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2C7AC5" w:rsidRPr="0004716A" w:rsidRDefault="001318BE" w:rsidP="00080682">
      <w:pPr>
        <w:rPr>
          <w:rFonts w:ascii="Arial" w:hAnsi="Arial" w:cs="Arial"/>
          <w:sz w:val="18"/>
          <w:szCs w:val="18"/>
          <w:lang w:val="it-IT"/>
        </w:rPr>
      </w:pPr>
      <w:bookmarkStart w:id="0" w:name="_GoBack"/>
      <w:r>
        <w:rPr>
          <w:rFonts w:ascii="Arial" w:hAnsi="Arial" w:cs="Arial"/>
          <w:noProof/>
          <w:sz w:val="18"/>
          <w:szCs w:val="18"/>
          <w:lang w:val="it-IT" w:eastAsia="it-IT"/>
        </w:rPr>
        <w:drawing>
          <wp:inline distT="0" distB="0" distL="0" distR="0">
            <wp:extent cx="1114425" cy="800100"/>
            <wp:effectExtent l="0" t="0" r="9525" b="0"/>
            <wp:docPr id="11" name="Immagine 1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425" cy="800100"/>
                    </a:xfrm>
                    <a:prstGeom prst="rect">
                      <a:avLst/>
                    </a:prstGeom>
                    <a:noFill/>
                    <a:ln>
                      <a:noFill/>
                    </a:ln>
                  </pic:spPr>
                </pic:pic>
              </a:graphicData>
            </a:graphic>
          </wp:inline>
        </w:drawing>
      </w:r>
    </w:p>
    <w:bookmarkEnd w:id="0"/>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1967EF" w:rsidRDefault="001967EF">
      <w:pPr>
        <w:widowControl w:val="0"/>
        <w:autoSpaceDE w:val="0"/>
        <w:autoSpaceDN w:val="0"/>
        <w:adjustRightInd w:val="0"/>
        <w:spacing w:after="0" w:line="200" w:lineRule="exact"/>
        <w:rPr>
          <w:rFonts w:ascii="Times New Roman" w:hAnsi="Times New Roman"/>
          <w:sz w:val="20"/>
          <w:szCs w:val="20"/>
          <w:lang w:val="it-IT"/>
        </w:rPr>
      </w:pPr>
    </w:p>
    <w:p w:rsidR="001967EF" w:rsidRDefault="001967EF">
      <w:pPr>
        <w:widowControl w:val="0"/>
        <w:autoSpaceDE w:val="0"/>
        <w:autoSpaceDN w:val="0"/>
        <w:adjustRightInd w:val="0"/>
        <w:spacing w:after="0" w:line="200" w:lineRule="exact"/>
        <w:rPr>
          <w:rFonts w:ascii="Times New Roman" w:hAnsi="Times New Roman"/>
          <w:sz w:val="20"/>
          <w:szCs w:val="20"/>
          <w:lang w:val="it-IT"/>
        </w:rPr>
      </w:pPr>
    </w:p>
    <w:p w:rsidR="001967EF" w:rsidRDefault="001967EF">
      <w:pPr>
        <w:widowControl w:val="0"/>
        <w:autoSpaceDE w:val="0"/>
        <w:autoSpaceDN w:val="0"/>
        <w:adjustRightInd w:val="0"/>
        <w:spacing w:after="0" w:line="200" w:lineRule="exact"/>
        <w:rPr>
          <w:rFonts w:ascii="Times New Roman" w:hAnsi="Times New Roman"/>
          <w:sz w:val="20"/>
          <w:szCs w:val="20"/>
          <w:lang w:val="it-IT"/>
        </w:rPr>
      </w:pPr>
    </w:p>
    <w:p w:rsidR="001967EF" w:rsidRDefault="001967EF">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7F40B2" w:rsidRDefault="007F40B2">
      <w:pPr>
        <w:widowControl w:val="0"/>
        <w:autoSpaceDE w:val="0"/>
        <w:autoSpaceDN w:val="0"/>
        <w:adjustRightInd w:val="0"/>
        <w:spacing w:after="0" w:line="200" w:lineRule="exact"/>
        <w:rPr>
          <w:rFonts w:ascii="Times New Roman" w:hAnsi="Times New Roman"/>
          <w:sz w:val="20"/>
          <w:szCs w:val="20"/>
          <w:lang w:val="it-IT"/>
        </w:rPr>
      </w:pPr>
    </w:p>
    <w:p w:rsidR="007F40B2" w:rsidRDefault="007F40B2" w:rsidP="000C2855">
      <w:pPr>
        <w:widowControl w:val="0"/>
        <w:pBdr>
          <w:bottom w:val="single" w:sz="6" w:space="1" w:color="auto"/>
        </w:pBdr>
        <w:autoSpaceDE w:val="0"/>
        <w:autoSpaceDN w:val="0"/>
        <w:adjustRightInd w:val="0"/>
        <w:spacing w:line="240" w:lineRule="auto"/>
        <w:jc w:val="center"/>
        <w:rPr>
          <w:rStyle w:val="Enfasicorsivo"/>
          <w:sz w:val="72"/>
          <w:szCs w:val="72"/>
          <w:lang w:val="it-IT"/>
        </w:rPr>
      </w:pPr>
      <w:r>
        <w:rPr>
          <w:rStyle w:val="Enfasicorsivo"/>
          <w:sz w:val="72"/>
          <w:szCs w:val="72"/>
          <w:lang w:val="it-IT"/>
        </w:rPr>
        <w:t>ASL AL</w:t>
      </w:r>
    </w:p>
    <w:p w:rsidR="00E5170C" w:rsidRPr="007F40B2" w:rsidRDefault="00E5170C" w:rsidP="000C2855">
      <w:pPr>
        <w:widowControl w:val="0"/>
        <w:autoSpaceDE w:val="0"/>
        <w:autoSpaceDN w:val="0"/>
        <w:adjustRightInd w:val="0"/>
        <w:spacing w:line="240" w:lineRule="auto"/>
        <w:jc w:val="center"/>
        <w:rPr>
          <w:rStyle w:val="Enfasicorsivo"/>
          <w:sz w:val="72"/>
          <w:szCs w:val="72"/>
          <w:lang w:val="it-IT"/>
        </w:rPr>
      </w:pPr>
      <w:r w:rsidRPr="007F40B2">
        <w:rPr>
          <w:rStyle w:val="Enfasicorsivo"/>
          <w:sz w:val="72"/>
          <w:szCs w:val="72"/>
          <w:lang w:val="it-IT"/>
        </w:rPr>
        <w:t>Relazione sulla gestione</w:t>
      </w:r>
    </w:p>
    <w:p w:rsidR="00991061" w:rsidRPr="007F40B2" w:rsidRDefault="00E5170C" w:rsidP="000C2855">
      <w:pPr>
        <w:widowControl w:val="0"/>
        <w:autoSpaceDE w:val="0"/>
        <w:autoSpaceDN w:val="0"/>
        <w:adjustRightInd w:val="0"/>
        <w:spacing w:after="0" w:line="240" w:lineRule="auto"/>
        <w:jc w:val="center"/>
        <w:rPr>
          <w:rFonts w:ascii="Times New Roman" w:hAnsi="Times New Roman"/>
          <w:sz w:val="72"/>
          <w:szCs w:val="72"/>
          <w:lang w:val="it-IT"/>
        </w:rPr>
      </w:pPr>
      <w:r w:rsidRPr="007F40B2">
        <w:rPr>
          <w:rStyle w:val="Enfasicorsivo"/>
          <w:sz w:val="72"/>
          <w:szCs w:val="72"/>
          <w:lang w:val="it-IT"/>
        </w:rPr>
        <w:t xml:space="preserve">Bilancio </w:t>
      </w:r>
      <w:r w:rsidRPr="00C7766B">
        <w:rPr>
          <w:rStyle w:val="Enfasicorsivo"/>
          <w:sz w:val="72"/>
          <w:szCs w:val="72"/>
          <w:lang w:val="it-IT"/>
        </w:rPr>
        <w:t>Consuntivo 2</w:t>
      </w:r>
      <w:r w:rsidR="0084223D" w:rsidRPr="00C7766B">
        <w:rPr>
          <w:rStyle w:val="Enfasicorsivo"/>
          <w:sz w:val="72"/>
          <w:szCs w:val="72"/>
          <w:lang w:val="it-IT"/>
        </w:rPr>
        <w:t>0</w:t>
      </w:r>
      <w:r w:rsidR="00BC7DEA">
        <w:rPr>
          <w:rStyle w:val="Enfasicorsivo"/>
          <w:sz w:val="72"/>
          <w:szCs w:val="72"/>
          <w:lang w:val="it-IT"/>
        </w:rPr>
        <w:t>18</w:t>
      </w: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20382" w:rsidRDefault="00920382">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04716A" w:rsidRDefault="0004716A">
      <w:pPr>
        <w:widowControl w:val="0"/>
        <w:autoSpaceDE w:val="0"/>
        <w:autoSpaceDN w:val="0"/>
        <w:adjustRightInd w:val="0"/>
        <w:spacing w:after="0" w:line="200" w:lineRule="exact"/>
        <w:rPr>
          <w:rFonts w:ascii="Times New Roman" w:hAnsi="Times New Roman"/>
          <w:sz w:val="20"/>
          <w:szCs w:val="20"/>
          <w:lang w:val="it-IT"/>
        </w:rPr>
      </w:pPr>
    </w:p>
    <w:p w:rsidR="0004716A" w:rsidRDefault="0004716A">
      <w:pPr>
        <w:widowControl w:val="0"/>
        <w:autoSpaceDE w:val="0"/>
        <w:autoSpaceDN w:val="0"/>
        <w:adjustRightInd w:val="0"/>
        <w:spacing w:after="0" w:line="200" w:lineRule="exact"/>
        <w:rPr>
          <w:rFonts w:ascii="Times New Roman" w:hAnsi="Times New Roman"/>
          <w:sz w:val="20"/>
          <w:szCs w:val="20"/>
          <w:lang w:val="it-IT"/>
        </w:rPr>
      </w:pPr>
    </w:p>
    <w:p w:rsidR="0004716A" w:rsidRDefault="0004716A">
      <w:pPr>
        <w:widowControl w:val="0"/>
        <w:autoSpaceDE w:val="0"/>
        <w:autoSpaceDN w:val="0"/>
        <w:adjustRightInd w:val="0"/>
        <w:spacing w:after="0" w:line="200" w:lineRule="exact"/>
        <w:rPr>
          <w:rFonts w:ascii="Times New Roman" w:hAnsi="Times New Roman"/>
          <w:sz w:val="20"/>
          <w:szCs w:val="20"/>
          <w:lang w:val="it-IT"/>
        </w:rPr>
      </w:pPr>
    </w:p>
    <w:p w:rsidR="00920382" w:rsidRDefault="00920382">
      <w:pPr>
        <w:widowControl w:val="0"/>
        <w:autoSpaceDE w:val="0"/>
        <w:autoSpaceDN w:val="0"/>
        <w:adjustRightInd w:val="0"/>
        <w:spacing w:after="0" w:line="200" w:lineRule="exact"/>
        <w:rPr>
          <w:rFonts w:ascii="Times New Roman" w:hAnsi="Times New Roman"/>
          <w:sz w:val="20"/>
          <w:szCs w:val="20"/>
          <w:lang w:val="it-IT"/>
        </w:rPr>
      </w:pPr>
    </w:p>
    <w:p w:rsidR="0004716A" w:rsidRDefault="0004716A">
      <w:pPr>
        <w:widowControl w:val="0"/>
        <w:autoSpaceDE w:val="0"/>
        <w:autoSpaceDN w:val="0"/>
        <w:adjustRightInd w:val="0"/>
        <w:spacing w:after="0" w:line="200" w:lineRule="exact"/>
        <w:rPr>
          <w:rFonts w:ascii="Times New Roman" w:hAnsi="Times New Roman"/>
          <w:sz w:val="20"/>
          <w:szCs w:val="20"/>
          <w:lang w:val="it-IT"/>
        </w:rPr>
      </w:pPr>
    </w:p>
    <w:p w:rsidR="00991061" w:rsidRDefault="00991061">
      <w:pPr>
        <w:widowControl w:val="0"/>
        <w:autoSpaceDE w:val="0"/>
        <w:autoSpaceDN w:val="0"/>
        <w:adjustRightInd w:val="0"/>
        <w:spacing w:after="0" w:line="200" w:lineRule="exact"/>
        <w:rPr>
          <w:rFonts w:ascii="Times New Roman" w:hAnsi="Times New Roman"/>
          <w:sz w:val="20"/>
          <w:szCs w:val="20"/>
          <w:lang w:val="it-IT"/>
        </w:rPr>
      </w:pPr>
    </w:p>
    <w:p w:rsidR="0004716A" w:rsidRDefault="0004716A" w:rsidP="0004716A">
      <w:pPr>
        <w:pStyle w:val="Intestazione"/>
        <w:tabs>
          <w:tab w:val="clear" w:pos="4819"/>
          <w:tab w:val="clear" w:pos="9638"/>
        </w:tabs>
        <w:rPr>
          <w:rFonts w:ascii="Arial" w:hAnsi="Arial"/>
          <w:sz w:val="18"/>
          <w:szCs w:val="18"/>
        </w:rPr>
      </w:pPr>
    </w:p>
    <w:p w:rsidR="0004716A" w:rsidRDefault="0004716A" w:rsidP="0004716A">
      <w:pPr>
        <w:pStyle w:val="Intestazione"/>
        <w:tabs>
          <w:tab w:val="clear" w:pos="4819"/>
          <w:tab w:val="clear" w:pos="9638"/>
        </w:tabs>
        <w:rPr>
          <w:rFonts w:ascii="Arial" w:hAnsi="Arial" w:cs="Arial"/>
          <w:i/>
          <w:sz w:val="18"/>
          <w:szCs w:val="18"/>
        </w:rPr>
      </w:pPr>
      <w:r>
        <w:rPr>
          <w:rFonts w:ascii="Arial" w:hAnsi="Arial"/>
          <w:sz w:val="18"/>
          <w:szCs w:val="18"/>
        </w:rPr>
        <w:t>S</w:t>
      </w:r>
      <w:r>
        <w:rPr>
          <w:rFonts w:ascii="Arial" w:hAnsi="Arial" w:cs="Arial"/>
          <w:i/>
          <w:sz w:val="18"/>
          <w:szCs w:val="18"/>
        </w:rPr>
        <w:t>ede legale:</w:t>
      </w:r>
    </w:p>
    <w:p w:rsidR="0004716A" w:rsidRDefault="007F40B2" w:rsidP="0004716A">
      <w:pPr>
        <w:pStyle w:val="Intestazione"/>
        <w:tabs>
          <w:tab w:val="clear" w:pos="4819"/>
          <w:tab w:val="clear" w:pos="9638"/>
        </w:tabs>
        <w:rPr>
          <w:rFonts w:ascii="Arial" w:hAnsi="Arial" w:cs="Arial"/>
          <w:sz w:val="28"/>
          <w:szCs w:val="28"/>
        </w:rPr>
      </w:pPr>
      <w:r>
        <w:rPr>
          <w:rFonts w:ascii="Arial" w:hAnsi="Arial" w:cs="Arial"/>
          <w:i/>
          <w:sz w:val="18"/>
          <w:szCs w:val="18"/>
        </w:rPr>
        <w:t>via Venezia,6</w:t>
      </w:r>
    </w:p>
    <w:p w:rsidR="0004716A" w:rsidRPr="002C7AC5" w:rsidRDefault="0004716A" w:rsidP="0004716A">
      <w:pPr>
        <w:spacing w:after="0" w:line="240" w:lineRule="auto"/>
        <w:rPr>
          <w:rFonts w:ascii="Arial" w:hAnsi="Arial" w:cs="Arial"/>
          <w:i/>
          <w:sz w:val="18"/>
          <w:szCs w:val="18"/>
          <w:lang w:val="it-IT"/>
        </w:rPr>
      </w:pPr>
      <w:r w:rsidRPr="002C7AC5">
        <w:rPr>
          <w:rFonts w:ascii="Arial" w:hAnsi="Arial" w:cs="Arial"/>
          <w:i/>
          <w:sz w:val="18"/>
          <w:szCs w:val="18"/>
          <w:lang w:val="it-IT"/>
        </w:rPr>
        <w:t>15</w:t>
      </w:r>
      <w:r w:rsidR="007F40B2">
        <w:rPr>
          <w:rFonts w:ascii="Arial" w:hAnsi="Arial" w:cs="Arial"/>
          <w:i/>
          <w:sz w:val="18"/>
          <w:szCs w:val="18"/>
          <w:lang w:val="it-IT"/>
        </w:rPr>
        <w:t>121</w:t>
      </w:r>
      <w:r w:rsidRPr="002C7AC5">
        <w:rPr>
          <w:rFonts w:ascii="Arial" w:hAnsi="Arial" w:cs="Arial"/>
          <w:i/>
          <w:sz w:val="18"/>
          <w:szCs w:val="18"/>
          <w:lang w:val="it-IT"/>
        </w:rPr>
        <w:t xml:space="preserve"> </w:t>
      </w:r>
      <w:r w:rsidR="007F40B2">
        <w:rPr>
          <w:rFonts w:ascii="Arial" w:hAnsi="Arial" w:cs="Arial"/>
          <w:i/>
          <w:sz w:val="18"/>
          <w:szCs w:val="18"/>
          <w:lang w:val="it-IT"/>
        </w:rPr>
        <w:t>Alessandria</w:t>
      </w:r>
    </w:p>
    <w:p w:rsidR="0004716A" w:rsidRPr="002C7AC5" w:rsidRDefault="0004716A" w:rsidP="0004716A">
      <w:pPr>
        <w:spacing w:after="0" w:line="240" w:lineRule="auto"/>
        <w:ind w:right="706"/>
        <w:rPr>
          <w:rFonts w:ascii="Arial" w:hAnsi="Arial" w:cs="Arial"/>
          <w:i/>
          <w:sz w:val="18"/>
          <w:szCs w:val="18"/>
          <w:lang w:val="it-IT"/>
        </w:rPr>
      </w:pPr>
      <w:r w:rsidRPr="002C7AC5">
        <w:rPr>
          <w:rFonts w:ascii="Arial" w:hAnsi="Arial" w:cs="Arial"/>
          <w:i/>
          <w:sz w:val="18"/>
          <w:szCs w:val="18"/>
          <w:lang w:val="it-IT"/>
        </w:rPr>
        <w:t>Partita IVA/Codice Fiscale  n. 02190140067</w:t>
      </w:r>
    </w:p>
    <w:p w:rsidR="00991061" w:rsidRDefault="00991061" w:rsidP="00BC4356">
      <w:pPr>
        <w:widowControl w:val="0"/>
        <w:autoSpaceDE w:val="0"/>
        <w:autoSpaceDN w:val="0"/>
        <w:adjustRightInd w:val="0"/>
        <w:spacing w:after="0" w:line="200" w:lineRule="exact"/>
        <w:rPr>
          <w:rFonts w:ascii="Times New Roman" w:hAnsi="Times New Roman"/>
          <w:sz w:val="20"/>
          <w:szCs w:val="20"/>
          <w:lang w:val="it-IT"/>
        </w:rPr>
      </w:pPr>
    </w:p>
    <w:p w:rsidR="0059412A" w:rsidRDefault="0059412A" w:rsidP="00BC4356">
      <w:pPr>
        <w:widowControl w:val="0"/>
        <w:autoSpaceDE w:val="0"/>
        <w:autoSpaceDN w:val="0"/>
        <w:adjustRightInd w:val="0"/>
        <w:spacing w:after="0" w:line="200" w:lineRule="exact"/>
        <w:rPr>
          <w:rFonts w:ascii="Times New Roman" w:hAnsi="Times New Roman"/>
          <w:sz w:val="20"/>
          <w:szCs w:val="20"/>
          <w:lang w:val="it-IT"/>
        </w:rPr>
      </w:pPr>
    </w:p>
    <w:p w:rsidR="00D8799B" w:rsidRDefault="00D8799B" w:rsidP="00BC4356">
      <w:pPr>
        <w:widowControl w:val="0"/>
        <w:autoSpaceDE w:val="0"/>
        <w:autoSpaceDN w:val="0"/>
        <w:adjustRightInd w:val="0"/>
        <w:spacing w:after="0" w:line="200" w:lineRule="exact"/>
        <w:rPr>
          <w:rFonts w:ascii="Times New Roman" w:hAnsi="Times New Roman"/>
          <w:sz w:val="20"/>
          <w:szCs w:val="20"/>
          <w:lang w:val="it-IT"/>
        </w:rPr>
      </w:pPr>
    </w:p>
    <w:p w:rsidR="00991061" w:rsidRPr="00E67FB8" w:rsidRDefault="00991061" w:rsidP="00334D7A">
      <w:pPr>
        <w:spacing w:after="0" w:line="240" w:lineRule="auto"/>
        <w:rPr>
          <w:b/>
          <w:sz w:val="24"/>
          <w:szCs w:val="24"/>
          <w:lang w:val="it-IT"/>
        </w:rPr>
      </w:pPr>
      <w:r w:rsidRPr="00E67FB8">
        <w:rPr>
          <w:b/>
          <w:spacing w:val="-1"/>
          <w:sz w:val="24"/>
          <w:szCs w:val="24"/>
          <w:lang w:val="it-IT"/>
        </w:rPr>
        <w:lastRenderedPageBreak/>
        <w:t>1</w:t>
      </w:r>
      <w:r w:rsidRPr="00E67FB8">
        <w:rPr>
          <w:b/>
          <w:sz w:val="24"/>
          <w:szCs w:val="24"/>
          <w:lang w:val="it-IT"/>
        </w:rPr>
        <w:t xml:space="preserve">. </w:t>
      </w:r>
      <w:r w:rsidRPr="00E67FB8">
        <w:rPr>
          <w:b/>
          <w:spacing w:val="10"/>
          <w:sz w:val="24"/>
          <w:szCs w:val="24"/>
          <w:lang w:val="it-IT"/>
        </w:rPr>
        <w:t xml:space="preserve"> </w:t>
      </w:r>
      <w:r w:rsidRPr="00E67FB8">
        <w:rPr>
          <w:b/>
          <w:w w:val="86"/>
          <w:sz w:val="24"/>
          <w:szCs w:val="24"/>
          <w:lang w:val="it-IT"/>
        </w:rPr>
        <w:t>C</w:t>
      </w:r>
      <w:r w:rsidRPr="00E67FB8">
        <w:rPr>
          <w:b/>
          <w:w w:val="138"/>
          <w:sz w:val="24"/>
          <w:szCs w:val="24"/>
          <w:lang w:val="it-IT"/>
        </w:rPr>
        <w:t>r</w:t>
      </w:r>
      <w:r w:rsidRPr="00E67FB8">
        <w:rPr>
          <w:b/>
          <w:w w:val="113"/>
          <w:sz w:val="24"/>
          <w:szCs w:val="24"/>
          <w:lang w:val="it-IT"/>
        </w:rPr>
        <w:t>i</w:t>
      </w:r>
      <w:r w:rsidRPr="00E67FB8">
        <w:rPr>
          <w:b/>
          <w:spacing w:val="1"/>
          <w:w w:val="132"/>
          <w:sz w:val="24"/>
          <w:szCs w:val="24"/>
          <w:lang w:val="it-IT"/>
        </w:rPr>
        <w:t>t</w:t>
      </w:r>
      <w:r w:rsidRPr="00E67FB8">
        <w:rPr>
          <w:b/>
          <w:w w:val="120"/>
          <w:sz w:val="24"/>
          <w:szCs w:val="24"/>
          <w:lang w:val="it-IT"/>
        </w:rPr>
        <w:t>e</w:t>
      </w:r>
      <w:r w:rsidRPr="00E67FB8">
        <w:rPr>
          <w:b/>
          <w:spacing w:val="-2"/>
          <w:w w:val="138"/>
          <w:sz w:val="24"/>
          <w:szCs w:val="24"/>
          <w:lang w:val="it-IT"/>
        </w:rPr>
        <w:t>r</w:t>
      </w:r>
      <w:r w:rsidRPr="00E67FB8">
        <w:rPr>
          <w:b/>
          <w:w w:val="113"/>
          <w:sz w:val="24"/>
          <w:szCs w:val="24"/>
          <w:lang w:val="it-IT"/>
        </w:rPr>
        <w:t>i</w:t>
      </w:r>
      <w:r w:rsidRPr="00E67FB8">
        <w:rPr>
          <w:b/>
          <w:spacing w:val="-7"/>
          <w:sz w:val="24"/>
          <w:szCs w:val="24"/>
          <w:lang w:val="it-IT"/>
        </w:rPr>
        <w:t xml:space="preserve"> </w:t>
      </w:r>
      <w:r w:rsidRPr="00E67FB8">
        <w:rPr>
          <w:b/>
          <w:w w:val="112"/>
          <w:sz w:val="24"/>
          <w:szCs w:val="24"/>
          <w:lang w:val="it-IT"/>
        </w:rPr>
        <w:t>g</w:t>
      </w:r>
      <w:r w:rsidRPr="00E67FB8">
        <w:rPr>
          <w:b/>
          <w:spacing w:val="-2"/>
          <w:w w:val="112"/>
          <w:sz w:val="24"/>
          <w:szCs w:val="24"/>
          <w:lang w:val="it-IT"/>
        </w:rPr>
        <w:t>e</w:t>
      </w:r>
      <w:r w:rsidRPr="00E67FB8">
        <w:rPr>
          <w:b/>
          <w:spacing w:val="1"/>
          <w:w w:val="112"/>
          <w:sz w:val="24"/>
          <w:szCs w:val="24"/>
          <w:lang w:val="it-IT"/>
        </w:rPr>
        <w:t>n</w:t>
      </w:r>
      <w:r w:rsidRPr="00E67FB8">
        <w:rPr>
          <w:b/>
          <w:w w:val="112"/>
          <w:sz w:val="24"/>
          <w:szCs w:val="24"/>
          <w:lang w:val="it-IT"/>
        </w:rPr>
        <w:t>e</w:t>
      </w:r>
      <w:r w:rsidRPr="00E67FB8">
        <w:rPr>
          <w:b/>
          <w:spacing w:val="-2"/>
          <w:w w:val="112"/>
          <w:sz w:val="24"/>
          <w:szCs w:val="24"/>
          <w:lang w:val="it-IT"/>
        </w:rPr>
        <w:t>r</w:t>
      </w:r>
      <w:r w:rsidRPr="00E67FB8">
        <w:rPr>
          <w:b/>
          <w:spacing w:val="1"/>
          <w:w w:val="112"/>
          <w:sz w:val="24"/>
          <w:szCs w:val="24"/>
          <w:lang w:val="it-IT"/>
        </w:rPr>
        <w:t>a</w:t>
      </w:r>
      <w:r w:rsidRPr="00E67FB8">
        <w:rPr>
          <w:b/>
          <w:w w:val="112"/>
          <w:sz w:val="24"/>
          <w:szCs w:val="24"/>
          <w:lang w:val="it-IT"/>
        </w:rPr>
        <w:t>li</w:t>
      </w:r>
      <w:r w:rsidRPr="00E67FB8">
        <w:rPr>
          <w:b/>
          <w:spacing w:val="-14"/>
          <w:w w:val="112"/>
          <w:sz w:val="24"/>
          <w:szCs w:val="24"/>
          <w:lang w:val="it-IT"/>
        </w:rPr>
        <w:t xml:space="preserve"> </w:t>
      </w:r>
      <w:r w:rsidRPr="00E67FB8">
        <w:rPr>
          <w:b/>
          <w:sz w:val="24"/>
          <w:szCs w:val="24"/>
          <w:lang w:val="it-IT"/>
        </w:rPr>
        <w:t>di</w:t>
      </w:r>
      <w:r w:rsidRPr="00E67FB8">
        <w:rPr>
          <w:b/>
          <w:spacing w:val="16"/>
          <w:sz w:val="24"/>
          <w:szCs w:val="24"/>
          <w:lang w:val="it-IT"/>
        </w:rPr>
        <w:t xml:space="preserve"> </w:t>
      </w:r>
      <w:r w:rsidRPr="00E67FB8">
        <w:rPr>
          <w:b/>
          <w:w w:val="116"/>
          <w:sz w:val="24"/>
          <w:szCs w:val="24"/>
          <w:lang w:val="it-IT"/>
        </w:rPr>
        <w:t>pred</w:t>
      </w:r>
      <w:r w:rsidRPr="00E67FB8">
        <w:rPr>
          <w:b/>
          <w:spacing w:val="-2"/>
          <w:w w:val="116"/>
          <w:sz w:val="24"/>
          <w:szCs w:val="24"/>
          <w:lang w:val="it-IT"/>
        </w:rPr>
        <w:t>i</w:t>
      </w:r>
      <w:r w:rsidRPr="00E67FB8">
        <w:rPr>
          <w:b/>
          <w:spacing w:val="1"/>
          <w:w w:val="116"/>
          <w:sz w:val="24"/>
          <w:szCs w:val="24"/>
          <w:lang w:val="it-IT"/>
        </w:rPr>
        <w:t>s</w:t>
      </w:r>
      <w:r w:rsidRPr="00E67FB8">
        <w:rPr>
          <w:b/>
          <w:spacing w:val="-2"/>
          <w:w w:val="116"/>
          <w:sz w:val="24"/>
          <w:szCs w:val="24"/>
          <w:lang w:val="it-IT"/>
        </w:rPr>
        <w:t>p</w:t>
      </w:r>
      <w:r w:rsidRPr="00E67FB8">
        <w:rPr>
          <w:b/>
          <w:spacing w:val="1"/>
          <w:w w:val="116"/>
          <w:sz w:val="24"/>
          <w:szCs w:val="24"/>
          <w:lang w:val="it-IT"/>
        </w:rPr>
        <w:t>os</w:t>
      </w:r>
      <w:r w:rsidRPr="00E67FB8">
        <w:rPr>
          <w:b/>
          <w:w w:val="116"/>
          <w:sz w:val="24"/>
          <w:szCs w:val="24"/>
          <w:lang w:val="it-IT"/>
        </w:rPr>
        <w:t>i</w:t>
      </w:r>
      <w:r w:rsidRPr="00E67FB8">
        <w:rPr>
          <w:b/>
          <w:spacing w:val="-2"/>
          <w:w w:val="116"/>
          <w:sz w:val="24"/>
          <w:szCs w:val="24"/>
          <w:lang w:val="it-IT"/>
        </w:rPr>
        <w:t>z</w:t>
      </w:r>
      <w:r w:rsidRPr="00E67FB8">
        <w:rPr>
          <w:b/>
          <w:w w:val="116"/>
          <w:sz w:val="24"/>
          <w:szCs w:val="24"/>
          <w:lang w:val="it-IT"/>
        </w:rPr>
        <w:t>i</w:t>
      </w:r>
      <w:r w:rsidRPr="00E67FB8">
        <w:rPr>
          <w:b/>
          <w:spacing w:val="-1"/>
          <w:w w:val="116"/>
          <w:sz w:val="24"/>
          <w:szCs w:val="24"/>
          <w:lang w:val="it-IT"/>
        </w:rPr>
        <w:t>o</w:t>
      </w:r>
      <w:r w:rsidRPr="00E67FB8">
        <w:rPr>
          <w:b/>
          <w:spacing w:val="1"/>
          <w:w w:val="116"/>
          <w:sz w:val="24"/>
          <w:szCs w:val="24"/>
          <w:lang w:val="it-IT"/>
        </w:rPr>
        <w:t>n</w:t>
      </w:r>
      <w:r w:rsidRPr="00E67FB8">
        <w:rPr>
          <w:b/>
          <w:w w:val="116"/>
          <w:sz w:val="24"/>
          <w:szCs w:val="24"/>
          <w:lang w:val="it-IT"/>
        </w:rPr>
        <w:t>e</w:t>
      </w:r>
      <w:r w:rsidRPr="00E67FB8">
        <w:rPr>
          <w:b/>
          <w:spacing w:val="-13"/>
          <w:w w:val="116"/>
          <w:sz w:val="24"/>
          <w:szCs w:val="24"/>
          <w:lang w:val="it-IT"/>
        </w:rPr>
        <w:t xml:space="preserve"> </w:t>
      </w:r>
      <w:r w:rsidRPr="00E67FB8">
        <w:rPr>
          <w:b/>
          <w:w w:val="116"/>
          <w:sz w:val="24"/>
          <w:szCs w:val="24"/>
          <w:lang w:val="it-IT"/>
        </w:rPr>
        <w:t>d</w:t>
      </w:r>
      <w:r w:rsidRPr="00E67FB8">
        <w:rPr>
          <w:b/>
          <w:spacing w:val="-2"/>
          <w:w w:val="116"/>
          <w:sz w:val="24"/>
          <w:szCs w:val="24"/>
          <w:lang w:val="it-IT"/>
        </w:rPr>
        <w:t>e</w:t>
      </w:r>
      <w:r w:rsidRPr="00E67FB8">
        <w:rPr>
          <w:b/>
          <w:w w:val="116"/>
          <w:sz w:val="24"/>
          <w:szCs w:val="24"/>
          <w:lang w:val="it-IT"/>
        </w:rPr>
        <w:t>lla</w:t>
      </w:r>
      <w:r w:rsidRPr="00E67FB8">
        <w:rPr>
          <w:b/>
          <w:spacing w:val="-9"/>
          <w:w w:val="116"/>
          <w:sz w:val="24"/>
          <w:szCs w:val="24"/>
          <w:lang w:val="it-IT"/>
        </w:rPr>
        <w:t xml:space="preserve"> </w:t>
      </w:r>
      <w:r w:rsidRPr="00E67FB8">
        <w:rPr>
          <w:b/>
          <w:w w:val="116"/>
          <w:sz w:val="24"/>
          <w:szCs w:val="24"/>
          <w:lang w:val="it-IT"/>
        </w:rPr>
        <w:t>re</w:t>
      </w:r>
      <w:r w:rsidRPr="00E67FB8">
        <w:rPr>
          <w:b/>
          <w:spacing w:val="-2"/>
          <w:w w:val="116"/>
          <w:sz w:val="24"/>
          <w:szCs w:val="24"/>
          <w:lang w:val="it-IT"/>
        </w:rPr>
        <w:t>l</w:t>
      </w:r>
      <w:r w:rsidRPr="00E67FB8">
        <w:rPr>
          <w:b/>
          <w:spacing w:val="1"/>
          <w:w w:val="116"/>
          <w:sz w:val="24"/>
          <w:szCs w:val="24"/>
          <w:lang w:val="it-IT"/>
        </w:rPr>
        <w:t>a</w:t>
      </w:r>
      <w:r w:rsidRPr="00E67FB8">
        <w:rPr>
          <w:b/>
          <w:w w:val="116"/>
          <w:sz w:val="24"/>
          <w:szCs w:val="24"/>
          <w:lang w:val="it-IT"/>
        </w:rPr>
        <w:t>z</w:t>
      </w:r>
      <w:r w:rsidRPr="00E67FB8">
        <w:rPr>
          <w:b/>
          <w:spacing w:val="-2"/>
          <w:w w:val="116"/>
          <w:sz w:val="24"/>
          <w:szCs w:val="24"/>
          <w:lang w:val="it-IT"/>
        </w:rPr>
        <w:t>i</w:t>
      </w:r>
      <w:r w:rsidRPr="00E67FB8">
        <w:rPr>
          <w:b/>
          <w:spacing w:val="1"/>
          <w:w w:val="116"/>
          <w:sz w:val="24"/>
          <w:szCs w:val="24"/>
          <w:lang w:val="it-IT"/>
        </w:rPr>
        <w:t>on</w:t>
      </w:r>
      <w:r w:rsidRPr="00E67FB8">
        <w:rPr>
          <w:b/>
          <w:w w:val="116"/>
          <w:sz w:val="24"/>
          <w:szCs w:val="24"/>
          <w:lang w:val="it-IT"/>
        </w:rPr>
        <w:t>e</w:t>
      </w:r>
      <w:r w:rsidRPr="00E67FB8">
        <w:rPr>
          <w:b/>
          <w:spacing w:val="-17"/>
          <w:w w:val="116"/>
          <w:sz w:val="24"/>
          <w:szCs w:val="24"/>
          <w:lang w:val="it-IT"/>
        </w:rPr>
        <w:t xml:space="preserve"> </w:t>
      </w:r>
      <w:r w:rsidRPr="00E67FB8">
        <w:rPr>
          <w:b/>
          <w:spacing w:val="-2"/>
          <w:w w:val="116"/>
          <w:sz w:val="24"/>
          <w:szCs w:val="24"/>
          <w:lang w:val="it-IT"/>
        </w:rPr>
        <w:t>s</w:t>
      </w:r>
      <w:r w:rsidRPr="00E67FB8">
        <w:rPr>
          <w:b/>
          <w:w w:val="116"/>
          <w:sz w:val="24"/>
          <w:szCs w:val="24"/>
          <w:lang w:val="it-IT"/>
        </w:rPr>
        <w:t>ulla</w:t>
      </w:r>
      <w:r w:rsidRPr="00E67FB8">
        <w:rPr>
          <w:b/>
          <w:spacing w:val="-15"/>
          <w:w w:val="116"/>
          <w:sz w:val="24"/>
          <w:szCs w:val="24"/>
          <w:lang w:val="it-IT"/>
        </w:rPr>
        <w:t xml:space="preserve"> </w:t>
      </w:r>
      <w:r w:rsidRPr="00E67FB8">
        <w:rPr>
          <w:b/>
          <w:w w:val="104"/>
          <w:sz w:val="24"/>
          <w:szCs w:val="24"/>
          <w:lang w:val="it-IT"/>
        </w:rPr>
        <w:t>g</w:t>
      </w:r>
      <w:r w:rsidRPr="00E67FB8">
        <w:rPr>
          <w:b/>
          <w:w w:val="120"/>
          <w:sz w:val="24"/>
          <w:szCs w:val="24"/>
          <w:lang w:val="it-IT"/>
        </w:rPr>
        <w:t>e</w:t>
      </w:r>
      <w:r w:rsidRPr="00E67FB8">
        <w:rPr>
          <w:b/>
          <w:spacing w:val="1"/>
          <w:w w:val="118"/>
          <w:sz w:val="24"/>
          <w:szCs w:val="24"/>
          <w:lang w:val="it-IT"/>
        </w:rPr>
        <w:t>s</w:t>
      </w:r>
      <w:r w:rsidRPr="00E67FB8">
        <w:rPr>
          <w:b/>
          <w:spacing w:val="-2"/>
          <w:w w:val="132"/>
          <w:sz w:val="24"/>
          <w:szCs w:val="24"/>
          <w:lang w:val="it-IT"/>
        </w:rPr>
        <w:t>t</w:t>
      </w:r>
      <w:r w:rsidRPr="00E67FB8">
        <w:rPr>
          <w:b/>
          <w:w w:val="113"/>
          <w:sz w:val="24"/>
          <w:szCs w:val="24"/>
          <w:lang w:val="it-IT"/>
        </w:rPr>
        <w:t>i</w:t>
      </w:r>
      <w:r w:rsidRPr="00E67FB8">
        <w:rPr>
          <w:b/>
          <w:spacing w:val="-1"/>
          <w:w w:val="114"/>
          <w:sz w:val="24"/>
          <w:szCs w:val="24"/>
          <w:lang w:val="it-IT"/>
        </w:rPr>
        <w:t>o</w:t>
      </w:r>
      <w:r w:rsidRPr="00E67FB8">
        <w:rPr>
          <w:b/>
          <w:spacing w:val="1"/>
          <w:w w:val="120"/>
          <w:sz w:val="24"/>
          <w:szCs w:val="24"/>
          <w:lang w:val="it-IT"/>
        </w:rPr>
        <w:t>n</w:t>
      </w:r>
      <w:r w:rsidRPr="00E67FB8">
        <w:rPr>
          <w:b/>
          <w:w w:val="120"/>
          <w:sz w:val="24"/>
          <w:szCs w:val="24"/>
          <w:lang w:val="it-IT"/>
        </w:rPr>
        <w:t>e</w:t>
      </w:r>
    </w:p>
    <w:p w:rsidR="00991061" w:rsidRPr="00E67FB8" w:rsidRDefault="000C2855" w:rsidP="00334D7A">
      <w:pPr>
        <w:tabs>
          <w:tab w:val="left" w:pos="10490"/>
        </w:tabs>
        <w:spacing w:after="0" w:line="240" w:lineRule="auto"/>
        <w:jc w:val="both"/>
        <w:rPr>
          <w:bCs/>
          <w:iCs/>
          <w:w w:val="105"/>
          <w:sz w:val="20"/>
          <w:szCs w:val="20"/>
          <w:lang w:val="it-IT"/>
        </w:rPr>
      </w:pPr>
      <w:r w:rsidRPr="00E67FB8">
        <w:rPr>
          <w:bCs/>
          <w:iCs/>
          <w:w w:val="105"/>
          <w:sz w:val="20"/>
          <w:szCs w:val="20"/>
          <w:lang w:val="it-IT"/>
        </w:rPr>
        <w:t>L</w:t>
      </w:r>
      <w:r w:rsidR="00991061" w:rsidRPr="00E67FB8">
        <w:rPr>
          <w:bCs/>
          <w:iCs/>
          <w:w w:val="105"/>
          <w:sz w:val="20"/>
          <w:szCs w:val="20"/>
          <w:lang w:val="it-IT"/>
        </w:rPr>
        <w:t>a presente relazione sulla gestione, che correda il bilancio di esercizio 201</w:t>
      </w:r>
      <w:r w:rsidR="003F3B40">
        <w:rPr>
          <w:bCs/>
          <w:iCs/>
          <w:w w:val="105"/>
          <w:sz w:val="20"/>
          <w:szCs w:val="20"/>
          <w:lang w:val="it-IT"/>
        </w:rPr>
        <w:t>8</w:t>
      </w:r>
      <w:r w:rsidR="00991061" w:rsidRPr="00E67FB8">
        <w:rPr>
          <w:bCs/>
          <w:iCs/>
          <w:w w:val="105"/>
          <w:sz w:val="20"/>
          <w:szCs w:val="20"/>
          <w:lang w:val="it-IT"/>
        </w:rPr>
        <w:t xml:space="preserve">, è stata predisposta secondo la struttura </w:t>
      </w:r>
      <w:r w:rsidR="007F40B2" w:rsidRPr="00E67FB8">
        <w:rPr>
          <w:bCs/>
          <w:iCs/>
          <w:w w:val="105"/>
          <w:sz w:val="20"/>
          <w:szCs w:val="20"/>
          <w:lang w:val="it-IT"/>
        </w:rPr>
        <w:t>prevista</w:t>
      </w:r>
      <w:r w:rsidR="00EE620F" w:rsidRPr="00E67FB8">
        <w:rPr>
          <w:bCs/>
          <w:iCs/>
          <w:w w:val="105"/>
          <w:sz w:val="20"/>
          <w:szCs w:val="20"/>
          <w:lang w:val="it-IT"/>
        </w:rPr>
        <w:t xml:space="preserve"> </w:t>
      </w:r>
      <w:r w:rsidR="00991061" w:rsidRPr="00E67FB8">
        <w:rPr>
          <w:bCs/>
          <w:iCs/>
          <w:w w:val="105"/>
          <w:sz w:val="20"/>
          <w:szCs w:val="20"/>
          <w:lang w:val="it-IT"/>
        </w:rPr>
        <w:t>d</w:t>
      </w:r>
      <w:r w:rsidR="00EE620F" w:rsidRPr="00E67FB8">
        <w:rPr>
          <w:bCs/>
          <w:iCs/>
          <w:w w:val="105"/>
          <w:sz w:val="20"/>
          <w:szCs w:val="20"/>
          <w:lang w:val="it-IT"/>
        </w:rPr>
        <w:t>a</w:t>
      </w:r>
      <w:r w:rsidR="00991061" w:rsidRPr="00E67FB8">
        <w:rPr>
          <w:bCs/>
          <w:iCs/>
          <w:w w:val="105"/>
          <w:sz w:val="20"/>
          <w:szCs w:val="20"/>
          <w:lang w:val="it-IT"/>
        </w:rPr>
        <w:t>l D.Lgs. 118/2011.</w:t>
      </w:r>
    </w:p>
    <w:p w:rsidR="00455B9E" w:rsidRPr="00E67FB8" w:rsidRDefault="00455B9E" w:rsidP="00334D7A">
      <w:pPr>
        <w:tabs>
          <w:tab w:val="left" w:pos="10490"/>
        </w:tabs>
        <w:spacing w:after="0" w:line="240" w:lineRule="auto"/>
        <w:jc w:val="both"/>
        <w:rPr>
          <w:bCs/>
          <w:iCs/>
          <w:w w:val="105"/>
          <w:sz w:val="20"/>
          <w:szCs w:val="20"/>
          <w:lang w:val="it-IT"/>
        </w:rPr>
      </w:pPr>
    </w:p>
    <w:p w:rsidR="00991061" w:rsidRPr="00E67FB8" w:rsidRDefault="00991061" w:rsidP="00334D7A">
      <w:pPr>
        <w:tabs>
          <w:tab w:val="left" w:pos="10490"/>
        </w:tabs>
        <w:spacing w:after="0" w:line="240" w:lineRule="auto"/>
        <w:jc w:val="both"/>
        <w:rPr>
          <w:bCs/>
          <w:iCs/>
          <w:w w:val="105"/>
          <w:sz w:val="20"/>
          <w:szCs w:val="20"/>
          <w:lang w:val="it-IT"/>
        </w:rPr>
      </w:pPr>
      <w:r w:rsidRPr="00E67FB8">
        <w:rPr>
          <w:bCs/>
          <w:iCs/>
          <w:w w:val="105"/>
          <w:sz w:val="20"/>
          <w:szCs w:val="20"/>
          <w:lang w:val="it-IT"/>
        </w:rPr>
        <w:t>Fornisce tutte le informazioni supplementari, anche se non specificamente richieste da disposizioni di legge, ritenute necessarie a dare una rappresentazione esaustiva della gestione sanitaria ed economico-finanziaria dell’esercizio</w:t>
      </w:r>
      <w:r w:rsidR="00041B7C" w:rsidRPr="00E67FB8">
        <w:rPr>
          <w:bCs/>
          <w:iCs/>
          <w:w w:val="105"/>
          <w:sz w:val="20"/>
          <w:szCs w:val="20"/>
          <w:lang w:val="it-IT"/>
        </w:rPr>
        <w:t>.</w:t>
      </w:r>
    </w:p>
    <w:p w:rsidR="00455B9E" w:rsidRPr="00E67FB8" w:rsidRDefault="00455B9E" w:rsidP="00334D7A">
      <w:pPr>
        <w:tabs>
          <w:tab w:val="left" w:pos="10490"/>
        </w:tabs>
        <w:spacing w:after="0" w:line="240" w:lineRule="auto"/>
        <w:jc w:val="both"/>
        <w:rPr>
          <w:bCs/>
          <w:iCs/>
          <w:w w:val="105"/>
          <w:sz w:val="20"/>
          <w:szCs w:val="20"/>
          <w:lang w:val="it-IT"/>
        </w:rPr>
      </w:pPr>
    </w:p>
    <w:p w:rsidR="00991061" w:rsidRPr="00E67FB8" w:rsidRDefault="007522B8" w:rsidP="00BC4356">
      <w:pPr>
        <w:spacing w:after="0"/>
        <w:rPr>
          <w:b/>
          <w:sz w:val="24"/>
          <w:szCs w:val="24"/>
          <w:lang w:val="it-IT"/>
        </w:rPr>
      </w:pPr>
      <w:r w:rsidRPr="00E67FB8">
        <w:rPr>
          <w:b/>
          <w:spacing w:val="-1"/>
          <w:sz w:val="28"/>
          <w:szCs w:val="24"/>
          <w:lang w:val="it-IT"/>
        </w:rPr>
        <w:br w:type="page"/>
      </w:r>
      <w:r w:rsidR="00991061" w:rsidRPr="00E67FB8">
        <w:rPr>
          <w:b/>
          <w:spacing w:val="-1"/>
          <w:sz w:val="24"/>
          <w:szCs w:val="24"/>
          <w:lang w:val="it-IT"/>
        </w:rPr>
        <w:lastRenderedPageBreak/>
        <w:t>2</w:t>
      </w:r>
      <w:r w:rsidR="00991061" w:rsidRPr="00E67FB8">
        <w:rPr>
          <w:b/>
          <w:sz w:val="24"/>
          <w:szCs w:val="24"/>
          <w:lang w:val="it-IT"/>
        </w:rPr>
        <w:t xml:space="preserve">. </w:t>
      </w:r>
      <w:r w:rsidR="00991061" w:rsidRPr="00E67FB8">
        <w:rPr>
          <w:b/>
          <w:spacing w:val="10"/>
          <w:sz w:val="24"/>
          <w:szCs w:val="24"/>
          <w:lang w:val="it-IT"/>
        </w:rPr>
        <w:t xml:space="preserve"> </w:t>
      </w:r>
      <w:r w:rsidR="00991061" w:rsidRPr="00E67FB8">
        <w:rPr>
          <w:b/>
          <w:spacing w:val="1"/>
          <w:w w:val="89"/>
          <w:sz w:val="24"/>
          <w:szCs w:val="24"/>
          <w:lang w:val="it-IT"/>
        </w:rPr>
        <w:t>G</w:t>
      </w:r>
      <w:r w:rsidR="00991061" w:rsidRPr="00E67FB8">
        <w:rPr>
          <w:b/>
          <w:w w:val="120"/>
          <w:sz w:val="24"/>
          <w:szCs w:val="24"/>
          <w:lang w:val="it-IT"/>
        </w:rPr>
        <w:t>e</w:t>
      </w:r>
      <w:r w:rsidR="00991061" w:rsidRPr="00E67FB8">
        <w:rPr>
          <w:b/>
          <w:spacing w:val="1"/>
          <w:w w:val="120"/>
          <w:sz w:val="24"/>
          <w:szCs w:val="24"/>
          <w:lang w:val="it-IT"/>
        </w:rPr>
        <w:t>n</w:t>
      </w:r>
      <w:r w:rsidR="00991061" w:rsidRPr="00E67FB8">
        <w:rPr>
          <w:b/>
          <w:w w:val="120"/>
          <w:sz w:val="24"/>
          <w:szCs w:val="24"/>
          <w:lang w:val="it-IT"/>
        </w:rPr>
        <w:t>e</w:t>
      </w:r>
      <w:r w:rsidR="00991061" w:rsidRPr="00E67FB8">
        <w:rPr>
          <w:b/>
          <w:spacing w:val="-2"/>
          <w:w w:val="138"/>
          <w:sz w:val="24"/>
          <w:szCs w:val="24"/>
          <w:lang w:val="it-IT"/>
        </w:rPr>
        <w:t>r</w:t>
      </w:r>
      <w:r w:rsidR="00991061" w:rsidRPr="00E67FB8">
        <w:rPr>
          <w:b/>
          <w:spacing w:val="1"/>
          <w:w w:val="121"/>
          <w:sz w:val="24"/>
          <w:szCs w:val="24"/>
          <w:lang w:val="it-IT"/>
        </w:rPr>
        <w:t>a</w:t>
      </w:r>
      <w:r w:rsidR="00991061" w:rsidRPr="00E67FB8">
        <w:rPr>
          <w:b/>
          <w:w w:val="111"/>
          <w:sz w:val="24"/>
          <w:szCs w:val="24"/>
          <w:lang w:val="it-IT"/>
        </w:rPr>
        <w:t>l</w:t>
      </w:r>
      <w:r w:rsidR="00991061" w:rsidRPr="00E67FB8">
        <w:rPr>
          <w:b/>
          <w:spacing w:val="-2"/>
          <w:w w:val="113"/>
          <w:sz w:val="24"/>
          <w:szCs w:val="24"/>
          <w:lang w:val="it-IT"/>
        </w:rPr>
        <w:t>i</w:t>
      </w:r>
      <w:r w:rsidR="00991061" w:rsidRPr="00E67FB8">
        <w:rPr>
          <w:b/>
          <w:spacing w:val="1"/>
          <w:w w:val="132"/>
          <w:sz w:val="24"/>
          <w:szCs w:val="24"/>
          <w:lang w:val="it-IT"/>
        </w:rPr>
        <w:t>t</w:t>
      </w:r>
      <w:r w:rsidR="00991061" w:rsidRPr="00E67FB8">
        <w:rPr>
          <w:b/>
          <w:w w:val="121"/>
          <w:sz w:val="24"/>
          <w:szCs w:val="24"/>
          <w:lang w:val="it-IT"/>
        </w:rPr>
        <w:t>à</w:t>
      </w:r>
      <w:r w:rsidR="00991061" w:rsidRPr="00E67FB8">
        <w:rPr>
          <w:b/>
          <w:spacing w:val="-7"/>
          <w:sz w:val="24"/>
          <w:szCs w:val="24"/>
          <w:lang w:val="it-IT"/>
        </w:rPr>
        <w:t xml:space="preserve"> </w:t>
      </w:r>
      <w:r w:rsidR="00991061" w:rsidRPr="00E67FB8">
        <w:rPr>
          <w:b/>
          <w:spacing w:val="1"/>
          <w:sz w:val="24"/>
          <w:szCs w:val="24"/>
          <w:lang w:val="it-IT"/>
        </w:rPr>
        <w:t>s</w:t>
      </w:r>
      <w:r w:rsidR="00991061" w:rsidRPr="00E67FB8">
        <w:rPr>
          <w:b/>
          <w:sz w:val="24"/>
          <w:szCs w:val="24"/>
          <w:lang w:val="it-IT"/>
        </w:rPr>
        <w:t>ul</w:t>
      </w:r>
      <w:r w:rsidR="00991061" w:rsidRPr="00E67FB8">
        <w:rPr>
          <w:b/>
          <w:spacing w:val="34"/>
          <w:sz w:val="24"/>
          <w:szCs w:val="24"/>
          <w:lang w:val="it-IT"/>
        </w:rPr>
        <w:t xml:space="preserve"> </w:t>
      </w:r>
      <w:r w:rsidR="00991061" w:rsidRPr="00E67FB8">
        <w:rPr>
          <w:b/>
          <w:spacing w:val="1"/>
          <w:w w:val="120"/>
          <w:sz w:val="24"/>
          <w:szCs w:val="24"/>
          <w:lang w:val="it-IT"/>
        </w:rPr>
        <w:t>t</w:t>
      </w:r>
      <w:r w:rsidR="00991061" w:rsidRPr="00E67FB8">
        <w:rPr>
          <w:b/>
          <w:w w:val="120"/>
          <w:sz w:val="24"/>
          <w:szCs w:val="24"/>
          <w:lang w:val="it-IT"/>
        </w:rPr>
        <w:t>er</w:t>
      </w:r>
      <w:r w:rsidR="00991061" w:rsidRPr="00E67FB8">
        <w:rPr>
          <w:b/>
          <w:spacing w:val="-2"/>
          <w:w w:val="120"/>
          <w:sz w:val="24"/>
          <w:szCs w:val="24"/>
          <w:lang w:val="it-IT"/>
        </w:rPr>
        <w:t>r</w:t>
      </w:r>
      <w:r w:rsidR="00991061" w:rsidRPr="00E67FB8">
        <w:rPr>
          <w:b/>
          <w:w w:val="120"/>
          <w:sz w:val="24"/>
          <w:szCs w:val="24"/>
          <w:lang w:val="it-IT"/>
        </w:rPr>
        <w:t>i</w:t>
      </w:r>
      <w:r w:rsidR="00991061" w:rsidRPr="00E67FB8">
        <w:rPr>
          <w:b/>
          <w:spacing w:val="1"/>
          <w:w w:val="120"/>
          <w:sz w:val="24"/>
          <w:szCs w:val="24"/>
          <w:lang w:val="it-IT"/>
        </w:rPr>
        <w:t>to</w:t>
      </w:r>
      <w:r w:rsidR="00991061" w:rsidRPr="00E67FB8">
        <w:rPr>
          <w:b/>
          <w:spacing w:val="-2"/>
          <w:w w:val="120"/>
          <w:sz w:val="24"/>
          <w:szCs w:val="24"/>
          <w:lang w:val="it-IT"/>
        </w:rPr>
        <w:t>r</w:t>
      </w:r>
      <w:r w:rsidR="00991061" w:rsidRPr="00E67FB8">
        <w:rPr>
          <w:b/>
          <w:w w:val="120"/>
          <w:sz w:val="24"/>
          <w:szCs w:val="24"/>
          <w:lang w:val="it-IT"/>
        </w:rPr>
        <w:t>io</w:t>
      </w:r>
      <w:r w:rsidR="00991061" w:rsidRPr="00E67FB8">
        <w:rPr>
          <w:b/>
          <w:spacing w:val="-10"/>
          <w:w w:val="120"/>
          <w:sz w:val="24"/>
          <w:szCs w:val="24"/>
          <w:lang w:val="it-IT"/>
        </w:rPr>
        <w:t xml:space="preserve"> </w:t>
      </w:r>
      <w:r w:rsidR="00991061" w:rsidRPr="00E67FB8">
        <w:rPr>
          <w:b/>
          <w:spacing w:val="-2"/>
          <w:w w:val="118"/>
          <w:sz w:val="24"/>
          <w:szCs w:val="24"/>
          <w:lang w:val="it-IT"/>
        </w:rPr>
        <w:t>s</w:t>
      </w:r>
      <w:r w:rsidR="00991061" w:rsidRPr="00E67FB8">
        <w:rPr>
          <w:b/>
          <w:w w:val="120"/>
          <w:sz w:val="24"/>
          <w:szCs w:val="24"/>
          <w:lang w:val="it-IT"/>
        </w:rPr>
        <w:t>e</w:t>
      </w:r>
      <w:r w:rsidR="00991061" w:rsidRPr="00E67FB8">
        <w:rPr>
          <w:b/>
          <w:w w:val="138"/>
          <w:sz w:val="24"/>
          <w:szCs w:val="24"/>
          <w:lang w:val="it-IT"/>
        </w:rPr>
        <w:t>r</w:t>
      </w:r>
      <w:r w:rsidR="00991061" w:rsidRPr="00E67FB8">
        <w:rPr>
          <w:b/>
          <w:w w:val="106"/>
          <w:sz w:val="24"/>
          <w:szCs w:val="24"/>
          <w:lang w:val="it-IT"/>
        </w:rPr>
        <w:t>v</w:t>
      </w:r>
      <w:r w:rsidR="00991061" w:rsidRPr="00E67FB8">
        <w:rPr>
          <w:b/>
          <w:spacing w:val="-2"/>
          <w:w w:val="113"/>
          <w:sz w:val="24"/>
          <w:szCs w:val="24"/>
          <w:lang w:val="it-IT"/>
        </w:rPr>
        <w:t>i</w:t>
      </w:r>
      <w:r w:rsidR="00991061" w:rsidRPr="00E67FB8">
        <w:rPr>
          <w:b/>
          <w:spacing w:val="1"/>
          <w:w w:val="132"/>
          <w:sz w:val="24"/>
          <w:szCs w:val="24"/>
          <w:lang w:val="it-IT"/>
        </w:rPr>
        <w:t>t</w:t>
      </w:r>
      <w:r w:rsidR="00991061" w:rsidRPr="00E67FB8">
        <w:rPr>
          <w:b/>
          <w:spacing w:val="1"/>
          <w:w w:val="114"/>
          <w:sz w:val="24"/>
          <w:szCs w:val="24"/>
          <w:lang w:val="it-IT"/>
        </w:rPr>
        <w:t>o</w:t>
      </w:r>
      <w:r w:rsidR="00991061" w:rsidRPr="00E67FB8">
        <w:rPr>
          <w:b/>
          <w:w w:val="92"/>
          <w:sz w:val="24"/>
          <w:szCs w:val="24"/>
          <w:lang w:val="it-IT"/>
        </w:rPr>
        <w:t>,</w:t>
      </w:r>
      <w:r w:rsidR="00991061" w:rsidRPr="00E67FB8">
        <w:rPr>
          <w:b/>
          <w:spacing w:val="-6"/>
          <w:sz w:val="24"/>
          <w:szCs w:val="24"/>
          <w:lang w:val="it-IT"/>
        </w:rPr>
        <w:t xml:space="preserve"> </w:t>
      </w:r>
      <w:r w:rsidR="00991061" w:rsidRPr="00E67FB8">
        <w:rPr>
          <w:b/>
          <w:spacing w:val="-2"/>
          <w:w w:val="115"/>
          <w:sz w:val="24"/>
          <w:szCs w:val="24"/>
          <w:lang w:val="it-IT"/>
        </w:rPr>
        <w:t>s</w:t>
      </w:r>
      <w:r w:rsidR="00991061" w:rsidRPr="00E67FB8">
        <w:rPr>
          <w:b/>
          <w:w w:val="115"/>
          <w:sz w:val="24"/>
          <w:szCs w:val="24"/>
          <w:lang w:val="it-IT"/>
        </w:rPr>
        <w:t>ulla</w:t>
      </w:r>
      <w:r w:rsidR="00991061" w:rsidRPr="00E67FB8">
        <w:rPr>
          <w:b/>
          <w:spacing w:val="-4"/>
          <w:w w:val="115"/>
          <w:sz w:val="24"/>
          <w:szCs w:val="24"/>
          <w:lang w:val="it-IT"/>
        </w:rPr>
        <w:t xml:space="preserve"> </w:t>
      </w:r>
      <w:r w:rsidR="00991061" w:rsidRPr="00E67FB8">
        <w:rPr>
          <w:b/>
          <w:spacing w:val="-2"/>
          <w:w w:val="115"/>
          <w:sz w:val="24"/>
          <w:szCs w:val="24"/>
          <w:lang w:val="it-IT"/>
        </w:rPr>
        <w:t>p</w:t>
      </w:r>
      <w:r w:rsidR="00991061" w:rsidRPr="00E67FB8">
        <w:rPr>
          <w:b/>
          <w:spacing w:val="1"/>
          <w:w w:val="115"/>
          <w:sz w:val="24"/>
          <w:szCs w:val="24"/>
          <w:lang w:val="it-IT"/>
        </w:rPr>
        <w:t>o</w:t>
      </w:r>
      <w:r w:rsidR="00991061" w:rsidRPr="00E67FB8">
        <w:rPr>
          <w:b/>
          <w:spacing w:val="-2"/>
          <w:w w:val="115"/>
          <w:sz w:val="24"/>
          <w:szCs w:val="24"/>
          <w:lang w:val="it-IT"/>
        </w:rPr>
        <w:t>p</w:t>
      </w:r>
      <w:r w:rsidR="00991061" w:rsidRPr="00E67FB8">
        <w:rPr>
          <w:b/>
          <w:spacing w:val="1"/>
          <w:w w:val="115"/>
          <w:sz w:val="24"/>
          <w:szCs w:val="24"/>
          <w:lang w:val="it-IT"/>
        </w:rPr>
        <w:t>o</w:t>
      </w:r>
      <w:r w:rsidR="00991061" w:rsidRPr="00E67FB8">
        <w:rPr>
          <w:b/>
          <w:w w:val="115"/>
          <w:sz w:val="24"/>
          <w:szCs w:val="24"/>
          <w:lang w:val="it-IT"/>
        </w:rPr>
        <w:t>l</w:t>
      </w:r>
      <w:r w:rsidR="00991061" w:rsidRPr="00E67FB8">
        <w:rPr>
          <w:b/>
          <w:spacing w:val="1"/>
          <w:w w:val="115"/>
          <w:sz w:val="24"/>
          <w:szCs w:val="24"/>
          <w:lang w:val="it-IT"/>
        </w:rPr>
        <w:t>a</w:t>
      </w:r>
      <w:r w:rsidR="00991061" w:rsidRPr="00E67FB8">
        <w:rPr>
          <w:b/>
          <w:spacing w:val="-2"/>
          <w:w w:val="115"/>
          <w:sz w:val="24"/>
          <w:szCs w:val="24"/>
          <w:lang w:val="it-IT"/>
        </w:rPr>
        <w:t>z</w:t>
      </w:r>
      <w:r w:rsidR="00991061" w:rsidRPr="00E67FB8">
        <w:rPr>
          <w:b/>
          <w:w w:val="115"/>
          <w:sz w:val="24"/>
          <w:szCs w:val="24"/>
          <w:lang w:val="it-IT"/>
        </w:rPr>
        <w:t>i</w:t>
      </w:r>
      <w:r w:rsidR="00991061" w:rsidRPr="00E67FB8">
        <w:rPr>
          <w:b/>
          <w:spacing w:val="-1"/>
          <w:w w:val="115"/>
          <w:sz w:val="24"/>
          <w:szCs w:val="24"/>
          <w:lang w:val="it-IT"/>
        </w:rPr>
        <w:t>o</w:t>
      </w:r>
      <w:r w:rsidR="00991061" w:rsidRPr="00E67FB8">
        <w:rPr>
          <w:b/>
          <w:spacing w:val="5"/>
          <w:w w:val="115"/>
          <w:sz w:val="24"/>
          <w:szCs w:val="24"/>
          <w:lang w:val="it-IT"/>
        </w:rPr>
        <w:t>n</w:t>
      </w:r>
      <w:r w:rsidR="00991061" w:rsidRPr="00E67FB8">
        <w:rPr>
          <w:b/>
          <w:w w:val="115"/>
          <w:sz w:val="24"/>
          <w:szCs w:val="24"/>
          <w:lang w:val="it-IT"/>
        </w:rPr>
        <w:t>e</w:t>
      </w:r>
      <w:r w:rsidR="00991061" w:rsidRPr="00E67FB8">
        <w:rPr>
          <w:b/>
          <w:spacing w:val="-20"/>
          <w:w w:val="115"/>
          <w:sz w:val="24"/>
          <w:szCs w:val="24"/>
          <w:lang w:val="it-IT"/>
        </w:rPr>
        <w:t xml:space="preserve"> </w:t>
      </w:r>
      <w:r w:rsidR="00991061" w:rsidRPr="00E67FB8">
        <w:rPr>
          <w:b/>
          <w:spacing w:val="-1"/>
          <w:w w:val="115"/>
          <w:sz w:val="24"/>
          <w:szCs w:val="24"/>
          <w:lang w:val="it-IT"/>
        </w:rPr>
        <w:t>a</w:t>
      </w:r>
      <w:r w:rsidR="00991061" w:rsidRPr="00E67FB8">
        <w:rPr>
          <w:b/>
          <w:spacing w:val="1"/>
          <w:w w:val="115"/>
          <w:sz w:val="24"/>
          <w:szCs w:val="24"/>
          <w:lang w:val="it-IT"/>
        </w:rPr>
        <w:t>ss</w:t>
      </w:r>
      <w:r w:rsidR="00991061" w:rsidRPr="00E67FB8">
        <w:rPr>
          <w:b/>
          <w:spacing w:val="-2"/>
          <w:w w:val="115"/>
          <w:sz w:val="24"/>
          <w:szCs w:val="24"/>
          <w:lang w:val="it-IT"/>
        </w:rPr>
        <w:t>i</w:t>
      </w:r>
      <w:r w:rsidR="00991061" w:rsidRPr="00E67FB8">
        <w:rPr>
          <w:b/>
          <w:spacing w:val="1"/>
          <w:w w:val="115"/>
          <w:sz w:val="24"/>
          <w:szCs w:val="24"/>
          <w:lang w:val="it-IT"/>
        </w:rPr>
        <w:t>s</w:t>
      </w:r>
      <w:r w:rsidR="00991061" w:rsidRPr="00E67FB8">
        <w:rPr>
          <w:b/>
          <w:spacing w:val="-2"/>
          <w:w w:val="115"/>
          <w:sz w:val="24"/>
          <w:szCs w:val="24"/>
          <w:lang w:val="it-IT"/>
        </w:rPr>
        <w:t>t</w:t>
      </w:r>
      <w:r w:rsidR="00991061" w:rsidRPr="00E67FB8">
        <w:rPr>
          <w:b/>
          <w:w w:val="115"/>
          <w:sz w:val="24"/>
          <w:szCs w:val="24"/>
          <w:lang w:val="it-IT"/>
        </w:rPr>
        <w:t>i</w:t>
      </w:r>
      <w:r w:rsidR="00991061" w:rsidRPr="00E67FB8">
        <w:rPr>
          <w:b/>
          <w:spacing w:val="1"/>
          <w:w w:val="115"/>
          <w:sz w:val="24"/>
          <w:szCs w:val="24"/>
          <w:lang w:val="it-IT"/>
        </w:rPr>
        <w:t>t</w:t>
      </w:r>
      <w:r w:rsidR="00991061" w:rsidRPr="00E67FB8">
        <w:rPr>
          <w:b/>
          <w:w w:val="115"/>
          <w:sz w:val="24"/>
          <w:szCs w:val="24"/>
          <w:lang w:val="it-IT"/>
        </w:rPr>
        <w:t>a</w:t>
      </w:r>
      <w:r w:rsidR="00991061" w:rsidRPr="00E67FB8">
        <w:rPr>
          <w:b/>
          <w:spacing w:val="9"/>
          <w:w w:val="115"/>
          <w:sz w:val="24"/>
          <w:szCs w:val="24"/>
          <w:lang w:val="it-IT"/>
        </w:rPr>
        <w:t xml:space="preserve"> </w:t>
      </w:r>
      <w:r w:rsidR="00991061" w:rsidRPr="00E67FB8">
        <w:rPr>
          <w:b/>
          <w:spacing w:val="8"/>
          <w:sz w:val="24"/>
          <w:szCs w:val="24"/>
          <w:lang w:val="it-IT"/>
        </w:rPr>
        <w:t xml:space="preserve"> </w:t>
      </w:r>
      <w:r w:rsidR="00991061" w:rsidRPr="00E67FB8">
        <w:rPr>
          <w:b/>
          <w:sz w:val="24"/>
          <w:szCs w:val="24"/>
          <w:lang w:val="it-IT"/>
        </w:rPr>
        <w:t>e</w:t>
      </w:r>
      <w:r w:rsidR="00991061" w:rsidRPr="00E67FB8">
        <w:rPr>
          <w:b/>
          <w:spacing w:val="8"/>
          <w:sz w:val="24"/>
          <w:szCs w:val="24"/>
          <w:lang w:val="it-IT"/>
        </w:rPr>
        <w:t xml:space="preserve"> </w:t>
      </w:r>
      <w:r w:rsidR="00991061" w:rsidRPr="00E67FB8">
        <w:rPr>
          <w:b/>
          <w:spacing w:val="1"/>
          <w:w w:val="118"/>
          <w:sz w:val="24"/>
          <w:szCs w:val="24"/>
          <w:lang w:val="it-IT"/>
        </w:rPr>
        <w:t>s</w:t>
      </w:r>
      <w:r w:rsidR="00991061" w:rsidRPr="00E67FB8">
        <w:rPr>
          <w:b/>
          <w:w w:val="119"/>
          <w:sz w:val="24"/>
          <w:szCs w:val="24"/>
          <w:lang w:val="it-IT"/>
        </w:rPr>
        <w:t>u</w:t>
      </w:r>
      <w:r w:rsidR="00991061" w:rsidRPr="00E67FB8">
        <w:rPr>
          <w:b/>
          <w:w w:val="111"/>
          <w:sz w:val="24"/>
          <w:szCs w:val="24"/>
          <w:lang w:val="it-IT"/>
        </w:rPr>
        <w:t>ll</w:t>
      </w:r>
      <w:r w:rsidR="00991061" w:rsidRPr="00E67FB8">
        <w:rPr>
          <w:b/>
          <w:spacing w:val="-3"/>
          <w:w w:val="70"/>
          <w:sz w:val="24"/>
          <w:szCs w:val="24"/>
          <w:lang w:val="it-IT"/>
        </w:rPr>
        <w:t>’</w:t>
      </w:r>
      <w:r w:rsidR="00991061" w:rsidRPr="00E67FB8">
        <w:rPr>
          <w:b/>
          <w:spacing w:val="1"/>
          <w:w w:val="114"/>
          <w:sz w:val="24"/>
          <w:szCs w:val="24"/>
          <w:lang w:val="it-IT"/>
        </w:rPr>
        <w:t>o</w:t>
      </w:r>
      <w:r w:rsidR="00991061" w:rsidRPr="00E67FB8">
        <w:rPr>
          <w:b/>
          <w:w w:val="138"/>
          <w:sz w:val="24"/>
          <w:szCs w:val="24"/>
          <w:lang w:val="it-IT"/>
        </w:rPr>
        <w:t>r</w:t>
      </w:r>
      <w:r w:rsidR="00991061" w:rsidRPr="00E67FB8">
        <w:rPr>
          <w:b/>
          <w:spacing w:val="-2"/>
          <w:w w:val="104"/>
          <w:sz w:val="24"/>
          <w:szCs w:val="24"/>
          <w:lang w:val="it-IT"/>
        </w:rPr>
        <w:t>g</w:t>
      </w:r>
      <w:r w:rsidR="00991061" w:rsidRPr="00E67FB8">
        <w:rPr>
          <w:b/>
          <w:spacing w:val="1"/>
          <w:w w:val="121"/>
          <w:sz w:val="24"/>
          <w:szCs w:val="24"/>
          <w:lang w:val="it-IT"/>
        </w:rPr>
        <w:t>a</w:t>
      </w:r>
      <w:r w:rsidR="00991061" w:rsidRPr="00E67FB8">
        <w:rPr>
          <w:b/>
          <w:spacing w:val="1"/>
          <w:w w:val="120"/>
          <w:sz w:val="24"/>
          <w:szCs w:val="24"/>
          <w:lang w:val="it-IT"/>
        </w:rPr>
        <w:t>n</w:t>
      </w:r>
      <w:r w:rsidR="00991061" w:rsidRPr="00E67FB8">
        <w:rPr>
          <w:b/>
          <w:spacing w:val="-2"/>
          <w:w w:val="113"/>
          <w:sz w:val="24"/>
          <w:szCs w:val="24"/>
          <w:lang w:val="it-IT"/>
        </w:rPr>
        <w:t>i</w:t>
      </w:r>
      <w:r w:rsidR="00991061" w:rsidRPr="00E67FB8">
        <w:rPr>
          <w:b/>
          <w:w w:val="108"/>
          <w:sz w:val="24"/>
          <w:szCs w:val="24"/>
          <w:lang w:val="it-IT"/>
        </w:rPr>
        <w:t>z</w:t>
      </w:r>
      <w:r w:rsidR="00991061" w:rsidRPr="00E67FB8">
        <w:rPr>
          <w:b/>
          <w:spacing w:val="-2"/>
          <w:w w:val="108"/>
          <w:sz w:val="24"/>
          <w:szCs w:val="24"/>
          <w:lang w:val="it-IT"/>
        </w:rPr>
        <w:t>z</w:t>
      </w:r>
      <w:r w:rsidR="00991061" w:rsidRPr="00E67FB8">
        <w:rPr>
          <w:b/>
          <w:spacing w:val="1"/>
          <w:w w:val="121"/>
          <w:sz w:val="24"/>
          <w:szCs w:val="24"/>
          <w:lang w:val="it-IT"/>
        </w:rPr>
        <w:t>a</w:t>
      </w:r>
      <w:r w:rsidR="00991061" w:rsidRPr="00E67FB8">
        <w:rPr>
          <w:b/>
          <w:w w:val="108"/>
          <w:sz w:val="24"/>
          <w:szCs w:val="24"/>
          <w:lang w:val="it-IT"/>
        </w:rPr>
        <w:t>z</w:t>
      </w:r>
      <w:r w:rsidR="00991061" w:rsidRPr="00E67FB8">
        <w:rPr>
          <w:b/>
          <w:spacing w:val="-2"/>
          <w:w w:val="113"/>
          <w:sz w:val="24"/>
          <w:szCs w:val="24"/>
          <w:lang w:val="it-IT"/>
        </w:rPr>
        <w:t>i</w:t>
      </w:r>
      <w:r w:rsidR="00991061" w:rsidRPr="00E67FB8">
        <w:rPr>
          <w:b/>
          <w:spacing w:val="1"/>
          <w:w w:val="114"/>
          <w:sz w:val="24"/>
          <w:szCs w:val="24"/>
          <w:lang w:val="it-IT"/>
        </w:rPr>
        <w:t>o</w:t>
      </w:r>
      <w:r w:rsidR="00991061" w:rsidRPr="00E67FB8">
        <w:rPr>
          <w:b/>
          <w:spacing w:val="1"/>
          <w:w w:val="120"/>
          <w:sz w:val="24"/>
          <w:szCs w:val="24"/>
          <w:lang w:val="it-IT"/>
        </w:rPr>
        <w:t>n</w:t>
      </w:r>
      <w:r w:rsidR="00991061" w:rsidRPr="00E67FB8">
        <w:rPr>
          <w:b/>
          <w:w w:val="120"/>
          <w:sz w:val="24"/>
          <w:szCs w:val="24"/>
          <w:lang w:val="it-IT"/>
        </w:rPr>
        <w:t>e</w:t>
      </w:r>
      <w:r w:rsidR="00991061" w:rsidRPr="00E67FB8">
        <w:rPr>
          <w:b/>
          <w:spacing w:val="-10"/>
          <w:sz w:val="24"/>
          <w:szCs w:val="24"/>
          <w:lang w:val="it-IT"/>
        </w:rPr>
        <w:t xml:space="preserve"> </w:t>
      </w:r>
      <w:r w:rsidR="00354402" w:rsidRPr="00E67FB8">
        <w:rPr>
          <w:b/>
          <w:spacing w:val="-10"/>
          <w:sz w:val="24"/>
          <w:szCs w:val="24"/>
          <w:lang w:val="it-IT"/>
        </w:rPr>
        <w:t>d</w:t>
      </w:r>
      <w:r w:rsidR="00991061" w:rsidRPr="00E67FB8">
        <w:rPr>
          <w:b/>
          <w:w w:val="120"/>
          <w:sz w:val="24"/>
          <w:szCs w:val="24"/>
          <w:lang w:val="it-IT"/>
        </w:rPr>
        <w:t>e</w:t>
      </w:r>
      <w:r w:rsidR="00991061" w:rsidRPr="00E67FB8">
        <w:rPr>
          <w:b/>
          <w:w w:val="111"/>
          <w:sz w:val="24"/>
          <w:szCs w:val="24"/>
          <w:lang w:val="it-IT"/>
        </w:rPr>
        <w:t>ll</w:t>
      </w:r>
      <w:r w:rsidR="00991061" w:rsidRPr="00E67FB8">
        <w:rPr>
          <w:b/>
          <w:spacing w:val="-1"/>
          <w:w w:val="70"/>
          <w:sz w:val="24"/>
          <w:szCs w:val="24"/>
          <w:lang w:val="it-IT"/>
        </w:rPr>
        <w:t>’</w:t>
      </w:r>
      <w:r w:rsidR="00991061" w:rsidRPr="00E67FB8">
        <w:rPr>
          <w:b/>
          <w:spacing w:val="-1"/>
          <w:w w:val="90"/>
          <w:sz w:val="24"/>
          <w:szCs w:val="24"/>
          <w:lang w:val="it-IT"/>
        </w:rPr>
        <w:t>A</w:t>
      </w:r>
      <w:r w:rsidR="00991061" w:rsidRPr="00E67FB8">
        <w:rPr>
          <w:b/>
          <w:w w:val="108"/>
          <w:sz w:val="24"/>
          <w:szCs w:val="24"/>
          <w:lang w:val="it-IT"/>
        </w:rPr>
        <w:t>z</w:t>
      </w:r>
      <w:r w:rsidR="00991061" w:rsidRPr="00E67FB8">
        <w:rPr>
          <w:b/>
          <w:w w:val="113"/>
          <w:sz w:val="24"/>
          <w:szCs w:val="24"/>
          <w:lang w:val="it-IT"/>
        </w:rPr>
        <w:t>i</w:t>
      </w:r>
      <w:r w:rsidR="00991061" w:rsidRPr="00E67FB8">
        <w:rPr>
          <w:b/>
          <w:spacing w:val="-2"/>
          <w:w w:val="120"/>
          <w:sz w:val="24"/>
          <w:szCs w:val="24"/>
          <w:lang w:val="it-IT"/>
        </w:rPr>
        <w:t>e</w:t>
      </w:r>
      <w:r w:rsidR="00991061" w:rsidRPr="00E67FB8">
        <w:rPr>
          <w:b/>
          <w:spacing w:val="1"/>
          <w:w w:val="120"/>
          <w:sz w:val="24"/>
          <w:szCs w:val="24"/>
          <w:lang w:val="it-IT"/>
        </w:rPr>
        <w:t>n</w:t>
      </w:r>
      <w:r w:rsidR="00991061" w:rsidRPr="00E67FB8">
        <w:rPr>
          <w:b/>
          <w:spacing w:val="-2"/>
          <w:w w:val="119"/>
          <w:sz w:val="24"/>
          <w:szCs w:val="24"/>
          <w:lang w:val="it-IT"/>
        </w:rPr>
        <w:t>d</w:t>
      </w:r>
      <w:r w:rsidR="00991061" w:rsidRPr="00E67FB8">
        <w:rPr>
          <w:b/>
          <w:w w:val="121"/>
          <w:sz w:val="24"/>
          <w:szCs w:val="24"/>
          <w:lang w:val="it-IT"/>
        </w:rPr>
        <w:t>a</w:t>
      </w:r>
    </w:p>
    <w:p w:rsidR="00455B9E" w:rsidRPr="00E67FB8" w:rsidRDefault="00455B9E" w:rsidP="00334D7A">
      <w:pPr>
        <w:tabs>
          <w:tab w:val="left" w:pos="10490"/>
        </w:tabs>
        <w:spacing w:after="0" w:line="240" w:lineRule="auto"/>
        <w:jc w:val="both"/>
        <w:rPr>
          <w:bCs/>
          <w:iCs/>
          <w:w w:val="105"/>
          <w:sz w:val="20"/>
          <w:szCs w:val="16"/>
          <w:lang w:val="it-IT"/>
        </w:rPr>
      </w:pPr>
    </w:p>
    <w:p w:rsidR="00DB5510" w:rsidRPr="00DB5510" w:rsidRDefault="0056544A" w:rsidP="00334D7A">
      <w:pPr>
        <w:tabs>
          <w:tab w:val="left" w:pos="10490"/>
        </w:tabs>
        <w:spacing w:after="0" w:line="240" w:lineRule="auto"/>
        <w:jc w:val="both"/>
        <w:rPr>
          <w:bCs/>
          <w:iCs/>
          <w:w w:val="105"/>
          <w:sz w:val="20"/>
          <w:szCs w:val="20"/>
          <w:lang w:val="it-IT"/>
        </w:rPr>
      </w:pPr>
      <w:smartTag w:uri="urn:schemas-microsoft-com:office:smarttags" w:element="PersonName">
        <w:smartTagPr>
          <w:attr w:name="ProductID" w:val="La Asl AL"/>
        </w:smartTagPr>
        <w:smartTag w:uri="urn:schemas-microsoft-com:office:smarttags" w:element="PersonName">
          <w:smartTagPr>
            <w:attr w:name="ProductID" w:val="La Asl"/>
          </w:smartTagPr>
          <w:r w:rsidRPr="00E67FB8">
            <w:rPr>
              <w:bCs/>
              <w:iCs/>
              <w:w w:val="105"/>
              <w:sz w:val="20"/>
              <w:szCs w:val="20"/>
              <w:lang w:val="it-IT"/>
            </w:rPr>
            <w:t>La Asl</w:t>
          </w:r>
        </w:smartTag>
        <w:r w:rsidRPr="00E67FB8">
          <w:rPr>
            <w:bCs/>
            <w:iCs/>
            <w:w w:val="105"/>
            <w:sz w:val="20"/>
            <w:szCs w:val="20"/>
            <w:lang w:val="it-IT"/>
          </w:rPr>
          <w:t xml:space="preserve"> </w:t>
        </w:r>
        <w:r w:rsidR="00EE620F" w:rsidRPr="00E67FB8">
          <w:rPr>
            <w:bCs/>
            <w:iCs/>
            <w:w w:val="105"/>
            <w:sz w:val="20"/>
            <w:szCs w:val="20"/>
            <w:lang w:val="it-IT"/>
          </w:rPr>
          <w:t>AL</w:t>
        </w:r>
      </w:smartTag>
      <w:r w:rsidRPr="00E67FB8">
        <w:rPr>
          <w:bCs/>
          <w:iCs/>
          <w:w w:val="105"/>
          <w:sz w:val="20"/>
          <w:szCs w:val="20"/>
          <w:lang w:val="it-IT"/>
        </w:rPr>
        <w:t xml:space="preserve"> opera su un territorio coincidente con </w:t>
      </w:r>
      <w:smartTag w:uri="urn:schemas-microsoft-com:office:smarttags" w:element="PersonName">
        <w:smartTagPr>
          <w:attr w:name="ProductID" w:val="la Provincia"/>
        </w:smartTagPr>
        <w:r w:rsidRPr="00E67FB8">
          <w:rPr>
            <w:bCs/>
            <w:iCs/>
            <w:w w:val="105"/>
            <w:sz w:val="20"/>
            <w:szCs w:val="20"/>
            <w:lang w:val="it-IT"/>
          </w:rPr>
          <w:t xml:space="preserve">la </w:t>
        </w:r>
        <w:r w:rsidR="00E659CF" w:rsidRPr="00E67FB8">
          <w:rPr>
            <w:bCs/>
            <w:iCs/>
            <w:w w:val="105"/>
            <w:sz w:val="20"/>
            <w:szCs w:val="20"/>
            <w:lang w:val="it-IT"/>
          </w:rPr>
          <w:t>P</w:t>
        </w:r>
        <w:r w:rsidRPr="00E67FB8">
          <w:rPr>
            <w:bCs/>
            <w:iCs/>
            <w:w w:val="105"/>
            <w:sz w:val="20"/>
            <w:szCs w:val="20"/>
            <w:lang w:val="it-IT"/>
          </w:rPr>
          <w:t>rovincia</w:t>
        </w:r>
      </w:smartTag>
      <w:r w:rsidRPr="00E67FB8">
        <w:rPr>
          <w:bCs/>
          <w:iCs/>
          <w:w w:val="105"/>
          <w:sz w:val="20"/>
          <w:szCs w:val="20"/>
          <w:lang w:val="it-IT"/>
        </w:rPr>
        <w:t xml:space="preserve"> di Alessandria</w:t>
      </w:r>
      <w:r w:rsidR="007522B8" w:rsidRPr="00E67FB8">
        <w:rPr>
          <w:bCs/>
          <w:iCs/>
          <w:w w:val="105"/>
          <w:sz w:val="20"/>
          <w:szCs w:val="20"/>
          <w:lang w:val="it-IT"/>
        </w:rPr>
        <w:t xml:space="preserve"> (oltre ai Comuni di Trino, Moncalvo, </w:t>
      </w:r>
      <w:r w:rsidR="00CD3493" w:rsidRPr="00E67FB8">
        <w:rPr>
          <w:bCs/>
          <w:iCs/>
          <w:w w:val="105"/>
          <w:sz w:val="20"/>
          <w:szCs w:val="20"/>
          <w:lang w:val="it-IT"/>
        </w:rPr>
        <w:t>Palazzolo, Maranzana e Mombaldone)</w:t>
      </w:r>
      <w:r w:rsidRPr="00E67FB8">
        <w:rPr>
          <w:bCs/>
          <w:iCs/>
          <w:w w:val="105"/>
          <w:sz w:val="20"/>
          <w:szCs w:val="20"/>
          <w:lang w:val="it-IT"/>
        </w:rPr>
        <w:t xml:space="preserve">, </w:t>
      </w:r>
      <w:r w:rsidR="00F00F16" w:rsidRPr="00E67FB8">
        <w:rPr>
          <w:bCs/>
          <w:iCs/>
          <w:w w:val="105"/>
          <w:sz w:val="20"/>
          <w:szCs w:val="20"/>
          <w:lang w:val="it-IT"/>
        </w:rPr>
        <w:t xml:space="preserve">con una popolazione </w:t>
      </w:r>
      <w:r w:rsidR="000069F1" w:rsidRPr="00E67FB8">
        <w:rPr>
          <w:bCs/>
          <w:iCs/>
          <w:w w:val="105"/>
          <w:sz w:val="20"/>
          <w:szCs w:val="20"/>
          <w:lang w:val="it-IT"/>
        </w:rPr>
        <w:t xml:space="preserve">(assistibili) </w:t>
      </w:r>
      <w:r w:rsidR="00F00F16" w:rsidRPr="00E67FB8">
        <w:rPr>
          <w:bCs/>
          <w:iCs/>
          <w:w w:val="105"/>
          <w:sz w:val="20"/>
          <w:szCs w:val="20"/>
          <w:lang w:val="it-IT"/>
        </w:rPr>
        <w:t>complessiva di</w:t>
      </w:r>
      <w:r w:rsidR="00DB5510">
        <w:rPr>
          <w:bCs/>
          <w:iCs/>
          <w:w w:val="105"/>
          <w:sz w:val="20"/>
          <w:szCs w:val="20"/>
          <w:lang w:val="it-IT"/>
        </w:rPr>
        <w:t xml:space="preserve"> </w:t>
      </w:r>
      <w:r w:rsidR="00DB5510" w:rsidRPr="00DB5510">
        <w:rPr>
          <w:bCs/>
          <w:iCs/>
          <w:w w:val="105"/>
          <w:sz w:val="20"/>
          <w:szCs w:val="20"/>
          <w:lang w:val="it-IT"/>
        </w:rPr>
        <w:t>427.801 abitanti (fonte dati = tracciato FLS11_G), distribuiti in 195 comuni, suddivisi in 4 distretti.</w:t>
      </w:r>
    </w:p>
    <w:p w:rsidR="00DB5510" w:rsidRPr="00E67FB8" w:rsidRDefault="00DB5510" w:rsidP="00334D7A">
      <w:pPr>
        <w:tabs>
          <w:tab w:val="left" w:pos="10490"/>
        </w:tabs>
        <w:spacing w:after="0" w:line="240" w:lineRule="auto"/>
        <w:jc w:val="both"/>
        <w:rPr>
          <w:bCs/>
          <w:iCs/>
          <w:w w:val="105"/>
          <w:sz w:val="20"/>
          <w:szCs w:val="20"/>
          <w:lang w:val="it-IT"/>
        </w:rPr>
      </w:pPr>
    </w:p>
    <w:p w:rsidR="00DB5510" w:rsidRPr="00E67FB8" w:rsidRDefault="00DB5510" w:rsidP="00334D7A">
      <w:pPr>
        <w:tabs>
          <w:tab w:val="left" w:pos="10490"/>
        </w:tabs>
        <w:spacing w:after="0" w:line="240" w:lineRule="auto"/>
        <w:jc w:val="both"/>
        <w:rPr>
          <w:bCs/>
          <w:iCs/>
          <w:w w:val="105"/>
          <w:sz w:val="20"/>
          <w:szCs w:val="20"/>
          <w:lang w:val="it-IT"/>
        </w:rPr>
      </w:pPr>
      <w:r w:rsidRPr="00E67FB8">
        <w:rPr>
          <w:bCs/>
          <w:iCs/>
          <w:w w:val="105"/>
          <w:sz w:val="20"/>
          <w:szCs w:val="20"/>
          <w:lang w:val="it-IT"/>
        </w:rPr>
        <w:t>La distribuzione della popolazione per fasce di età è la seguente:</w:t>
      </w:r>
    </w:p>
    <w:tbl>
      <w:tblPr>
        <w:tblW w:w="6111" w:type="dxa"/>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3"/>
        <w:gridCol w:w="1418"/>
        <w:gridCol w:w="1559"/>
        <w:gridCol w:w="851"/>
      </w:tblGrid>
      <w:tr w:rsidR="00DB5510" w:rsidRPr="00E67FB8" w:rsidTr="00C529AE">
        <w:trPr>
          <w:trHeight w:val="255"/>
        </w:trPr>
        <w:tc>
          <w:tcPr>
            <w:tcW w:w="2283" w:type="dxa"/>
            <w:shd w:val="clear" w:color="auto" w:fill="auto"/>
            <w:noWrap/>
            <w:vAlign w:val="center"/>
          </w:tcPr>
          <w:p w:rsidR="00DB5510" w:rsidRPr="00E67FB8" w:rsidRDefault="00DB5510" w:rsidP="00C529AE">
            <w:pPr>
              <w:spacing w:after="0" w:line="240" w:lineRule="auto"/>
              <w:rPr>
                <w:rFonts w:cs="Arial"/>
                <w:b/>
                <w:bCs/>
                <w:sz w:val="20"/>
                <w:szCs w:val="20"/>
                <w:lang w:val="it-IT"/>
              </w:rPr>
            </w:pPr>
            <w:r w:rsidRPr="00E67FB8">
              <w:rPr>
                <w:rFonts w:cs="Arial"/>
                <w:b/>
                <w:bCs/>
                <w:sz w:val="20"/>
                <w:szCs w:val="20"/>
                <w:lang w:val="it-IT"/>
              </w:rPr>
              <w:t> </w:t>
            </w:r>
          </w:p>
        </w:tc>
        <w:tc>
          <w:tcPr>
            <w:tcW w:w="3828" w:type="dxa"/>
            <w:gridSpan w:val="3"/>
            <w:shd w:val="clear" w:color="auto" w:fill="auto"/>
            <w:noWrap/>
            <w:vAlign w:val="center"/>
          </w:tcPr>
          <w:p w:rsidR="00DB5510" w:rsidRPr="00E67FB8" w:rsidRDefault="00DB5510" w:rsidP="00C529AE">
            <w:pPr>
              <w:spacing w:after="0" w:line="240" w:lineRule="auto"/>
              <w:jc w:val="center"/>
              <w:rPr>
                <w:rFonts w:cs="Arial"/>
                <w:b/>
                <w:bCs/>
                <w:sz w:val="20"/>
                <w:szCs w:val="20"/>
              </w:rPr>
            </w:pPr>
            <w:r>
              <w:rPr>
                <w:rFonts w:cs="Arial"/>
                <w:b/>
                <w:bCs/>
                <w:sz w:val="20"/>
                <w:szCs w:val="20"/>
              </w:rPr>
              <w:t>FLS11 - ASSISTIBILI 2018</w:t>
            </w:r>
          </w:p>
        </w:tc>
      </w:tr>
      <w:tr w:rsidR="00DB5510" w:rsidRPr="00E67FB8" w:rsidTr="00C529AE">
        <w:trPr>
          <w:trHeight w:val="679"/>
        </w:trPr>
        <w:tc>
          <w:tcPr>
            <w:tcW w:w="2283" w:type="dxa"/>
            <w:shd w:val="clear" w:color="auto" w:fill="auto"/>
            <w:noWrap/>
            <w:vAlign w:val="center"/>
          </w:tcPr>
          <w:p w:rsidR="00DB5510" w:rsidRPr="00E67FB8" w:rsidRDefault="00DB5510" w:rsidP="00C529AE">
            <w:pPr>
              <w:spacing w:after="0" w:line="240" w:lineRule="auto"/>
              <w:rPr>
                <w:rFonts w:cs="Arial"/>
                <w:b/>
                <w:bCs/>
                <w:sz w:val="20"/>
                <w:szCs w:val="20"/>
                <w:lang w:val="it-IT"/>
              </w:rPr>
            </w:pPr>
            <w:r w:rsidRPr="00E67FB8">
              <w:rPr>
                <w:rFonts w:cs="Arial"/>
                <w:b/>
                <w:bCs/>
                <w:sz w:val="20"/>
                <w:szCs w:val="20"/>
                <w:lang w:val="it-IT"/>
              </w:rPr>
              <w:t>FASCE DI ETA' ASL AL</w:t>
            </w:r>
          </w:p>
        </w:tc>
        <w:tc>
          <w:tcPr>
            <w:tcW w:w="1418" w:type="dxa"/>
            <w:shd w:val="clear" w:color="auto" w:fill="auto"/>
            <w:noWrap/>
            <w:vAlign w:val="center"/>
          </w:tcPr>
          <w:p w:rsidR="00DB5510" w:rsidRPr="00E67FB8" w:rsidRDefault="00DB5510" w:rsidP="00C529AE">
            <w:pPr>
              <w:spacing w:after="0" w:line="240" w:lineRule="auto"/>
              <w:jc w:val="center"/>
              <w:rPr>
                <w:rFonts w:cs="Arial"/>
                <w:b/>
                <w:sz w:val="20"/>
                <w:szCs w:val="20"/>
              </w:rPr>
            </w:pPr>
            <w:r w:rsidRPr="00E67FB8">
              <w:rPr>
                <w:rFonts w:cs="Arial"/>
                <w:b/>
                <w:sz w:val="20"/>
                <w:szCs w:val="20"/>
              </w:rPr>
              <w:t>M</w:t>
            </w:r>
          </w:p>
        </w:tc>
        <w:tc>
          <w:tcPr>
            <w:tcW w:w="1559" w:type="dxa"/>
            <w:shd w:val="clear" w:color="auto" w:fill="auto"/>
            <w:noWrap/>
            <w:vAlign w:val="center"/>
          </w:tcPr>
          <w:p w:rsidR="00DB5510" w:rsidRPr="00E67FB8" w:rsidRDefault="00DB5510" w:rsidP="00C529AE">
            <w:pPr>
              <w:spacing w:after="0" w:line="240" w:lineRule="auto"/>
              <w:jc w:val="center"/>
              <w:rPr>
                <w:rFonts w:cs="Arial"/>
                <w:b/>
                <w:sz w:val="20"/>
                <w:szCs w:val="20"/>
              </w:rPr>
            </w:pPr>
            <w:r w:rsidRPr="00E67FB8">
              <w:rPr>
                <w:rFonts w:cs="Arial"/>
                <w:b/>
                <w:sz w:val="20"/>
                <w:szCs w:val="20"/>
              </w:rPr>
              <w:t>F</w:t>
            </w:r>
          </w:p>
        </w:tc>
        <w:tc>
          <w:tcPr>
            <w:tcW w:w="851" w:type="dxa"/>
            <w:shd w:val="clear" w:color="auto" w:fill="auto"/>
            <w:noWrap/>
            <w:vAlign w:val="center"/>
          </w:tcPr>
          <w:p w:rsidR="00DB5510" w:rsidRPr="00E67FB8" w:rsidRDefault="00DB5510" w:rsidP="00C529AE">
            <w:pPr>
              <w:spacing w:after="0" w:line="240" w:lineRule="auto"/>
              <w:jc w:val="center"/>
              <w:rPr>
                <w:rFonts w:cs="Arial"/>
                <w:b/>
                <w:sz w:val="20"/>
                <w:szCs w:val="20"/>
              </w:rPr>
            </w:pPr>
            <w:r w:rsidRPr="00E67FB8">
              <w:rPr>
                <w:rFonts w:cs="Arial"/>
                <w:b/>
                <w:sz w:val="20"/>
                <w:szCs w:val="20"/>
              </w:rPr>
              <w:t>M+F</w:t>
            </w:r>
          </w:p>
        </w:tc>
      </w:tr>
      <w:tr w:rsidR="00DB5510" w:rsidRPr="00E67FB8" w:rsidTr="00C529AE">
        <w:trPr>
          <w:trHeight w:val="255"/>
        </w:trPr>
        <w:tc>
          <w:tcPr>
            <w:tcW w:w="2283" w:type="dxa"/>
            <w:shd w:val="clear" w:color="auto" w:fill="auto"/>
            <w:noWrap/>
            <w:vAlign w:val="center"/>
          </w:tcPr>
          <w:p w:rsidR="00DB5510" w:rsidRPr="00E67FB8" w:rsidRDefault="00DB5510" w:rsidP="00C529AE">
            <w:pPr>
              <w:spacing w:after="0" w:line="240" w:lineRule="auto"/>
              <w:rPr>
                <w:rFonts w:cs="Arial"/>
                <w:sz w:val="20"/>
                <w:szCs w:val="20"/>
              </w:rPr>
            </w:pPr>
            <w:r w:rsidRPr="00E67FB8">
              <w:rPr>
                <w:rFonts w:cs="Arial"/>
                <w:sz w:val="20"/>
                <w:szCs w:val="20"/>
              </w:rPr>
              <w:t>Popolazione di età   0-13 anni</w:t>
            </w:r>
          </w:p>
        </w:tc>
        <w:tc>
          <w:tcPr>
            <w:tcW w:w="1418"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24.341</w:t>
            </w:r>
          </w:p>
        </w:tc>
        <w:tc>
          <w:tcPr>
            <w:tcW w:w="1559"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22.844</w:t>
            </w:r>
          </w:p>
        </w:tc>
        <w:tc>
          <w:tcPr>
            <w:tcW w:w="851"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47.185</w:t>
            </w:r>
          </w:p>
        </w:tc>
      </w:tr>
      <w:tr w:rsidR="00DB5510" w:rsidRPr="00E67FB8" w:rsidTr="00C529AE">
        <w:trPr>
          <w:trHeight w:val="255"/>
        </w:trPr>
        <w:tc>
          <w:tcPr>
            <w:tcW w:w="2283" w:type="dxa"/>
            <w:shd w:val="clear" w:color="auto" w:fill="auto"/>
            <w:noWrap/>
            <w:vAlign w:val="center"/>
          </w:tcPr>
          <w:p w:rsidR="00DB5510" w:rsidRPr="00E67FB8" w:rsidRDefault="00DB5510" w:rsidP="00C529AE">
            <w:pPr>
              <w:spacing w:after="0" w:line="240" w:lineRule="auto"/>
              <w:rPr>
                <w:rFonts w:cs="Arial"/>
                <w:sz w:val="20"/>
                <w:szCs w:val="20"/>
              </w:rPr>
            </w:pPr>
            <w:r w:rsidRPr="00E67FB8">
              <w:rPr>
                <w:rFonts w:cs="Arial"/>
                <w:sz w:val="20"/>
                <w:szCs w:val="20"/>
              </w:rPr>
              <w:t>Popolazione di età 14-64 anni</w:t>
            </w:r>
          </w:p>
        </w:tc>
        <w:tc>
          <w:tcPr>
            <w:tcW w:w="1418"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130.952</w:t>
            </w:r>
          </w:p>
        </w:tc>
        <w:tc>
          <w:tcPr>
            <w:tcW w:w="1559"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130.484</w:t>
            </w:r>
          </w:p>
        </w:tc>
        <w:tc>
          <w:tcPr>
            <w:tcW w:w="851"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261.436</w:t>
            </w:r>
          </w:p>
        </w:tc>
      </w:tr>
      <w:tr w:rsidR="00DB5510" w:rsidRPr="00E67FB8" w:rsidTr="00C529AE">
        <w:trPr>
          <w:trHeight w:val="255"/>
        </w:trPr>
        <w:tc>
          <w:tcPr>
            <w:tcW w:w="2283" w:type="dxa"/>
            <w:shd w:val="clear" w:color="auto" w:fill="auto"/>
            <w:noWrap/>
            <w:vAlign w:val="center"/>
          </w:tcPr>
          <w:p w:rsidR="00DB5510" w:rsidRPr="00E67FB8" w:rsidRDefault="00DB5510" w:rsidP="00C529AE">
            <w:pPr>
              <w:spacing w:after="0" w:line="240" w:lineRule="auto"/>
              <w:rPr>
                <w:rFonts w:cs="Arial"/>
                <w:sz w:val="20"/>
                <w:szCs w:val="20"/>
              </w:rPr>
            </w:pPr>
            <w:r w:rsidRPr="00E67FB8">
              <w:rPr>
                <w:rFonts w:cs="Arial"/>
                <w:sz w:val="20"/>
                <w:szCs w:val="20"/>
              </w:rPr>
              <w:t>Popolazione di età 65-74 anni</w:t>
            </w:r>
          </w:p>
        </w:tc>
        <w:tc>
          <w:tcPr>
            <w:tcW w:w="1418"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25.834</w:t>
            </w:r>
          </w:p>
        </w:tc>
        <w:tc>
          <w:tcPr>
            <w:tcW w:w="1559"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28.435</w:t>
            </w:r>
          </w:p>
        </w:tc>
        <w:tc>
          <w:tcPr>
            <w:tcW w:w="851"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54.269</w:t>
            </w:r>
          </w:p>
        </w:tc>
      </w:tr>
      <w:tr w:rsidR="00DB5510" w:rsidRPr="00E67FB8" w:rsidTr="00C529AE">
        <w:trPr>
          <w:trHeight w:val="255"/>
        </w:trPr>
        <w:tc>
          <w:tcPr>
            <w:tcW w:w="2283" w:type="dxa"/>
            <w:shd w:val="clear" w:color="auto" w:fill="auto"/>
            <w:noWrap/>
            <w:vAlign w:val="center"/>
          </w:tcPr>
          <w:p w:rsidR="00DB5510" w:rsidRPr="00E67FB8" w:rsidRDefault="00DB5510" w:rsidP="00C529AE">
            <w:pPr>
              <w:spacing w:after="0" w:line="240" w:lineRule="auto"/>
              <w:rPr>
                <w:rFonts w:cs="Arial"/>
                <w:sz w:val="20"/>
                <w:szCs w:val="20"/>
                <w:lang w:val="it-IT"/>
              </w:rPr>
            </w:pPr>
            <w:r w:rsidRPr="00E67FB8">
              <w:rPr>
                <w:rFonts w:cs="Arial"/>
                <w:sz w:val="20"/>
                <w:szCs w:val="20"/>
                <w:lang w:val="it-IT"/>
              </w:rPr>
              <w:t>Popolazione di età 75 anni e oltre</w:t>
            </w:r>
          </w:p>
        </w:tc>
        <w:tc>
          <w:tcPr>
            <w:tcW w:w="1418"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25.346</w:t>
            </w:r>
          </w:p>
        </w:tc>
        <w:tc>
          <w:tcPr>
            <w:tcW w:w="1559"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39.565</w:t>
            </w:r>
          </w:p>
        </w:tc>
        <w:tc>
          <w:tcPr>
            <w:tcW w:w="851" w:type="dxa"/>
            <w:shd w:val="clear" w:color="auto" w:fill="auto"/>
            <w:noWrap/>
            <w:vAlign w:val="center"/>
          </w:tcPr>
          <w:p w:rsidR="00DB5510" w:rsidRPr="00E67FB8" w:rsidRDefault="00DB5510" w:rsidP="00C529AE">
            <w:pPr>
              <w:spacing w:after="0" w:line="240" w:lineRule="auto"/>
              <w:jc w:val="center"/>
              <w:rPr>
                <w:rFonts w:cs="Arial"/>
                <w:sz w:val="20"/>
                <w:szCs w:val="20"/>
              </w:rPr>
            </w:pPr>
            <w:r w:rsidRPr="00E67FB8">
              <w:rPr>
                <w:rFonts w:cs="Arial"/>
                <w:sz w:val="20"/>
                <w:szCs w:val="20"/>
              </w:rPr>
              <w:t>64.911</w:t>
            </w:r>
          </w:p>
        </w:tc>
      </w:tr>
      <w:tr w:rsidR="00DB5510" w:rsidRPr="00E67FB8" w:rsidTr="00C529AE">
        <w:trPr>
          <w:trHeight w:val="255"/>
        </w:trPr>
        <w:tc>
          <w:tcPr>
            <w:tcW w:w="2283" w:type="dxa"/>
            <w:shd w:val="clear" w:color="auto" w:fill="auto"/>
            <w:noWrap/>
            <w:vAlign w:val="center"/>
          </w:tcPr>
          <w:p w:rsidR="00DB5510" w:rsidRPr="00E67FB8" w:rsidRDefault="00DB5510" w:rsidP="00C529AE">
            <w:pPr>
              <w:spacing w:after="0" w:line="240" w:lineRule="auto"/>
              <w:rPr>
                <w:rFonts w:cs="Arial"/>
                <w:b/>
                <w:sz w:val="20"/>
                <w:szCs w:val="20"/>
              </w:rPr>
            </w:pPr>
            <w:r w:rsidRPr="00E67FB8">
              <w:rPr>
                <w:rFonts w:cs="Arial"/>
                <w:b/>
                <w:sz w:val="20"/>
                <w:szCs w:val="20"/>
              </w:rPr>
              <w:t>TOTALE</w:t>
            </w:r>
          </w:p>
        </w:tc>
        <w:tc>
          <w:tcPr>
            <w:tcW w:w="1418" w:type="dxa"/>
            <w:shd w:val="clear" w:color="auto" w:fill="auto"/>
            <w:noWrap/>
            <w:vAlign w:val="center"/>
          </w:tcPr>
          <w:p w:rsidR="00DB5510" w:rsidRPr="00E67FB8" w:rsidRDefault="00DB5510" w:rsidP="00C529AE">
            <w:pPr>
              <w:spacing w:after="0" w:line="240" w:lineRule="auto"/>
              <w:jc w:val="center"/>
              <w:rPr>
                <w:rFonts w:cs="Arial"/>
                <w:b/>
                <w:bCs/>
                <w:sz w:val="20"/>
                <w:szCs w:val="20"/>
              </w:rPr>
            </w:pPr>
            <w:r w:rsidRPr="00E67FB8">
              <w:rPr>
                <w:rFonts w:cs="Arial"/>
                <w:b/>
                <w:bCs/>
                <w:sz w:val="20"/>
                <w:szCs w:val="20"/>
              </w:rPr>
              <w:t>206.473</w:t>
            </w:r>
          </w:p>
        </w:tc>
        <w:tc>
          <w:tcPr>
            <w:tcW w:w="1559" w:type="dxa"/>
            <w:shd w:val="clear" w:color="auto" w:fill="auto"/>
            <w:noWrap/>
            <w:vAlign w:val="center"/>
          </w:tcPr>
          <w:p w:rsidR="00DB5510" w:rsidRPr="00E67FB8" w:rsidRDefault="00DB5510" w:rsidP="00C529AE">
            <w:pPr>
              <w:spacing w:after="0" w:line="240" w:lineRule="auto"/>
              <w:jc w:val="center"/>
              <w:rPr>
                <w:rFonts w:cs="Arial"/>
                <w:b/>
                <w:bCs/>
                <w:sz w:val="20"/>
                <w:szCs w:val="20"/>
              </w:rPr>
            </w:pPr>
            <w:r w:rsidRPr="00E67FB8">
              <w:rPr>
                <w:rFonts w:cs="Arial"/>
                <w:b/>
                <w:bCs/>
                <w:sz w:val="20"/>
                <w:szCs w:val="20"/>
              </w:rPr>
              <w:t>221.328</w:t>
            </w:r>
          </w:p>
        </w:tc>
        <w:tc>
          <w:tcPr>
            <w:tcW w:w="851" w:type="dxa"/>
            <w:shd w:val="clear" w:color="auto" w:fill="auto"/>
            <w:noWrap/>
            <w:vAlign w:val="center"/>
          </w:tcPr>
          <w:p w:rsidR="00DB5510" w:rsidRPr="00E67FB8" w:rsidRDefault="00DB5510" w:rsidP="00C529AE">
            <w:pPr>
              <w:spacing w:after="0" w:line="240" w:lineRule="auto"/>
              <w:jc w:val="center"/>
              <w:rPr>
                <w:rFonts w:cs="Arial"/>
                <w:b/>
                <w:bCs/>
                <w:sz w:val="20"/>
                <w:szCs w:val="20"/>
              </w:rPr>
            </w:pPr>
            <w:r w:rsidRPr="00E67FB8">
              <w:rPr>
                <w:rFonts w:cs="Arial"/>
                <w:b/>
                <w:bCs/>
                <w:sz w:val="20"/>
                <w:szCs w:val="20"/>
              </w:rPr>
              <w:t>427.801</w:t>
            </w:r>
          </w:p>
        </w:tc>
      </w:tr>
    </w:tbl>
    <w:p w:rsidR="00DB5510" w:rsidRPr="00E67FB8" w:rsidRDefault="00DB5510" w:rsidP="00334D7A">
      <w:pPr>
        <w:widowControl w:val="0"/>
        <w:autoSpaceDE w:val="0"/>
        <w:autoSpaceDN w:val="0"/>
        <w:adjustRightInd w:val="0"/>
        <w:spacing w:after="0" w:line="240" w:lineRule="auto"/>
        <w:rPr>
          <w:color w:val="000000"/>
          <w:sz w:val="20"/>
          <w:szCs w:val="20"/>
        </w:rPr>
      </w:pPr>
    </w:p>
    <w:p w:rsidR="00DB5510" w:rsidRDefault="00DB5510" w:rsidP="00334D7A">
      <w:pPr>
        <w:spacing w:after="0" w:line="240" w:lineRule="auto"/>
        <w:rPr>
          <w:bCs/>
          <w:iCs/>
          <w:w w:val="105"/>
          <w:sz w:val="20"/>
          <w:szCs w:val="20"/>
          <w:lang w:val="it-IT"/>
        </w:rPr>
      </w:pPr>
      <w:r w:rsidRPr="00E67FB8">
        <w:rPr>
          <w:bCs/>
          <w:iCs/>
          <w:w w:val="105"/>
          <w:sz w:val="20"/>
          <w:szCs w:val="20"/>
          <w:lang w:val="it-IT"/>
        </w:rPr>
        <w:t xml:space="preserve">La popolazione esente da ticket, nell’esercizio </w:t>
      </w:r>
      <w:r>
        <w:rPr>
          <w:bCs/>
          <w:iCs/>
          <w:w w:val="105"/>
          <w:sz w:val="20"/>
          <w:szCs w:val="20"/>
          <w:lang w:val="it-IT"/>
        </w:rPr>
        <w:t>2018</w:t>
      </w:r>
      <w:r w:rsidRPr="00E67FB8">
        <w:rPr>
          <w:bCs/>
          <w:iCs/>
          <w:w w:val="105"/>
          <w:sz w:val="20"/>
          <w:szCs w:val="20"/>
          <w:lang w:val="it-IT"/>
        </w:rPr>
        <w:t xml:space="preserve">, è pari a 358.728 unità (243.570 per motivi di </w:t>
      </w:r>
      <w:r>
        <w:rPr>
          <w:bCs/>
          <w:iCs/>
          <w:w w:val="105"/>
          <w:sz w:val="20"/>
          <w:szCs w:val="20"/>
          <w:lang w:val="it-IT"/>
        </w:rPr>
        <w:t>età/</w:t>
      </w:r>
      <w:r w:rsidRPr="00E67FB8">
        <w:rPr>
          <w:bCs/>
          <w:iCs/>
          <w:w w:val="105"/>
          <w:sz w:val="20"/>
          <w:szCs w:val="20"/>
          <w:lang w:val="it-IT"/>
        </w:rPr>
        <w:t xml:space="preserve">reddito, 115.158 per altri motivi). </w:t>
      </w:r>
      <w:r>
        <w:rPr>
          <w:bCs/>
          <w:iCs/>
          <w:w w:val="105"/>
          <w:sz w:val="20"/>
          <w:szCs w:val="20"/>
          <w:lang w:val="it-IT"/>
        </w:rPr>
        <w:t>Pu</w:t>
      </w:r>
      <w:r w:rsidRPr="0012020E">
        <w:rPr>
          <w:bCs/>
          <w:iCs/>
          <w:w w:val="105"/>
          <w:sz w:val="20"/>
          <w:szCs w:val="20"/>
          <w:lang w:val="it-IT"/>
        </w:rPr>
        <w:t>ò verificarsi contemporaneamente l’esenzione per età/reddito e per patologia</w:t>
      </w:r>
      <w:r>
        <w:rPr>
          <w:bCs/>
          <w:iCs/>
          <w:w w:val="105"/>
          <w:sz w:val="20"/>
          <w:szCs w:val="20"/>
          <w:lang w:val="it-IT"/>
        </w:rPr>
        <w:t>.</w:t>
      </w:r>
    </w:p>
    <w:p w:rsidR="004E57A7" w:rsidRPr="00E67FB8" w:rsidRDefault="004E57A7" w:rsidP="00334D7A">
      <w:pPr>
        <w:spacing w:after="0" w:line="240" w:lineRule="auto"/>
        <w:rPr>
          <w:bCs/>
          <w:iCs/>
          <w:w w:val="105"/>
          <w:sz w:val="20"/>
          <w:szCs w:val="20"/>
          <w:lang w:val="it-IT"/>
        </w:rPr>
      </w:pPr>
    </w:p>
    <w:tbl>
      <w:tblPr>
        <w:tblW w:w="3800" w:type="dxa"/>
        <w:tblInd w:w="55" w:type="dxa"/>
        <w:tblCellMar>
          <w:left w:w="70" w:type="dxa"/>
          <w:right w:w="70" w:type="dxa"/>
        </w:tblCellMar>
        <w:tblLook w:val="0000" w:firstRow="0" w:lastRow="0" w:firstColumn="0" w:lastColumn="0" w:noHBand="0" w:noVBand="0"/>
      </w:tblPr>
      <w:tblGrid>
        <w:gridCol w:w="2680"/>
        <w:gridCol w:w="1120"/>
      </w:tblGrid>
      <w:tr w:rsidR="00DB5510" w:rsidRPr="00E67FB8" w:rsidTr="00C529AE">
        <w:trPr>
          <w:trHeight w:val="255"/>
        </w:trPr>
        <w:tc>
          <w:tcPr>
            <w:tcW w:w="2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B5510" w:rsidRPr="00E67FB8" w:rsidRDefault="00DB5510" w:rsidP="00C529AE">
            <w:pPr>
              <w:spacing w:after="0" w:line="240" w:lineRule="auto"/>
              <w:rPr>
                <w:rFonts w:cs="Arial"/>
                <w:b/>
                <w:bCs/>
                <w:sz w:val="20"/>
                <w:szCs w:val="20"/>
                <w:lang w:val="it-IT"/>
              </w:rPr>
            </w:pPr>
            <w:r w:rsidRPr="00E67FB8">
              <w:rPr>
                <w:rFonts w:cs="Arial"/>
                <w:b/>
                <w:bCs/>
                <w:sz w:val="20"/>
                <w:szCs w:val="20"/>
                <w:lang w:val="it-IT"/>
              </w:rPr>
              <w:t>ESENZIONE DA TICKET ASL AL</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DB5510" w:rsidRPr="00E67FB8" w:rsidRDefault="00DB5510" w:rsidP="00C529AE">
            <w:pPr>
              <w:spacing w:after="0" w:line="240" w:lineRule="auto"/>
              <w:jc w:val="center"/>
              <w:rPr>
                <w:rFonts w:cs="Arial"/>
                <w:b/>
                <w:bCs/>
                <w:sz w:val="20"/>
                <w:szCs w:val="20"/>
                <w:lang w:val="it-IT"/>
              </w:rPr>
            </w:pPr>
            <w:r>
              <w:rPr>
                <w:rFonts w:cs="Arial"/>
                <w:b/>
                <w:bCs/>
                <w:sz w:val="20"/>
                <w:szCs w:val="20"/>
                <w:lang w:val="it-IT"/>
              </w:rPr>
              <w:t>2018</w:t>
            </w:r>
          </w:p>
        </w:tc>
      </w:tr>
      <w:tr w:rsidR="00DB5510" w:rsidRPr="00E67FB8" w:rsidTr="00C529AE">
        <w:trPr>
          <w:trHeight w:val="25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DB5510" w:rsidRPr="00E67FB8" w:rsidRDefault="00DB5510" w:rsidP="00C529AE">
            <w:pPr>
              <w:spacing w:after="0" w:line="240" w:lineRule="auto"/>
              <w:rPr>
                <w:rFonts w:cs="Arial"/>
                <w:sz w:val="20"/>
                <w:szCs w:val="20"/>
                <w:lang w:val="it-IT"/>
              </w:rPr>
            </w:pPr>
            <w:r w:rsidRPr="00E67FB8">
              <w:rPr>
                <w:rFonts w:cs="Arial"/>
                <w:sz w:val="20"/>
                <w:szCs w:val="20"/>
                <w:lang w:val="it-IT"/>
              </w:rPr>
              <w:t>Per età e reddito</w:t>
            </w:r>
          </w:p>
        </w:tc>
        <w:tc>
          <w:tcPr>
            <w:tcW w:w="1120" w:type="dxa"/>
            <w:tcBorders>
              <w:top w:val="nil"/>
              <w:left w:val="nil"/>
              <w:bottom w:val="single" w:sz="4" w:space="0" w:color="auto"/>
              <w:right w:val="single" w:sz="4" w:space="0" w:color="auto"/>
            </w:tcBorders>
            <w:shd w:val="clear" w:color="auto" w:fill="auto"/>
            <w:noWrap/>
            <w:vAlign w:val="center"/>
          </w:tcPr>
          <w:p w:rsidR="00DB5510" w:rsidRPr="00E67FB8" w:rsidRDefault="00DB5510" w:rsidP="00C529AE">
            <w:pPr>
              <w:spacing w:after="0" w:line="240" w:lineRule="auto"/>
              <w:jc w:val="center"/>
              <w:rPr>
                <w:rFonts w:cs="Arial"/>
                <w:sz w:val="20"/>
                <w:szCs w:val="20"/>
                <w:lang w:val="it-IT"/>
              </w:rPr>
            </w:pPr>
            <w:r w:rsidRPr="00E67FB8">
              <w:rPr>
                <w:rFonts w:cs="Arial"/>
                <w:sz w:val="20"/>
                <w:szCs w:val="20"/>
                <w:lang w:val="it-IT"/>
              </w:rPr>
              <w:t>243.570</w:t>
            </w:r>
          </w:p>
        </w:tc>
      </w:tr>
      <w:tr w:rsidR="00DB5510" w:rsidRPr="00E67FB8" w:rsidTr="00C529AE">
        <w:trPr>
          <w:trHeight w:val="255"/>
        </w:trPr>
        <w:tc>
          <w:tcPr>
            <w:tcW w:w="2680" w:type="dxa"/>
            <w:tcBorders>
              <w:top w:val="nil"/>
              <w:left w:val="single" w:sz="4" w:space="0" w:color="auto"/>
              <w:bottom w:val="single" w:sz="4" w:space="0" w:color="auto"/>
              <w:right w:val="single" w:sz="4" w:space="0" w:color="auto"/>
            </w:tcBorders>
            <w:shd w:val="clear" w:color="auto" w:fill="auto"/>
            <w:noWrap/>
            <w:vAlign w:val="center"/>
          </w:tcPr>
          <w:p w:rsidR="00DB5510" w:rsidRPr="00E67FB8" w:rsidRDefault="00DB5510" w:rsidP="00C529AE">
            <w:pPr>
              <w:spacing w:after="0" w:line="240" w:lineRule="auto"/>
              <w:rPr>
                <w:rFonts w:cs="Arial"/>
                <w:sz w:val="20"/>
                <w:szCs w:val="20"/>
                <w:lang w:val="it-IT"/>
              </w:rPr>
            </w:pPr>
            <w:r w:rsidRPr="00E67FB8">
              <w:rPr>
                <w:rFonts w:cs="Arial"/>
                <w:sz w:val="20"/>
                <w:szCs w:val="20"/>
                <w:lang w:val="it-IT"/>
              </w:rPr>
              <w:t>Per altri motivi</w:t>
            </w:r>
          </w:p>
        </w:tc>
        <w:tc>
          <w:tcPr>
            <w:tcW w:w="1120" w:type="dxa"/>
            <w:tcBorders>
              <w:top w:val="nil"/>
              <w:left w:val="nil"/>
              <w:bottom w:val="single" w:sz="4" w:space="0" w:color="auto"/>
              <w:right w:val="single" w:sz="4" w:space="0" w:color="auto"/>
            </w:tcBorders>
            <w:shd w:val="clear" w:color="auto" w:fill="auto"/>
            <w:noWrap/>
            <w:vAlign w:val="center"/>
          </w:tcPr>
          <w:p w:rsidR="00DB5510" w:rsidRPr="00E67FB8" w:rsidRDefault="00DB5510" w:rsidP="00C529AE">
            <w:pPr>
              <w:spacing w:after="0" w:line="240" w:lineRule="auto"/>
              <w:jc w:val="center"/>
              <w:rPr>
                <w:rFonts w:cs="Arial"/>
                <w:sz w:val="20"/>
                <w:szCs w:val="20"/>
                <w:lang w:val="it-IT"/>
              </w:rPr>
            </w:pPr>
            <w:r w:rsidRPr="00E67FB8">
              <w:rPr>
                <w:rFonts w:cs="Arial"/>
                <w:sz w:val="20"/>
                <w:szCs w:val="20"/>
                <w:lang w:val="it-IT"/>
              </w:rPr>
              <w:t>115.158</w:t>
            </w:r>
          </w:p>
        </w:tc>
      </w:tr>
    </w:tbl>
    <w:p w:rsidR="007E1429" w:rsidRPr="003F3B40" w:rsidRDefault="007E1429" w:rsidP="00334D7A">
      <w:pPr>
        <w:tabs>
          <w:tab w:val="left" w:pos="10490"/>
        </w:tabs>
        <w:spacing w:after="0" w:line="240" w:lineRule="auto"/>
        <w:jc w:val="both"/>
        <w:rPr>
          <w:bCs/>
          <w:iCs/>
          <w:w w:val="105"/>
          <w:sz w:val="20"/>
          <w:szCs w:val="20"/>
          <w:highlight w:val="yellow"/>
          <w:lang w:val="it-IT"/>
        </w:rPr>
      </w:pPr>
    </w:p>
    <w:p w:rsidR="00DB5510" w:rsidRPr="00E67FB8" w:rsidRDefault="00DB5510" w:rsidP="00334D7A">
      <w:pPr>
        <w:spacing w:after="0" w:line="240" w:lineRule="auto"/>
        <w:rPr>
          <w:bCs/>
          <w:iCs/>
          <w:w w:val="105"/>
          <w:sz w:val="20"/>
          <w:szCs w:val="20"/>
          <w:lang w:val="it-IT"/>
        </w:rPr>
      </w:pPr>
      <w:r w:rsidRPr="00E67FB8">
        <w:rPr>
          <w:bCs/>
          <w:iCs/>
          <w:w w:val="105"/>
          <w:sz w:val="20"/>
          <w:szCs w:val="20"/>
          <w:lang w:val="it-IT"/>
        </w:rPr>
        <w:t>Dichiarazione sulla coerenza dei dati esposti con i modelli ministeriali di rilevazione flussi:</w:t>
      </w:r>
    </w:p>
    <w:p w:rsidR="00DB5510" w:rsidRPr="00E67FB8" w:rsidRDefault="00DB5510" w:rsidP="00334D7A">
      <w:pPr>
        <w:spacing w:after="0" w:line="240" w:lineRule="auto"/>
        <w:rPr>
          <w:bCs/>
          <w:iCs/>
          <w:w w:val="105"/>
          <w:sz w:val="20"/>
          <w:szCs w:val="20"/>
          <w:lang w:val="it-IT"/>
        </w:rPr>
      </w:pPr>
    </w:p>
    <w:tbl>
      <w:tblPr>
        <w:tblW w:w="0" w:type="auto"/>
        <w:tblInd w:w="106" w:type="dxa"/>
        <w:tblLayout w:type="fixed"/>
        <w:tblCellMar>
          <w:left w:w="0" w:type="dxa"/>
          <w:right w:w="0" w:type="dxa"/>
        </w:tblCellMar>
        <w:tblLook w:val="0000" w:firstRow="0" w:lastRow="0" w:firstColumn="0" w:lastColumn="0" w:noHBand="0" w:noVBand="0"/>
      </w:tblPr>
      <w:tblGrid>
        <w:gridCol w:w="2223"/>
        <w:gridCol w:w="7315"/>
      </w:tblGrid>
      <w:tr w:rsidR="00DB5510" w:rsidRPr="007365C1" w:rsidTr="00C529AE">
        <w:trPr>
          <w:trHeight w:hRule="exact" w:val="922"/>
        </w:trPr>
        <w:tc>
          <w:tcPr>
            <w:tcW w:w="2223" w:type="dxa"/>
            <w:tcBorders>
              <w:top w:val="single" w:sz="4" w:space="0" w:color="000000"/>
              <w:left w:val="single" w:sz="4" w:space="0" w:color="000000"/>
              <w:bottom w:val="single" w:sz="4" w:space="0" w:color="000000"/>
              <w:right w:val="single" w:sz="4" w:space="0" w:color="000000"/>
            </w:tcBorders>
            <w:vAlign w:val="center"/>
          </w:tcPr>
          <w:p w:rsidR="00DB5510" w:rsidRPr="00E67FB8" w:rsidRDefault="00DB5510" w:rsidP="00334D7A">
            <w:pPr>
              <w:spacing w:after="0" w:line="240" w:lineRule="auto"/>
              <w:rPr>
                <w:b/>
                <w:bCs/>
                <w:iCs/>
                <w:w w:val="105"/>
                <w:sz w:val="20"/>
                <w:szCs w:val="20"/>
                <w:lang w:val="it-IT"/>
              </w:rPr>
            </w:pPr>
            <w:r w:rsidRPr="00E67FB8">
              <w:rPr>
                <w:b/>
                <w:bCs/>
                <w:iCs/>
                <w:w w:val="105"/>
                <w:sz w:val="20"/>
                <w:szCs w:val="20"/>
                <w:lang w:val="it-IT"/>
              </w:rPr>
              <w:t>MODELLO FLS 11</w:t>
            </w:r>
          </w:p>
          <w:p w:rsidR="00DB5510" w:rsidRPr="00E67FB8" w:rsidRDefault="00DB5510" w:rsidP="00334D7A">
            <w:pPr>
              <w:spacing w:after="0" w:line="240" w:lineRule="auto"/>
              <w:rPr>
                <w:b/>
                <w:bCs/>
                <w:iCs/>
                <w:w w:val="105"/>
                <w:sz w:val="20"/>
                <w:szCs w:val="20"/>
                <w:lang w:val="it-IT"/>
              </w:rPr>
            </w:pPr>
            <w:r w:rsidRPr="00E67FB8">
              <w:rPr>
                <w:b/>
                <w:bCs/>
                <w:iCs/>
                <w:w w:val="105"/>
                <w:sz w:val="20"/>
                <w:szCs w:val="20"/>
                <w:lang w:val="it-IT"/>
              </w:rPr>
              <w:t>Anno 201</w:t>
            </w:r>
            <w:r>
              <w:rPr>
                <w:b/>
                <w:bCs/>
                <w:iCs/>
                <w:w w:val="105"/>
                <w:sz w:val="20"/>
                <w:szCs w:val="20"/>
                <w:lang w:val="it-IT"/>
              </w:rPr>
              <w:t>8</w:t>
            </w:r>
          </w:p>
        </w:tc>
        <w:tc>
          <w:tcPr>
            <w:tcW w:w="7315" w:type="dxa"/>
            <w:tcBorders>
              <w:top w:val="single" w:sz="4" w:space="0" w:color="000000"/>
              <w:left w:val="single" w:sz="4" w:space="0" w:color="000000"/>
              <w:bottom w:val="single" w:sz="4" w:space="0" w:color="000000"/>
              <w:right w:val="single" w:sz="4" w:space="0" w:color="000000"/>
            </w:tcBorders>
            <w:vAlign w:val="center"/>
          </w:tcPr>
          <w:p w:rsidR="00DB5510" w:rsidRPr="00E67FB8" w:rsidRDefault="00DB5510" w:rsidP="00334D7A">
            <w:pPr>
              <w:spacing w:after="0" w:line="240" w:lineRule="auto"/>
              <w:rPr>
                <w:bCs/>
                <w:iCs/>
                <w:w w:val="105"/>
                <w:sz w:val="20"/>
                <w:szCs w:val="20"/>
                <w:lang w:val="it-IT"/>
              </w:rPr>
            </w:pPr>
            <w:r w:rsidRPr="00E67FB8">
              <w:rPr>
                <w:bCs/>
                <w:iCs/>
                <w:w w:val="105"/>
                <w:sz w:val="20"/>
                <w:szCs w:val="20"/>
                <w:lang w:val="it-IT"/>
              </w:rPr>
              <w:t>I  dati  sulla popolazione  assistita,  e  sulla sua  scomposizione  per  fasce d’età, sono coerenti con quelli esposti nel QUADRO G del Modello FLS 11.</w:t>
            </w:r>
          </w:p>
        </w:tc>
      </w:tr>
      <w:tr w:rsidR="00DB5510" w:rsidRPr="007365C1" w:rsidTr="00C529AE">
        <w:trPr>
          <w:trHeight w:hRule="exact" w:val="995"/>
        </w:trPr>
        <w:tc>
          <w:tcPr>
            <w:tcW w:w="2223" w:type="dxa"/>
            <w:tcBorders>
              <w:top w:val="single" w:sz="4" w:space="0" w:color="000000"/>
              <w:left w:val="single" w:sz="4" w:space="0" w:color="000000"/>
              <w:bottom w:val="single" w:sz="4" w:space="0" w:color="000000"/>
              <w:right w:val="single" w:sz="4" w:space="0" w:color="000000"/>
            </w:tcBorders>
            <w:vAlign w:val="center"/>
          </w:tcPr>
          <w:p w:rsidR="00DB5510" w:rsidRPr="00E67FB8" w:rsidRDefault="00DB5510" w:rsidP="00334D7A">
            <w:pPr>
              <w:spacing w:after="0" w:line="240" w:lineRule="auto"/>
              <w:rPr>
                <w:b/>
                <w:bCs/>
                <w:iCs/>
                <w:w w:val="105"/>
                <w:sz w:val="20"/>
                <w:szCs w:val="20"/>
                <w:lang w:val="it-IT"/>
              </w:rPr>
            </w:pPr>
            <w:r w:rsidRPr="00E67FB8">
              <w:rPr>
                <w:b/>
                <w:bCs/>
                <w:iCs/>
                <w:w w:val="105"/>
                <w:sz w:val="20"/>
                <w:szCs w:val="20"/>
                <w:lang w:val="it-IT"/>
              </w:rPr>
              <w:t>MODELLO FLS 11</w:t>
            </w:r>
          </w:p>
          <w:p w:rsidR="00DB5510" w:rsidRPr="00E67FB8" w:rsidRDefault="00DB5510" w:rsidP="00334D7A">
            <w:pPr>
              <w:spacing w:after="0" w:line="240" w:lineRule="auto"/>
              <w:rPr>
                <w:b/>
                <w:bCs/>
                <w:iCs/>
                <w:w w:val="105"/>
                <w:sz w:val="20"/>
                <w:szCs w:val="20"/>
                <w:lang w:val="it-IT"/>
              </w:rPr>
            </w:pPr>
            <w:r w:rsidRPr="00E67FB8">
              <w:rPr>
                <w:b/>
                <w:bCs/>
                <w:iCs/>
                <w:w w:val="105"/>
                <w:sz w:val="20"/>
                <w:szCs w:val="20"/>
                <w:lang w:val="it-IT"/>
              </w:rPr>
              <w:t>Anno 201</w:t>
            </w:r>
            <w:r>
              <w:rPr>
                <w:b/>
                <w:bCs/>
                <w:iCs/>
                <w:w w:val="105"/>
                <w:sz w:val="20"/>
                <w:szCs w:val="20"/>
                <w:lang w:val="it-IT"/>
              </w:rPr>
              <w:t>8</w:t>
            </w:r>
          </w:p>
        </w:tc>
        <w:tc>
          <w:tcPr>
            <w:tcW w:w="7315" w:type="dxa"/>
            <w:tcBorders>
              <w:top w:val="single" w:sz="4" w:space="0" w:color="000000"/>
              <w:left w:val="single" w:sz="4" w:space="0" w:color="000000"/>
              <w:bottom w:val="single" w:sz="4" w:space="0" w:color="000000"/>
              <w:right w:val="single" w:sz="4" w:space="0" w:color="000000"/>
            </w:tcBorders>
            <w:vAlign w:val="center"/>
          </w:tcPr>
          <w:p w:rsidR="00DB5510" w:rsidRPr="00E67FB8" w:rsidRDefault="00DB5510" w:rsidP="00334D7A">
            <w:pPr>
              <w:spacing w:after="0" w:line="240" w:lineRule="auto"/>
              <w:rPr>
                <w:bCs/>
                <w:iCs/>
                <w:w w:val="105"/>
                <w:sz w:val="20"/>
                <w:szCs w:val="20"/>
                <w:lang w:val="it-IT"/>
              </w:rPr>
            </w:pPr>
            <w:r w:rsidRPr="00E67FB8">
              <w:rPr>
                <w:bCs/>
                <w:iCs/>
                <w:w w:val="105"/>
                <w:sz w:val="20"/>
                <w:szCs w:val="20"/>
                <w:lang w:val="it-IT"/>
              </w:rPr>
              <w:t>I dati sulla popolazione esente  da ticket sono coerenti con quelli esposti nel QUADRO H del Modello FLS 11.</w:t>
            </w:r>
          </w:p>
        </w:tc>
      </w:tr>
    </w:tbl>
    <w:p w:rsidR="002532AC" w:rsidRPr="00E67FB8" w:rsidRDefault="002532AC" w:rsidP="00BC4356">
      <w:pPr>
        <w:spacing w:after="0" w:line="240" w:lineRule="auto"/>
        <w:rPr>
          <w:bCs/>
          <w:iCs/>
          <w:w w:val="105"/>
          <w:sz w:val="20"/>
          <w:szCs w:val="20"/>
          <w:lang w:val="it-IT"/>
        </w:rPr>
      </w:pPr>
    </w:p>
    <w:p w:rsidR="00582463" w:rsidRPr="00E67FB8" w:rsidRDefault="00582463" w:rsidP="00BC4356">
      <w:pPr>
        <w:spacing w:after="0" w:line="240" w:lineRule="auto"/>
        <w:rPr>
          <w:bCs/>
          <w:iCs/>
          <w:w w:val="105"/>
          <w:sz w:val="20"/>
          <w:szCs w:val="20"/>
          <w:lang w:val="it-IT"/>
        </w:rPr>
      </w:pPr>
    </w:p>
    <w:p w:rsidR="00582463" w:rsidRDefault="00582463"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DB5510" w:rsidRDefault="00DB5510" w:rsidP="00BC4356">
      <w:pPr>
        <w:spacing w:after="0" w:line="240" w:lineRule="auto"/>
        <w:rPr>
          <w:bCs/>
          <w:iCs/>
          <w:w w:val="105"/>
          <w:sz w:val="20"/>
          <w:szCs w:val="20"/>
          <w:lang w:val="it-IT"/>
        </w:rPr>
      </w:pPr>
    </w:p>
    <w:p w:rsidR="00582463" w:rsidRDefault="00582463" w:rsidP="00BC4356">
      <w:pPr>
        <w:spacing w:after="0" w:line="240" w:lineRule="auto"/>
        <w:rPr>
          <w:bCs/>
          <w:iCs/>
          <w:w w:val="105"/>
          <w:sz w:val="20"/>
          <w:szCs w:val="20"/>
          <w:lang w:val="it-IT"/>
        </w:rPr>
      </w:pPr>
    </w:p>
    <w:p w:rsidR="00DB5510" w:rsidRPr="00E67FB8" w:rsidRDefault="00DB5510" w:rsidP="00BC4356">
      <w:pPr>
        <w:spacing w:after="0" w:line="240" w:lineRule="auto"/>
        <w:rPr>
          <w:bCs/>
          <w:iCs/>
          <w:w w:val="105"/>
          <w:sz w:val="20"/>
          <w:szCs w:val="20"/>
          <w:lang w:val="it-IT"/>
        </w:rPr>
      </w:pPr>
    </w:p>
    <w:p w:rsidR="00582463" w:rsidRDefault="00582463" w:rsidP="00BC4356">
      <w:pPr>
        <w:spacing w:after="0" w:line="240" w:lineRule="auto"/>
        <w:rPr>
          <w:bCs/>
          <w:iCs/>
          <w:w w:val="105"/>
          <w:sz w:val="20"/>
          <w:szCs w:val="20"/>
          <w:lang w:val="it-IT"/>
        </w:rPr>
      </w:pPr>
    </w:p>
    <w:p w:rsidR="00C5465B" w:rsidRPr="00E67FB8" w:rsidRDefault="00C5465B" w:rsidP="00BC4356">
      <w:pPr>
        <w:spacing w:after="0" w:line="240" w:lineRule="auto"/>
        <w:rPr>
          <w:bCs/>
          <w:iCs/>
          <w:w w:val="105"/>
          <w:sz w:val="20"/>
          <w:szCs w:val="20"/>
          <w:lang w:val="it-IT"/>
        </w:rPr>
      </w:pPr>
    </w:p>
    <w:p w:rsidR="00582463" w:rsidRPr="00E67FB8" w:rsidRDefault="00582463" w:rsidP="00BC4356">
      <w:pPr>
        <w:spacing w:after="0" w:line="240" w:lineRule="auto"/>
        <w:rPr>
          <w:bCs/>
          <w:iCs/>
          <w:w w:val="105"/>
          <w:sz w:val="20"/>
          <w:szCs w:val="20"/>
          <w:lang w:val="it-IT"/>
        </w:rPr>
      </w:pPr>
    </w:p>
    <w:p w:rsidR="00582463" w:rsidRPr="00E67FB8" w:rsidRDefault="00582463" w:rsidP="00BC4356">
      <w:pPr>
        <w:spacing w:after="0" w:line="240" w:lineRule="auto"/>
        <w:rPr>
          <w:bCs/>
          <w:iCs/>
          <w:w w:val="105"/>
          <w:sz w:val="20"/>
          <w:szCs w:val="20"/>
          <w:lang w:val="it-IT"/>
        </w:rPr>
      </w:pPr>
    </w:p>
    <w:p w:rsidR="00957C7F" w:rsidRPr="00E67FB8" w:rsidRDefault="00957C7F" w:rsidP="00A225E5">
      <w:pPr>
        <w:spacing w:after="0" w:line="240" w:lineRule="auto"/>
        <w:rPr>
          <w:b/>
          <w:bCs/>
          <w:iCs/>
          <w:w w:val="105"/>
          <w:sz w:val="20"/>
          <w:szCs w:val="16"/>
          <w:lang w:val="it-IT"/>
        </w:rPr>
      </w:pPr>
      <w:r w:rsidRPr="00E67FB8">
        <w:rPr>
          <w:b/>
          <w:bCs/>
          <w:iCs/>
          <w:w w:val="105"/>
          <w:sz w:val="20"/>
          <w:szCs w:val="16"/>
          <w:lang w:val="it-IT"/>
        </w:rPr>
        <w:lastRenderedPageBreak/>
        <w:t>ORGANIZZAZIONE DELL’AZIENDA</w:t>
      </w:r>
    </w:p>
    <w:p w:rsidR="00455B9E" w:rsidRPr="00E67FB8" w:rsidRDefault="00455B9E" w:rsidP="00A225E5">
      <w:pPr>
        <w:spacing w:after="0" w:line="240" w:lineRule="auto"/>
        <w:jc w:val="both"/>
        <w:rPr>
          <w:bCs/>
          <w:iCs/>
          <w:w w:val="105"/>
          <w:sz w:val="20"/>
          <w:szCs w:val="16"/>
          <w:lang w:val="it-IT"/>
        </w:rPr>
      </w:pPr>
    </w:p>
    <w:p w:rsidR="00455B9E" w:rsidRPr="00E67FB8" w:rsidRDefault="00EB3A11" w:rsidP="00A225E5">
      <w:pPr>
        <w:spacing w:after="0" w:line="240" w:lineRule="auto"/>
        <w:jc w:val="both"/>
        <w:rPr>
          <w:rFonts w:cs="Tahoma"/>
          <w:sz w:val="20"/>
          <w:szCs w:val="16"/>
          <w:lang w:val="it-IT"/>
        </w:rPr>
      </w:pPr>
      <w:r w:rsidRPr="00E67FB8">
        <w:rPr>
          <w:bCs/>
          <w:iCs/>
          <w:w w:val="105"/>
          <w:sz w:val="20"/>
          <w:szCs w:val="16"/>
          <w:lang w:val="it-IT"/>
        </w:rPr>
        <w:t xml:space="preserve">Con deliberazione n.711/2015 si è disposto </w:t>
      </w:r>
      <w:r w:rsidRPr="00E67FB8">
        <w:rPr>
          <w:rFonts w:cs="Tahoma"/>
          <w:sz w:val="20"/>
          <w:szCs w:val="16"/>
          <w:lang w:val="it-IT"/>
        </w:rPr>
        <w:t>di prendere atto della conclusione del procedimento di verifica, da parte della Regione Piemonte, dell’Atto Aziendale dell’ASL AL, recependo integralmente le prescrizioni regionali di cui all’allegato n. 1 della D.G.R. n. 36-2167 del 28.09.2015 e di adottare il nuovo testo dell’Atto Aziendale, provvedendo ai conseguenti adempimenti organizzativi in ordine all’Atto Aziendale e al relativo Piano di Organizzazione (Organigramma - elenco delle Strutture e declaratorie delle loro funzioni).</w:t>
      </w:r>
      <w:r w:rsidR="00DE5518" w:rsidRPr="00E67FB8">
        <w:rPr>
          <w:rFonts w:cs="Tahoma"/>
          <w:sz w:val="20"/>
          <w:szCs w:val="16"/>
          <w:lang w:val="it-IT"/>
        </w:rPr>
        <w:t xml:space="preserve"> </w:t>
      </w:r>
    </w:p>
    <w:p w:rsidR="00455B9E" w:rsidRPr="00E67FB8" w:rsidRDefault="00455B9E" w:rsidP="00A225E5">
      <w:pPr>
        <w:spacing w:after="0" w:line="240" w:lineRule="auto"/>
        <w:jc w:val="both"/>
        <w:rPr>
          <w:rFonts w:cs="Tahoma"/>
          <w:sz w:val="20"/>
          <w:szCs w:val="16"/>
          <w:lang w:val="it-IT"/>
        </w:rPr>
      </w:pPr>
    </w:p>
    <w:p w:rsidR="00EB3A11" w:rsidRDefault="00DE5518" w:rsidP="00A225E5">
      <w:pPr>
        <w:spacing w:after="0" w:line="240" w:lineRule="auto"/>
        <w:jc w:val="both"/>
        <w:rPr>
          <w:rFonts w:cs="Tahoma"/>
          <w:sz w:val="20"/>
          <w:szCs w:val="16"/>
          <w:lang w:val="it-IT"/>
        </w:rPr>
      </w:pPr>
      <w:r w:rsidRPr="00E67FB8">
        <w:rPr>
          <w:rFonts w:cs="Tahoma"/>
          <w:sz w:val="20"/>
          <w:szCs w:val="16"/>
          <w:lang w:val="it-IT"/>
        </w:rPr>
        <w:t>Con D.G.R. n. 53-2487 del 23.11.2015 è stato recepito in via definitiva l’Atto Azi</w:t>
      </w:r>
      <w:r w:rsidR="00E659CF" w:rsidRPr="00E67FB8">
        <w:rPr>
          <w:rFonts w:cs="Tahoma"/>
          <w:sz w:val="20"/>
          <w:szCs w:val="16"/>
          <w:lang w:val="it-IT"/>
        </w:rPr>
        <w:t>en</w:t>
      </w:r>
      <w:r w:rsidRPr="00E67FB8">
        <w:rPr>
          <w:rFonts w:cs="Tahoma"/>
          <w:sz w:val="20"/>
          <w:szCs w:val="16"/>
          <w:lang w:val="it-IT"/>
        </w:rPr>
        <w:t>dale dell Asl A</w:t>
      </w:r>
      <w:r w:rsidR="00722FF0" w:rsidRPr="00E67FB8">
        <w:rPr>
          <w:rFonts w:cs="Tahoma"/>
          <w:sz w:val="20"/>
          <w:szCs w:val="16"/>
          <w:lang w:val="it-IT"/>
        </w:rPr>
        <w:t>L</w:t>
      </w:r>
      <w:r w:rsidRPr="00E67FB8">
        <w:rPr>
          <w:rFonts w:cs="Tahoma"/>
          <w:sz w:val="20"/>
          <w:szCs w:val="16"/>
          <w:lang w:val="it-IT"/>
        </w:rPr>
        <w:t xml:space="preserve">. </w:t>
      </w:r>
    </w:p>
    <w:p w:rsidR="00C7766B" w:rsidRDefault="00C7766B" w:rsidP="00A225E5">
      <w:pPr>
        <w:spacing w:after="0" w:line="240" w:lineRule="auto"/>
        <w:jc w:val="both"/>
        <w:rPr>
          <w:rFonts w:cs="Tahoma"/>
          <w:sz w:val="20"/>
          <w:szCs w:val="16"/>
          <w:lang w:val="it-IT"/>
        </w:rPr>
      </w:pPr>
    </w:p>
    <w:p w:rsidR="00C7766B" w:rsidRPr="00E67FB8" w:rsidRDefault="00C7766B" w:rsidP="00A225E5">
      <w:pPr>
        <w:spacing w:after="0" w:line="240" w:lineRule="auto"/>
        <w:jc w:val="both"/>
        <w:rPr>
          <w:rFonts w:cs="Tahoma"/>
          <w:sz w:val="20"/>
          <w:szCs w:val="16"/>
          <w:lang w:val="it-IT"/>
        </w:rPr>
      </w:pPr>
      <w:r>
        <w:rPr>
          <w:rFonts w:cs="Tahoma"/>
          <w:sz w:val="20"/>
          <w:szCs w:val="16"/>
          <w:lang w:val="it-IT"/>
        </w:rPr>
        <w:t xml:space="preserve">Successivamente con deliberazione n.819 del </w:t>
      </w:r>
      <w:r w:rsidR="0012020E">
        <w:rPr>
          <w:rFonts w:cs="Tahoma"/>
          <w:sz w:val="20"/>
          <w:szCs w:val="16"/>
          <w:lang w:val="it-IT"/>
        </w:rPr>
        <w:t>14.12.2017 si è preso atto della</w:t>
      </w:r>
      <w:r>
        <w:rPr>
          <w:rFonts w:cs="Tahoma"/>
          <w:sz w:val="20"/>
          <w:szCs w:val="16"/>
          <w:lang w:val="it-IT"/>
        </w:rPr>
        <w:t xml:space="preserve"> D.G.R. 29-5942 del 17.11.2017 che ha recepito le modifiche all’Atto Aziendale ASL</w:t>
      </w:r>
      <w:r w:rsidR="0012020E">
        <w:rPr>
          <w:rFonts w:cs="Tahoma"/>
          <w:sz w:val="20"/>
          <w:szCs w:val="16"/>
          <w:lang w:val="it-IT"/>
        </w:rPr>
        <w:t xml:space="preserve"> AL adottate con deliberazione n.</w:t>
      </w:r>
      <w:r>
        <w:rPr>
          <w:rFonts w:cs="Tahoma"/>
          <w:sz w:val="20"/>
          <w:szCs w:val="16"/>
          <w:lang w:val="it-IT"/>
        </w:rPr>
        <w:t>656 del 28.9.2017.</w:t>
      </w:r>
    </w:p>
    <w:p w:rsidR="00455B9E" w:rsidRPr="00E67FB8" w:rsidRDefault="00455B9E" w:rsidP="00A225E5">
      <w:pPr>
        <w:spacing w:after="0" w:line="240" w:lineRule="auto"/>
        <w:jc w:val="both"/>
        <w:rPr>
          <w:rFonts w:cs="Tahoma"/>
          <w:sz w:val="20"/>
          <w:szCs w:val="16"/>
          <w:lang w:val="it-IT"/>
        </w:rPr>
      </w:pPr>
    </w:p>
    <w:p w:rsidR="00923563" w:rsidRPr="00E67FB8" w:rsidRDefault="00923563" w:rsidP="00A225E5">
      <w:pPr>
        <w:spacing w:after="0" w:line="240" w:lineRule="auto"/>
        <w:jc w:val="both"/>
        <w:rPr>
          <w:rFonts w:cs="Tahoma"/>
          <w:sz w:val="20"/>
          <w:szCs w:val="16"/>
          <w:lang w:val="it-IT"/>
        </w:rPr>
      </w:pPr>
      <w:r w:rsidRPr="00E67FB8">
        <w:rPr>
          <w:rFonts w:cs="Tahoma"/>
          <w:sz w:val="20"/>
          <w:szCs w:val="16"/>
          <w:lang w:val="it-IT"/>
        </w:rPr>
        <w:t>L’Atto Aziendale dell’Azienda Sanitaria Locale AL</w:t>
      </w:r>
      <w:r w:rsidR="00957C7F" w:rsidRPr="00E67FB8">
        <w:rPr>
          <w:rFonts w:cs="Tahoma"/>
          <w:sz w:val="20"/>
          <w:szCs w:val="16"/>
          <w:lang w:val="it-IT"/>
        </w:rPr>
        <w:t>, con</w:t>
      </w:r>
      <w:r w:rsidRPr="00E67FB8">
        <w:rPr>
          <w:rFonts w:cs="Tahoma"/>
          <w:sz w:val="20"/>
          <w:szCs w:val="16"/>
          <w:lang w:val="it-IT"/>
        </w:rPr>
        <w:t xml:space="preserve"> il relativo Piano di Organizzazione e </w:t>
      </w:r>
      <w:smartTag w:uri="urn:schemas-microsoft-com:office:smarttags" w:element="PersonName">
        <w:smartTagPr>
          <w:attr w:name="ProductID" w:val="la Dotazione Organica"/>
        </w:smartTagPr>
        <w:r w:rsidRPr="00E67FB8">
          <w:rPr>
            <w:rFonts w:cs="Tahoma"/>
            <w:sz w:val="20"/>
            <w:szCs w:val="16"/>
            <w:lang w:val="it-IT"/>
          </w:rPr>
          <w:t>la Dotazione Organica</w:t>
        </w:r>
      </w:smartTag>
      <w:r w:rsidRPr="00E67FB8">
        <w:rPr>
          <w:rFonts w:cs="Tahoma"/>
          <w:sz w:val="20"/>
          <w:szCs w:val="16"/>
          <w:lang w:val="it-IT"/>
        </w:rPr>
        <w:t xml:space="preserve"> Aziendale, </w:t>
      </w:r>
      <w:r w:rsidR="00957C7F" w:rsidRPr="00E67FB8">
        <w:rPr>
          <w:rFonts w:cs="Tahoma"/>
          <w:sz w:val="20"/>
          <w:szCs w:val="16"/>
          <w:lang w:val="it-IT"/>
        </w:rPr>
        <w:t>è</w:t>
      </w:r>
      <w:r w:rsidRPr="00E67FB8">
        <w:rPr>
          <w:rFonts w:cs="Tahoma"/>
          <w:sz w:val="20"/>
          <w:szCs w:val="16"/>
          <w:lang w:val="it-IT"/>
        </w:rPr>
        <w:t xml:space="preserve"> stat</w:t>
      </w:r>
      <w:r w:rsidR="00957C7F" w:rsidRPr="00E67FB8">
        <w:rPr>
          <w:rFonts w:cs="Tahoma"/>
          <w:sz w:val="20"/>
          <w:szCs w:val="16"/>
          <w:lang w:val="it-IT"/>
        </w:rPr>
        <w:t>o</w:t>
      </w:r>
      <w:r w:rsidRPr="00E67FB8">
        <w:rPr>
          <w:rFonts w:cs="Tahoma"/>
          <w:sz w:val="20"/>
          <w:szCs w:val="16"/>
          <w:lang w:val="it-IT"/>
        </w:rPr>
        <w:t xml:space="preserve"> adottat</w:t>
      </w:r>
      <w:r w:rsidR="00957C7F" w:rsidRPr="00E67FB8">
        <w:rPr>
          <w:rFonts w:cs="Tahoma"/>
          <w:sz w:val="20"/>
          <w:szCs w:val="16"/>
          <w:lang w:val="it-IT"/>
        </w:rPr>
        <w:t>o</w:t>
      </w:r>
      <w:r w:rsidRPr="00E67FB8">
        <w:rPr>
          <w:rFonts w:cs="Tahoma"/>
          <w:sz w:val="20"/>
          <w:szCs w:val="16"/>
          <w:lang w:val="it-IT"/>
        </w:rPr>
        <w:t xml:space="preserve"> secondo i principi e i criteri indicati nella D.G.R. n.42-1921 del 27.07.2015 e nel</w:t>
      </w:r>
      <w:r w:rsidR="0012020E">
        <w:rPr>
          <w:rFonts w:cs="Tahoma"/>
          <w:sz w:val="20"/>
          <w:szCs w:val="16"/>
          <w:lang w:val="it-IT"/>
        </w:rPr>
        <w:t>la circolare regionale prot. n.</w:t>
      </w:r>
      <w:r w:rsidRPr="00E67FB8">
        <w:rPr>
          <w:rFonts w:cs="Tahoma"/>
          <w:sz w:val="20"/>
          <w:szCs w:val="16"/>
          <w:lang w:val="it-IT"/>
        </w:rPr>
        <w:t>15269/A14000 del 04.08.2015.</w:t>
      </w:r>
    </w:p>
    <w:p w:rsidR="00455B9E" w:rsidRPr="00E97459" w:rsidRDefault="00455B9E" w:rsidP="00A225E5">
      <w:pPr>
        <w:spacing w:after="0" w:line="240" w:lineRule="auto"/>
        <w:jc w:val="both"/>
        <w:rPr>
          <w:rFonts w:cs="Tahoma"/>
          <w:sz w:val="20"/>
          <w:szCs w:val="16"/>
          <w:highlight w:val="yellow"/>
          <w:lang w:val="it-IT"/>
        </w:rPr>
      </w:pPr>
    </w:p>
    <w:p w:rsidR="00606953" w:rsidRPr="00722FF0" w:rsidRDefault="00991061" w:rsidP="00A225E5">
      <w:pPr>
        <w:tabs>
          <w:tab w:val="left" w:pos="10490"/>
        </w:tabs>
        <w:spacing w:after="0" w:line="240" w:lineRule="auto"/>
        <w:jc w:val="both"/>
        <w:rPr>
          <w:bCs/>
          <w:iCs/>
          <w:w w:val="105"/>
          <w:sz w:val="20"/>
          <w:szCs w:val="16"/>
          <w:lang w:val="it-IT"/>
        </w:rPr>
      </w:pPr>
      <w:smartTag w:uri="urn:schemas-microsoft-com:office:smarttags" w:element="PersonName">
        <w:smartTagPr>
          <w:attr w:name="ProductID" w:val="La  Asl  AL"/>
        </w:smartTagPr>
        <w:r w:rsidRPr="00C7766B">
          <w:rPr>
            <w:bCs/>
            <w:iCs/>
            <w:w w:val="105"/>
            <w:sz w:val="20"/>
            <w:szCs w:val="16"/>
            <w:lang w:val="it-IT"/>
          </w:rPr>
          <w:t xml:space="preserve">La  Asl  </w:t>
        </w:r>
        <w:r w:rsidR="009C516D" w:rsidRPr="00C7766B">
          <w:rPr>
            <w:bCs/>
            <w:iCs/>
            <w:w w:val="105"/>
            <w:sz w:val="20"/>
            <w:szCs w:val="16"/>
            <w:lang w:val="it-IT"/>
          </w:rPr>
          <w:t>AL</w:t>
        </w:r>
      </w:smartTag>
      <w:r w:rsidR="003A69F5" w:rsidRPr="00C7766B">
        <w:rPr>
          <w:bCs/>
          <w:iCs/>
          <w:w w:val="105"/>
          <w:sz w:val="20"/>
          <w:szCs w:val="16"/>
          <w:lang w:val="it-IT"/>
        </w:rPr>
        <w:t>, in base all’</w:t>
      </w:r>
      <w:r w:rsidR="000C2855" w:rsidRPr="00C7766B">
        <w:rPr>
          <w:bCs/>
          <w:iCs/>
          <w:w w:val="105"/>
          <w:sz w:val="20"/>
          <w:szCs w:val="16"/>
          <w:lang w:val="it-IT"/>
        </w:rPr>
        <w:t>A</w:t>
      </w:r>
      <w:r w:rsidR="00A93707" w:rsidRPr="00C7766B">
        <w:rPr>
          <w:bCs/>
          <w:iCs/>
          <w:w w:val="105"/>
          <w:sz w:val="20"/>
          <w:szCs w:val="16"/>
          <w:lang w:val="it-IT"/>
        </w:rPr>
        <w:t>tto</w:t>
      </w:r>
      <w:r w:rsidR="003A69F5" w:rsidRPr="00C7766B">
        <w:rPr>
          <w:bCs/>
          <w:iCs/>
          <w:w w:val="105"/>
          <w:sz w:val="20"/>
          <w:szCs w:val="16"/>
          <w:lang w:val="it-IT"/>
        </w:rPr>
        <w:t xml:space="preserve"> aziendale </w:t>
      </w:r>
      <w:r w:rsidR="00E659CF" w:rsidRPr="00C7766B">
        <w:rPr>
          <w:bCs/>
          <w:iCs/>
          <w:w w:val="105"/>
          <w:sz w:val="20"/>
          <w:szCs w:val="16"/>
          <w:lang w:val="it-IT"/>
        </w:rPr>
        <w:t>vigente</w:t>
      </w:r>
      <w:r w:rsidR="00A93707" w:rsidRPr="00C7766B">
        <w:rPr>
          <w:bCs/>
          <w:iCs/>
          <w:w w:val="105"/>
          <w:sz w:val="20"/>
          <w:szCs w:val="16"/>
          <w:lang w:val="it-IT"/>
        </w:rPr>
        <w:t>,</w:t>
      </w:r>
      <w:r w:rsidRPr="00C7766B">
        <w:rPr>
          <w:bCs/>
          <w:iCs/>
          <w:w w:val="105"/>
          <w:sz w:val="20"/>
          <w:szCs w:val="16"/>
          <w:lang w:val="it-IT"/>
        </w:rPr>
        <w:t xml:space="preserve">  adotta  il  se</w:t>
      </w:r>
      <w:r w:rsidR="008317BF" w:rsidRPr="00C7766B">
        <w:rPr>
          <w:bCs/>
          <w:iCs/>
          <w:w w:val="105"/>
          <w:sz w:val="20"/>
          <w:szCs w:val="16"/>
          <w:lang w:val="it-IT"/>
        </w:rPr>
        <w:t>guente   modello  organizzativo:</w:t>
      </w:r>
    </w:p>
    <w:p w:rsidR="006C006B" w:rsidRPr="00D94668" w:rsidRDefault="006C006B" w:rsidP="006B46CE">
      <w:pPr>
        <w:widowControl w:val="0"/>
        <w:autoSpaceDE w:val="0"/>
        <w:autoSpaceDN w:val="0"/>
        <w:adjustRightInd w:val="0"/>
        <w:spacing w:before="26"/>
        <w:rPr>
          <w:color w:val="000000"/>
          <w:spacing w:val="-1"/>
          <w:sz w:val="20"/>
          <w:szCs w:val="20"/>
          <w:lang w:val="it-IT"/>
        </w:rPr>
      </w:pPr>
    </w:p>
    <w:p w:rsidR="00A90DA2" w:rsidRPr="00D94668" w:rsidRDefault="00A90DA2" w:rsidP="006B46CE">
      <w:pPr>
        <w:widowControl w:val="0"/>
        <w:autoSpaceDE w:val="0"/>
        <w:autoSpaceDN w:val="0"/>
        <w:adjustRightInd w:val="0"/>
        <w:spacing w:before="26"/>
        <w:rPr>
          <w:color w:val="000000"/>
          <w:spacing w:val="-1"/>
          <w:sz w:val="20"/>
          <w:szCs w:val="20"/>
          <w:lang w:val="it-IT"/>
        </w:rPr>
        <w:sectPr w:rsidR="00A90DA2" w:rsidRPr="00D94668" w:rsidSect="00537F93">
          <w:headerReference w:type="even" r:id="rId8"/>
          <w:headerReference w:type="default" r:id="rId9"/>
          <w:footerReference w:type="even" r:id="rId10"/>
          <w:footerReference w:type="default" r:id="rId11"/>
          <w:headerReference w:type="first" r:id="rId12"/>
          <w:footerReference w:type="first" r:id="rId13"/>
          <w:pgSz w:w="11900" w:h="16840"/>
          <w:pgMar w:top="641" w:right="680" w:bottom="278" w:left="709" w:header="720" w:footer="720" w:gutter="0"/>
          <w:pgBorders w:offsetFrom="page">
            <w:top w:val="single" w:sz="4" w:space="24" w:color="auto"/>
            <w:left w:val="single" w:sz="4" w:space="24" w:color="auto"/>
            <w:bottom w:val="single" w:sz="4" w:space="24" w:color="auto"/>
            <w:right w:val="single" w:sz="4" w:space="24" w:color="auto"/>
          </w:pgBorders>
          <w:cols w:space="720" w:equalWidth="0">
            <w:col w:w="10511"/>
          </w:cols>
          <w:noEndnote/>
        </w:sectPr>
      </w:pPr>
    </w:p>
    <w:p w:rsidR="00D50B91" w:rsidRPr="00DC4141" w:rsidRDefault="00F132C7" w:rsidP="00863967">
      <w:pPr>
        <w:widowControl w:val="0"/>
        <w:autoSpaceDE w:val="0"/>
        <w:autoSpaceDN w:val="0"/>
        <w:adjustRightInd w:val="0"/>
        <w:spacing w:before="55" w:after="0" w:line="240" w:lineRule="auto"/>
        <w:jc w:val="center"/>
        <w:rPr>
          <w:rFonts w:ascii="Times New Roman" w:hAnsi="Times New Roman"/>
          <w:color w:val="000000"/>
          <w:spacing w:val="-1"/>
          <w:sz w:val="16"/>
          <w:szCs w:val="16"/>
          <w:lang w:val="it-IT"/>
        </w:rPr>
      </w:pPr>
      <w:r w:rsidRPr="00863967">
        <w:rPr>
          <w:sz w:val="20"/>
          <w:szCs w:val="20"/>
        </w:rPr>
        <w:object w:dxaOrig="7200"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73.25pt" o:ole="">
            <v:imagedata r:id="rId14" o:title=""/>
          </v:shape>
          <o:OLEObject Type="Embed" ProgID="PowerPoint.Slide.12" ShapeID="_x0000_i1025" DrawAspect="Content" ObjectID="_1622026199" r:id="rId15"/>
        </w:object>
      </w:r>
    </w:p>
    <w:p w:rsidR="00863967" w:rsidRPr="00F132C7" w:rsidRDefault="001318BE" w:rsidP="00F132C7">
      <w:pPr>
        <w:widowControl w:val="0"/>
        <w:autoSpaceDE w:val="0"/>
        <w:autoSpaceDN w:val="0"/>
        <w:adjustRightInd w:val="0"/>
        <w:spacing w:before="55" w:after="0" w:line="240" w:lineRule="auto"/>
        <w:rPr>
          <w:rFonts w:ascii="Times New Roman" w:hAnsi="Times New Roman"/>
          <w:color w:val="000000"/>
          <w:spacing w:val="-1"/>
          <w:sz w:val="20"/>
          <w:szCs w:val="20"/>
          <w:lang w:val="it-IT"/>
        </w:rPr>
      </w:pPr>
      <w:r w:rsidRPr="00D003B8">
        <w:rPr>
          <w:noProof/>
          <w:lang w:val="it-IT" w:eastAsia="it-IT"/>
        </w:rPr>
        <w:drawing>
          <wp:inline distT="0" distB="0" distL="0" distR="0">
            <wp:extent cx="6581775" cy="4810125"/>
            <wp:effectExtent l="0" t="0" r="9525" b="9525"/>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1775" cy="4810125"/>
                    </a:xfrm>
                    <a:prstGeom prst="rect">
                      <a:avLst/>
                    </a:prstGeom>
                    <a:noFill/>
                    <a:ln>
                      <a:noFill/>
                    </a:ln>
                  </pic:spPr>
                </pic:pic>
              </a:graphicData>
            </a:graphic>
          </wp:inline>
        </w:drawing>
      </w:r>
    </w:p>
    <w:p w:rsidR="00863967" w:rsidRDefault="00863967" w:rsidP="00342A2A">
      <w:pPr>
        <w:rPr>
          <w:sz w:val="10"/>
          <w:lang w:val="it-IT"/>
        </w:rPr>
      </w:pPr>
    </w:p>
    <w:p w:rsidR="00F132C7" w:rsidRPr="00342A2A" w:rsidRDefault="00F132C7" w:rsidP="00342A2A">
      <w:pPr>
        <w:rPr>
          <w:sz w:val="10"/>
          <w:lang w:val="it-IT"/>
        </w:rPr>
        <w:sectPr w:rsidR="00F132C7" w:rsidRPr="00342A2A" w:rsidSect="00537F93">
          <w:headerReference w:type="even" r:id="rId17"/>
          <w:headerReference w:type="default" r:id="rId18"/>
          <w:footerReference w:type="default" r:id="rId19"/>
          <w:headerReference w:type="first" r:id="rId20"/>
          <w:pgSz w:w="11900" w:h="16840"/>
          <w:pgMar w:top="641" w:right="420" w:bottom="709" w:left="851" w:header="720" w:footer="720" w:gutter="0"/>
          <w:pgBorders w:offsetFrom="page">
            <w:top w:val="single" w:sz="4" w:space="24" w:color="auto"/>
            <w:left w:val="single" w:sz="4" w:space="24" w:color="auto"/>
            <w:bottom w:val="single" w:sz="4" w:space="24" w:color="auto"/>
            <w:right w:val="single" w:sz="4" w:space="24" w:color="auto"/>
          </w:pgBorders>
          <w:cols w:space="720" w:equalWidth="0">
            <w:col w:w="10282"/>
          </w:cols>
          <w:noEndnote/>
          <w:docGrid w:linePitch="299"/>
        </w:sectPr>
      </w:pPr>
    </w:p>
    <w:p w:rsidR="00991061" w:rsidRPr="00E67FB8" w:rsidRDefault="00991061" w:rsidP="00A225E5">
      <w:pPr>
        <w:widowControl w:val="0"/>
        <w:autoSpaceDE w:val="0"/>
        <w:autoSpaceDN w:val="0"/>
        <w:adjustRightInd w:val="0"/>
        <w:spacing w:after="0" w:line="240" w:lineRule="auto"/>
        <w:ind w:left="720"/>
        <w:rPr>
          <w:b/>
          <w:spacing w:val="9"/>
          <w:w w:val="115"/>
          <w:sz w:val="20"/>
          <w:szCs w:val="20"/>
          <w:lang w:val="it-IT"/>
        </w:rPr>
      </w:pPr>
      <w:r w:rsidRPr="00E67FB8">
        <w:rPr>
          <w:b/>
          <w:spacing w:val="1"/>
          <w:w w:val="89"/>
          <w:sz w:val="20"/>
          <w:szCs w:val="20"/>
          <w:lang w:val="it-IT"/>
        </w:rPr>
        <w:t>G</w:t>
      </w:r>
      <w:r w:rsidRPr="00E67FB8">
        <w:rPr>
          <w:b/>
          <w:w w:val="120"/>
          <w:sz w:val="20"/>
          <w:szCs w:val="20"/>
          <w:lang w:val="it-IT"/>
        </w:rPr>
        <w:t>e</w:t>
      </w:r>
      <w:r w:rsidRPr="00E67FB8">
        <w:rPr>
          <w:b/>
          <w:spacing w:val="1"/>
          <w:w w:val="120"/>
          <w:sz w:val="20"/>
          <w:szCs w:val="20"/>
          <w:lang w:val="it-IT"/>
        </w:rPr>
        <w:t>n</w:t>
      </w:r>
      <w:r w:rsidRPr="00E67FB8">
        <w:rPr>
          <w:b/>
          <w:w w:val="120"/>
          <w:sz w:val="20"/>
          <w:szCs w:val="20"/>
          <w:lang w:val="it-IT"/>
        </w:rPr>
        <w:t>e</w:t>
      </w:r>
      <w:r w:rsidRPr="00E67FB8">
        <w:rPr>
          <w:b/>
          <w:spacing w:val="-2"/>
          <w:w w:val="138"/>
          <w:sz w:val="20"/>
          <w:szCs w:val="20"/>
          <w:lang w:val="it-IT"/>
        </w:rPr>
        <w:t>r</w:t>
      </w:r>
      <w:r w:rsidRPr="00E67FB8">
        <w:rPr>
          <w:b/>
          <w:spacing w:val="1"/>
          <w:w w:val="121"/>
          <w:sz w:val="20"/>
          <w:szCs w:val="20"/>
          <w:lang w:val="it-IT"/>
        </w:rPr>
        <w:t>a</w:t>
      </w:r>
      <w:r w:rsidRPr="00E67FB8">
        <w:rPr>
          <w:b/>
          <w:w w:val="111"/>
          <w:sz w:val="20"/>
          <w:szCs w:val="20"/>
          <w:lang w:val="it-IT"/>
        </w:rPr>
        <w:t>l</w:t>
      </w:r>
      <w:r w:rsidRPr="00E67FB8">
        <w:rPr>
          <w:b/>
          <w:spacing w:val="-2"/>
          <w:w w:val="113"/>
          <w:sz w:val="20"/>
          <w:szCs w:val="20"/>
          <w:lang w:val="it-IT"/>
        </w:rPr>
        <w:t>i</w:t>
      </w:r>
      <w:r w:rsidRPr="00E67FB8">
        <w:rPr>
          <w:b/>
          <w:spacing w:val="1"/>
          <w:w w:val="132"/>
          <w:sz w:val="20"/>
          <w:szCs w:val="20"/>
          <w:lang w:val="it-IT"/>
        </w:rPr>
        <w:t>t</w:t>
      </w:r>
      <w:r w:rsidRPr="00E67FB8">
        <w:rPr>
          <w:b/>
          <w:w w:val="121"/>
          <w:sz w:val="20"/>
          <w:szCs w:val="20"/>
          <w:lang w:val="it-IT"/>
        </w:rPr>
        <w:t>à</w:t>
      </w:r>
      <w:r w:rsidRPr="00E67FB8">
        <w:rPr>
          <w:b/>
          <w:spacing w:val="13"/>
          <w:sz w:val="20"/>
          <w:szCs w:val="20"/>
          <w:lang w:val="it-IT"/>
        </w:rPr>
        <w:t xml:space="preserve"> </w:t>
      </w:r>
      <w:r w:rsidRPr="00E67FB8">
        <w:rPr>
          <w:b/>
          <w:spacing w:val="-2"/>
          <w:w w:val="117"/>
          <w:sz w:val="20"/>
          <w:szCs w:val="20"/>
          <w:lang w:val="it-IT"/>
        </w:rPr>
        <w:t>s</w:t>
      </w:r>
      <w:r w:rsidRPr="00E67FB8">
        <w:rPr>
          <w:b/>
          <w:w w:val="117"/>
          <w:sz w:val="20"/>
          <w:szCs w:val="20"/>
          <w:lang w:val="it-IT"/>
        </w:rPr>
        <w:t>ulla</w:t>
      </w:r>
      <w:r w:rsidRPr="00E67FB8">
        <w:rPr>
          <w:b/>
          <w:spacing w:val="4"/>
          <w:w w:val="117"/>
          <w:sz w:val="20"/>
          <w:szCs w:val="20"/>
          <w:lang w:val="it-IT"/>
        </w:rPr>
        <w:t xml:space="preserve"> </w:t>
      </w:r>
      <w:r w:rsidRPr="00E67FB8">
        <w:rPr>
          <w:b/>
          <w:spacing w:val="-2"/>
          <w:w w:val="118"/>
          <w:sz w:val="20"/>
          <w:szCs w:val="20"/>
          <w:lang w:val="it-IT"/>
        </w:rPr>
        <w:t>s</w:t>
      </w:r>
      <w:r w:rsidRPr="00E67FB8">
        <w:rPr>
          <w:b/>
          <w:spacing w:val="-2"/>
          <w:w w:val="132"/>
          <w:sz w:val="20"/>
          <w:szCs w:val="20"/>
          <w:lang w:val="it-IT"/>
        </w:rPr>
        <w:t>t</w:t>
      </w:r>
      <w:r w:rsidRPr="00E67FB8">
        <w:rPr>
          <w:b/>
          <w:w w:val="138"/>
          <w:sz w:val="20"/>
          <w:szCs w:val="20"/>
          <w:lang w:val="it-IT"/>
        </w:rPr>
        <w:t>r</w:t>
      </w:r>
      <w:r w:rsidRPr="00E67FB8">
        <w:rPr>
          <w:b/>
          <w:w w:val="119"/>
          <w:sz w:val="20"/>
          <w:szCs w:val="20"/>
          <w:lang w:val="it-IT"/>
        </w:rPr>
        <w:t>u</w:t>
      </w:r>
      <w:r w:rsidRPr="00E67FB8">
        <w:rPr>
          <w:b/>
          <w:spacing w:val="1"/>
          <w:w w:val="132"/>
          <w:sz w:val="20"/>
          <w:szCs w:val="20"/>
          <w:lang w:val="it-IT"/>
        </w:rPr>
        <w:t>t</w:t>
      </w:r>
      <w:r w:rsidRPr="00E67FB8">
        <w:rPr>
          <w:b/>
          <w:spacing w:val="-2"/>
          <w:w w:val="132"/>
          <w:sz w:val="20"/>
          <w:szCs w:val="20"/>
          <w:lang w:val="it-IT"/>
        </w:rPr>
        <w:t>t</w:t>
      </w:r>
      <w:r w:rsidRPr="00E67FB8">
        <w:rPr>
          <w:b/>
          <w:w w:val="119"/>
          <w:sz w:val="20"/>
          <w:szCs w:val="20"/>
          <w:lang w:val="it-IT"/>
        </w:rPr>
        <w:t>u</w:t>
      </w:r>
      <w:r w:rsidRPr="00E67FB8">
        <w:rPr>
          <w:b/>
          <w:w w:val="138"/>
          <w:sz w:val="20"/>
          <w:szCs w:val="20"/>
          <w:lang w:val="it-IT"/>
        </w:rPr>
        <w:t>r</w:t>
      </w:r>
      <w:r w:rsidRPr="00E67FB8">
        <w:rPr>
          <w:b/>
          <w:w w:val="121"/>
          <w:sz w:val="20"/>
          <w:szCs w:val="20"/>
          <w:lang w:val="it-IT"/>
        </w:rPr>
        <w:t>a</w:t>
      </w:r>
      <w:r w:rsidRPr="00E67FB8">
        <w:rPr>
          <w:b/>
          <w:spacing w:val="13"/>
          <w:sz w:val="20"/>
          <w:szCs w:val="20"/>
          <w:lang w:val="it-IT"/>
        </w:rPr>
        <w:t xml:space="preserve"> </w:t>
      </w:r>
      <w:r w:rsidRPr="00E67FB8">
        <w:rPr>
          <w:b/>
          <w:sz w:val="20"/>
          <w:szCs w:val="20"/>
          <w:lang w:val="it-IT"/>
        </w:rPr>
        <w:t>e</w:t>
      </w:r>
      <w:r w:rsidRPr="00E67FB8">
        <w:rPr>
          <w:b/>
          <w:spacing w:val="29"/>
          <w:sz w:val="20"/>
          <w:szCs w:val="20"/>
          <w:lang w:val="it-IT"/>
        </w:rPr>
        <w:t xml:space="preserve"> </w:t>
      </w:r>
      <w:r w:rsidRPr="00E67FB8">
        <w:rPr>
          <w:b/>
          <w:spacing w:val="1"/>
          <w:w w:val="118"/>
          <w:sz w:val="20"/>
          <w:szCs w:val="20"/>
          <w:lang w:val="it-IT"/>
        </w:rPr>
        <w:t>s</w:t>
      </w:r>
      <w:r w:rsidRPr="00E67FB8">
        <w:rPr>
          <w:b/>
          <w:w w:val="119"/>
          <w:sz w:val="20"/>
          <w:szCs w:val="20"/>
          <w:lang w:val="it-IT"/>
        </w:rPr>
        <w:t>u</w:t>
      </w:r>
      <w:r w:rsidRPr="00E67FB8">
        <w:rPr>
          <w:b/>
          <w:w w:val="111"/>
          <w:sz w:val="20"/>
          <w:szCs w:val="20"/>
          <w:lang w:val="it-IT"/>
        </w:rPr>
        <w:t>ll</w:t>
      </w:r>
      <w:r w:rsidRPr="00E67FB8">
        <w:rPr>
          <w:b/>
          <w:spacing w:val="-1"/>
          <w:w w:val="70"/>
          <w:sz w:val="20"/>
          <w:szCs w:val="20"/>
          <w:lang w:val="it-IT"/>
        </w:rPr>
        <w:t>’</w:t>
      </w:r>
      <w:r w:rsidRPr="00E67FB8">
        <w:rPr>
          <w:b/>
          <w:spacing w:val="-1"/>
          <w:w w:val="114"/>
          <w:sz w:val="20"/>
          <w:szCs w:val="20"/>
          <w:lang w:val="it-IT"/>
        </w:rPr>
        <w:t>o</w:t>
      </w:r>
      <w:r w:rsidRPr="00E67FB8">
        <w:rPr>
          <w:b/>
          <w:w w:val="138"/>
          <w:sz w:val="20"/>
          <w:szCs w:val="20"/>
          <w:lang w:val="it-IT"/>
        </w:rPr>
        <w:t>r</w:t>
      </w:r>
      <w:r w:rsidRPr="00E67FB8">
        <w:rPr>
          <w:b/>
          <w:spacing w:val="-2"/>
          <w:w w:val="104"/>
          <w:sz w:val="20"/>
          <w:szCs w:val="20"/>
          <w:lang w:val="it-IT"/>
        </w:rPr>
        <w:t>g</w:t>
      </w:r>
      <w:r w:rsidRPr="00E67FB8">
        <w:rPr>
          <w:b/>
          <w:spacing w:val="-1"/>
          <w:w w:val="121"/>
          <w:sz w:val="20"/>
          <w:szCs w:val="20"/>
          <w:lang w:val="it-IT"/>
        </w:rPr>
        <w:t>a</w:t>
      </w:r>
      <w:r w:rsidRPr="00E67FB8">
        <w:rPr>
          <w:b/>
          <w:spacing w:val="1"/>
          <w:w w:val="120"/>
          <w:sz w:val="20"/>
          <w:szCs w:val="20"/>
          <w:lang w:val="it-IT"/>
        </w:rPr>
        <w:t>n</w:t>
      </w:r>
      <w:r w:rsidRPr="00E67FB8">
        <w:rPr>
          <w:b/>
          <w:w w:val="113"/>
          <w:sz w:val="20"/>
          <w:szCs w:val="20"/>
          <w:lang w:val="it-IT"/>
        </w:rPr>
        <w:t>i</w:t>
      </w:r>
      <w:r w:rsidRPr="00E67FB8">
        <w:rPr>
          <w:b/>
          <w:w w:val="108"/>
          <w:sz w:val="20"/>
          <w:szCs w:val="20"/>
          <w:lang w:val="it-IT"/>
        </w:rPr>
        <w:t>z</w:t>
      </w:r>
      <w:r w:rsidRPr="00E67FB8">
        <w:rPr>
          <w:b/>
          <w:spacing w:val="-2"/>
          <w:w w:val="108"/>
          <w:sz w:val="20"/>
          <w:szCs w:val="20"/>
          <w:lang w:val="it-IT"/>
        </w:rPr>
        <w:t>z</w:t>
      </w:r>
      <w:r w:rsidRPr="00E67FB8">
        <w:rPr>
          <w:b/>
          <w:spacing w:val="1"/>
          <w:w w:val="121"/>
          <w:sz w:val="20"/>
          <w:szCs w:val="20"/>
          <w:lang w:val="it-IT"/>
        </w:rPr>
        <w:t>a</w:t>
      </w:r>
      <w:r w:rsidRPr="00E67FB8">
        <w:rPr>
          <w:b/>
          <w:w w:val="108"/>
          <w:sz w:val="20"/>
          <w:szCs w:val="20"/>
          <w:lang w:val="it-IT"/>
        </w:rPr>
        <w:t>z</w:t>
      </w:r>
      <w:r w:rsidRPr="00E67FB8">
        <w:rPr>
          <w:b/>
          <w:spacing w:val="-2"/>
          <w:w w:val="113"/>
          <w:sz w:val="20"/>
          <w:szCs w:val="20"/>
          <w:lang w:val="it-IT"/>
        </w:rPr>
        <w:t>i</w:t>
      </w:r>
      <w:r w:rsidRPr="00E67FB8">
        <w:rPr>
          <w:b/>
          <w:spacing w:val="1"/>
          <w:w w:val="114"/>
          <w:sz w:val="20"/>
          <w:szCs w:val="20"/>
          <w:lang w:val="it-IT"/>
        </w:rPr>
        <w:t>o</w:t>
      </w:r>
      <w:r w:rsidRPr="00E67FB8">
        <w:rPr>
          <w:b/>
          <w:spacing w:val="1"/>
          <w:w w:val="120"/>
          <w:sz w:val="20"/>
          <w:szCs w:val="20"/>
          <w:lang w:val="it-IT"/>
        </w:rPr>
        <w:t>n</w:t>
      </w:r>
      <w:r w:rsidRPr="00E67FB8">
        <w:rPr>
          <w:b/>
          <w:w w:val="120"/>
          <w:sz w:val="20"/>
          <w:szCs w:val="20"/>
          <w:lang w:val="it-IT"/>
        </w:rPr>
        <w:t>e</w:t>
      </w:r>
      <w:r w:rsidRPr="00E67FB8">
        <w:rPr>
          <w:b/>
          <w:spacing w:val="11"/>
          <w:sz w:val="20"/>
          <w:szCs w:val="20"/>
          <w:lang w:val="it-IT"/>
        </w:rPr>
        <w:t xml:space="preserve"> </w:t>
      </w:r>
      <w:r w:rsidRPr="00E67FB8">
        <w:rPr>
          <w:b/>
          <w:sz w:val="20"/>
          <w:szCs w:val="20"/>
          <w:lang w:val="it-IT"/>
        </w:rPr>
        <w:t>d</w:t>
      </w:r>
      <w:r w:rsidRPr="00E67FB8">
        <w:rPr>
          <w:b/>
          <w:spacing w:val="-1"/>
          <w:sz w:val="20"/>
          <w:szCs w:val="20"/>
          <w:lang w:val="it-IT"/>
        </w:rPr>
        <w:t>e</w:t>
      </w:r>
      <w:r w:rsidRPr="00E67FB8">
        <w:rPr>
          <w:b/>
          <w:sz w:val="20"/>
          <w:szCs w:val="20"/>
          <w:lang w:val="it-IT"/>
        </w:rPr>
        <w:t xml:space="preserve">i </w:t>
      </w:r>
      <w:r w:rsidRPr="00E67FB8">
        <w:rPr>
          <w:b/>
          <w:spacing w:val="6"/>
          <w:sz w:val="20"/>
          <w:szCs w:val="20"/>
          <w:lang w:val="it-IT"/>
        </w:rPr>
        <w:t xml:space="preserve"> </w:t>
      </w:r>
      <w:r w:rsidRPr="00E67FB8">
        <w:rPr>
          <w:b/>
          <w:spacing w:val="1"/>
          <w:w w:val="115"/>
          <w:sz w:val="20"/>
          <w:szCs w:val="20"/>
          <w:lang w:val="it-IT"/>
        </w:rPr>
        <w:t>s</w:t>
      </w:r>
      <w:r w:rsidRPr="00E67FB8">
        <w:rPr>
          <w:b/>
          <w:w w:val="115"/>
          <w:sz w:val="20"/>
          <w:szCs w:val="20"/>
          <w:lang w:val="it-IT"/>
        </w:rPr>
        <w:t>e</w:t>
      </w:r>
      <w:r w:rsidRPr="00E67FB8">
        <w:rPr>
          <w:b/>
          <w:spacing w:val="-2"/>
          <w:w w:val="115"/>
          <w:sz w:val="20"/>
          <w:szCs w:val="20"/>
          <w:lang w:val="it-IT"/>
        </w:rPr>
        <w:t>r</w:t>
      </w:r>
      <w:r w:rsidRPr="00E67FB8">
        <w:rPr>
          <w:b/>
          <w:w w:val="115"/>
          <w:sz w:val="20"/>
          <w:szCs w:val="20"/>
          <w:lang w:val="it-IT"/>
        </w:rPr>
        <w:t>vizi</w:t>
      </w:r>
      <w:r w:rsidRPr="00E67FB8">
        <w:rPr>
          <w:b/>
          <w:spacing w:val="9"/>
          <w:w w:val="115"/>
          <w:sz w:val="20"/>
          <w:szCs w:val="20"/>
          <w:lang w:val="it-IT"/>
        </w:rPr>
        <w:t xml:space="preserve"> </w:t>
      </w:r>
    </w:p>
    <w:p w:rsidR="00455B9E" w:rsidRDefault="00455B9E" w:rsidP="00A225E5">
      <w:pPr>
        <w:tabs>
          <w:tab w:val="left" w:pos="10490"/>
        </w:tabs>
        <w:spacing w:after="0" w:line="240" w:lineRule="auto"/>
        <w:jc w:val="both"/>
        <w:rPr>
          <w:bCs/>
          <w:iCs/>
          <w:w w:val="105"/>
          <w:sz w:val="20"/>
          <w:szCs w:val="20"/>
          <w:lang w:val="it-IT"/>
        </w:rPr>
      </w:pPr>
    </w:p>
    <w:p w:rsidR="004D14D7" w:rsidRDefault="004D14D7" w:rsidP="00A225E5">
      <w:pPr>
        <w:tabs>
          <w:tab w:val="left" w:pos="10490"/>
        </w:tabs>
        <w:spacing w:after="0" w:line="240" w:lineRule="auto"/>
        <w:jc w:val="both"/>
        <w:rPr>
          <w:bCs/>
          <w:iCs/>
          <w:w w:val="105"/>
          <w:sz w:val="20"/>
          <w:szCs w:val="20"/>
          <w:lang w:val="it-IT"/>
        </w:rPr>
      </w:pPr>
      <w:r>
        <w:rPr>
          <w:bCs/>
          <w:iCs/>
          <w:w w:val="105"/>
          <w:sz w:val="20"/>
          <w:szCs w:val="20"/>
          <w:lang w:val="it-IT"/>
        </w:rPr>
        <w:t>Con D.G.R. n. 16-6935 del 29.05.2018 è stato nominato il Direttore Generale dell’ASl AL.</w:t>
      </w:r>
    </w:p>
    <w:p w:rsidR="004D14D7" w:rsidRDefault="00677679" w:rsidP="00A225E5">
      <w:pPr>
        <w:tabs>
          <w:tab w:val="left" w:pos="10490"/>
        </w:tabs>
        <w:spacing w:after="0" w:line="240" w:lineRule="auto"/>
        <w:jc w:val="both"/>
        <w:rPr>
          <w:bCs/>
          <w:iCs/>
          <w:w w:val="105"/>
          <w:sz w:val="20"/>
          <w:szCs w:val="20"/>
          <w:lang w:val="it-IT"/>
        </w:rPr>
      </w:pPr>
      <w:r>
        <w:rPr>
          <w:bCs/>
          <w:iCs/>
          <w:w w:val="105"/>
          <w:sz w:val="20"/>
          <w:szCs w:val="20"/>
          <w:lang w:val="it-IT"/>
        </w:rPr>
        <w:t>Successivamente sono stati affidati gli incarichi di Direttore Sanitario con deliberazione n.425/2018 e di Direttore Amministrativo con deliberazione n. 426/2018.</w:t>
      </w:r>
    </w:p>
    <w:p w:rsidR="00677679" w:rsidRPr="00E67FB8" w:rsidRDefault="00677679" w:rsidP="00A225E5">
      <w:pPr>
        <w:tabs>
          <w:tab w:val="left" w:pos="10490"/>
        </w:tabs>
        <w:spacing w:after="0" w:line="240" w:lineRule="auto"/>
        <w:jc w:val="both"/>
        <w:rPr>
          <w:bCs/>
          <w:iCs/>
          <w:w w:val="105"/>
          <w:sz w:val="20"/>
          <w:szCs w:val="20"/>
          <w:lang w:val="it-IT"/>
        </w:rPr>
      </w:pPr>
    </w:p>
    <w:p w:rsidR="00455B9E" w:rsidRPr="00E67FB8" w:rsidRDefault="00455B9E" w:rsidP="00A225E5">
      <w:pPr>
        <w:tabs>
          <w:tab w:val="left" w:pos="10490"/>
        </w:tabs>
        <w:spacing w:after="0" w:line="240" w:lineRule="auto"/>
        <w:jc w:val="both"/>
        <w:rPr>
          <w:bCs/>
          <w:iCs/>
          <w:w w:val="105"/>
          <w:sz w:val="20"/>
          <w:szCs w:val="20"/>
          <w:lang w:val="it-IT"/>
        </w:rPr>
      </w:pPr>
      <w:r w:rsidRPr="00E67FB8">
        <w:rPr>
          <w:bCs/>
          <w:iCs/>
          <w:w w:val="105"/>
          <w:sz w:val="20"/>
          <w:szCs w:val="20"/>
          <w:lang w:val="it-IT"/>
        </w:rPr>
        <w:t>L’Azienda ha provveduto a rispondere alle esigenze del D.lgs. 33/2013 s.m.i. e della L. 190/2012 s.m.i. ovvero relative al “Riordino della disciplina riguardante gli obblighi di pubblicità, trasparenza e diffusione di informazioni da parte della Pubblica Amministrazione” e “Disposizioni per la prevenzione e la repressione della corruzione e dell’illegalità nella Pubblica Ammistrazione”.</w:t>
      </w:r>
    </w:p>
    <w:p w:rsidR="00455B9E" w:rsidRPr="00E67FB8" w:rsidRDefault="00455B9E" w:rsidP="00A225E5">
      <w:pPr>
        <w:tabs>
          <w:tab w:val="left" w:pos="10490"/>
        </w:tabs>
        <w:spacing w:after="0" w:line="240" w:lineRule="auto"/>
        <w:jc w:val="both"/>
        <w:rPr>
          <w:bCs/>
          <w:iCs/>
          <w:w w:val="105"/>
          <w:sz w:val="20"/>
          <w:szCs w:val="20"/>
          <w:lang w:val="it-IT"/>
        </w:rPr>
      </w:pPr>
    </w:p>
    <w:p w:rsidR="00455B9E" w:rsidRPr="00E67FB8" w:rsidRDefault="00455B9E" w:rsidP="00A225E5">
      <w:pPr>
        <w:tabs>
          <w:tab w:val="left" w:pos="10490"/>
        </w:tabs>
        <w:spacing w:after="0" w:line="240" w:lineRule="auto"/>
        <w:jc w:val="both"/>
        <w:rPr>
          <w:bCs/>
          <w:iCs/>
          <w:w w:val="105"/>
          <w:sz w:val="20"/>
          <w:szCs w:val="20"/>
          <w:lang w:val="it-IT"/>
        </w:rPr>
      </w:pPr>
      <w:r w:rsidRPr="00E67FB8">
        <w:rPr>
          <w:bCs/>
          <w:iCs/>
          <w:w w:val="105"/>
          <w:sz w:val="20"/>
          <w:szCs w:val="20"/>
          <w:lang w:val="it-IT"/>
        </w:rPr>
        <w:t>L’Asl AL con deliberazione n.247/2013 e con successiva deliberazione n.786/2015 ha individuato il Responsabile della Prevenzione della corruzione e trasparenza.</w:t>
      </w:r>
    </w:p>
    <w:p w:rsidR="00455B9E" w:rsidRPr="00E67FB8" w:rsidRDefault="00455B9E" w:rsidP="00A225E5">
      <w:pPr>
        <w:tabs>
          <w:tab w:val="left" w:pos="10490"/>
        </w:tabs>
        <w:spacing w:after="0" w:line="240" w:lineRule="auto"/>
        <w:jc w:val="both"/>
        <w:rPr>
          <w:bCs/>
          <w:iCs/>
          <w:w w:val="105"/>
          <w:sz w:val="20"/>
          <w:szCs w:val="20"/>
          <w:lang w:val="it-IT"/>
        </w:rPr>
      </w:pPr>
      <w:r w:rsidRPr="00E67FB8">
        <w:rPr>
          <w:bCs/>
          <w:iCs/>
          <w:w w:val="105"/>
          <w:sz w:val="20"/>
          <w:szCs w:val="20"/>
          <w:lang w:val="it-IT"/>
        </w:rPr>
        <w:t>Successivamente ha adottato con delibera</w:t>
      </w:r>
      <w:r w:rsidR="00C7766B">
        <w:rPr>
          <w:bCs/>
          <w:iCs/>
          <w:w w:val="105"/>
          <w:sz w:val="20"/>
          <w:szCs w:val="20"/>
          <w:lang w:val="it-IT"/>
        </w:rPr>
        <w:t>zioni</w:t>
      </w:r>
      <w:r w:rsidRPr="00E67FB8">
        <w:rPr>
          <w:bCs/>
          <w:iCs/>
          <w:w w:val="105"/>
          <w:sz w:val="20"/>
          <w:szCs w:val="20"/>
          <w:lang w:val="it-IT"/>
        </w:rPr>
        <w:t xml:space="preserve"> n.279/2013 il Piano triennale, provvisorio, di prevenzione della corruzione (2013-2015)</w:t>
      </w:r>
      <w:r w:rsidR="00C7766B">
        <w:rPr>
          <w:bCs/>
          <w:iCs/>
          <w:w w:val="105"/>
          <w:sz w:val="20"/>
          <w:szCs w:val="20"/>
          <w:lang w:val="it-IT"/>
        </w:rPr>
        <w:t xml:space="preserve"> ASL AL, aggiornato con deliberazioni</w:t>
      </w:r>
      <w:r w:rsidRPr="00E67FB8">
        <w:rPr>
          <w:bCs/>
          <w:iCs/>
          <w:w w:val="105"/>
          <w:sz w:val="20"/>
          <w:szCs w:val="20"/>
          <w:lang w:val="it-IT"/>
        </w:rPr>
        <w:t xml:space="preserve"> n.514/2013, n.665</w:t>
      </w:r>
      <w:r w:rsidR="00186795" w:rsidRPr="00E67FB8">
        <w:rPr>
          <w:bCs/>
          <w:iCs/>
          <w:w w:val="105"/>
          <w:sz w:val="20"/>
          <w:szCs w:val="20"/>
          <w:lang w:val="it-IT"/>
        </w:rPr>
        <w:t>/</w:t>
      </w:r>
      <w:r w:rsidR="005178FC">
        <w:rPr>
          <w:bCs/>
          <w:iCs/>
          <w:w w:val="105"/>
          <w:sz w:val="20"/>
          <w:szCs w:val="20"/>
          <w:lang w:val="it-IT"/>
        </w:rPr>
        <w:t>2013, n.63/2014, n.127/2015, n.</w:t>
      </w:r>
      <w:r w:rsidR="00186795" w:rsidRPr="00E67FB8">
        <w:rPr>
          <w:bCs/>
          <w:iCs/>
          <w:w w:val="105"/>
          <w:sz w:val="20"/>
          <w:szCs w:val="20"/>
          <w:lang w:val="it-IT"/>
        </w:rPr>
        <w:t>36/2016</w:t>
      </w:r>
      <w:r w:rsidRPr="00E67FB8">
        <w:rPr>
          <w:bCs/>
          <w:iCs/>
          <w:w w:val="105"/>
          <w:sz w:val="20"/>
          <w:szCs w:val="20"/>
          <w:lang w:val="it-IT"/>
        </w:rPr>
        <w:t xml:space="preserve"> </w:t>
      </w:r>
      <w:r w:rsidR="001D38FB">
        <w:rPr>
          <w:bCs/>
          <w:iCs/>
          <w:w w:val="105"/>
          <w:sz w:val="20"/>
          <w:szCs w:val="20"/>
          <w:lang w:val="it-IT"/>
        </w:rPr>
        <w:t>n. 23 del 26.01.2017</w:t>
      </w:r>
      <w:r w:rsidRPr="00E67FB8">
        <w:rPr>
          <w:bCs/>
          <w:iCs/>
          <w:w w:val="105"/>
          <w:sz w:val="20"/>
          <w:szCs w:val="20"/>
          <w:lang w:val="it-IT"/>
        </w:rPr>
        <w:t>e, da</w:t>
      </w:r>
      <w:r w:rsidR="00186795" w:rsidRPr="00E67FB8">
        <w:rPr>
          <w:bCs/>
          <w:iCs/>
          <w:w w:val="105"/>
          <w:sz w:val="20"/>
          <w:szCs w:val="20"/>
          <w:lang w:val="it-IT"/>
        </w:rPr>
        <w:t xml:space="preserve"> ultimo, con </w:t>
      </w:r>
      <w:r w:rsidR="00C7766B">
        <w:rPr>
          <w:bCs/>
          <w:iCs/>
          <w:w w:val="105"/>
          <w:sz w:val="20"/>
          <w:szCs w:val="20"/>
          <w:lang w:val="it-IT"/>
        </w:rPr>
        <w:t>d</w:t>
      </w:r>
      <w:r w:rsidR="005178FC">
        <w:rPr>
          <w:bCs/>
          <w:iCs/>
          <w:w w:val="105"/>
          <w:sz w:val="20"/>
          <w:szCs w:val="20"/>
          <w:lang w:val="it-IT"/>
        </w:rPr>
        <w:t>eliberazione n.</w:t>
      </w:r>
      <w:r w:rsidR="001D38FB">
        <w:rPr>
          <w:bCs/>
          <w:iCs/>
          <w:w w:val="105"/>
          <w:sz w:val="20"/>
          <w:szCs w:val="20"/>
          <w:lang w:val="it-IT"/>
        </w:rPr>
        <w:t>85  del  31.01.2018</w:t>
      </w:r>
      <w:r w:rsidRPr="00E67FB8">
        <w:rPr>
          <w:bCs/>
          <w:iCs/>
          <w:w w:val="105"/>
          <w:sz w:val="20"/>
          <w:szCs w:val="20"/>
          <w:lang w:val="it-IT"/>
        </w:rPr>
        <w:t>.</w:t>
      </w:r>
    </w:p>
    <w:p w:rsidR="00455B9E" w:rsidRPr="00E67FB8" w:rsidRDefault="00455B9E" w:rsidP="00A225E5">
      <w:pPr>
        <w:tabs>
          <w:tab w:val="left" w:pos="10490"/>
        </w:tabs>
        <w:spacing w:after="0" w:line="240" w:lineRule="auto"/>
        <w:jc w:val="both"/>
        <w:rPr>
          <w:bCs/>
          <w:iCs/>
          <w:w w:val="105"/>
          <w:sz w:val="20"/>
          <w:szCs w:val="20"/>
          <w:lang w:val="it-IT"/>
        </w:rPr>
      </w:pPr>
    </w:p>
    <w:p w:rsidR="009C202C" w:rsidRPr="00E67FB8" w:rsidRDefault="009C202C" w:rsidP="00A225E5">
      <w:pPr>
        <w:tabs>
          <w:tab w:val="left" w:pos="10490"/>
        </w:tabs>
        <w:spacing w:after="0" w:line="240" w:lineRule="auto"/>
        <w:jc w:val="both"/>
        <w:rPr>
          <w:bCs/>
          <w:iCs/>
          <w:w w:val="105"/>
          <w:sz w:val="20"/>
          <w:szCs w:val="20"/>
          <w:lang w:val="it-IT"/>
        </w:rPr>
      </w:pPr>
      <w:r w:rsidRPr="00E67FB8">
        <w:rPr>
          <w:bCs/>
          <w:iCs/>
          <w:w w:val="105"/>
          <w:sz w:val="20"/>
          <w:szCs w:val="20"/>
          <w:lang w:val="it-IT"/>
        </w:rPr>
        <w:t xml:space="preserve">Le strutture Asl Al individuate hanno adempiuto </w:t>
      </w:r>
      <w:r w:rsidR="00C7766B">
        <w:rPr>
          <w:bCs/>
          <w:iCs/>
          <w:w w:val="105"/>
          <w:sz w:val="20"/>
          <w:szCs w:val="20"/>
          <w:lang w:val="it-IT"/>
        </w:rPr>
        <w:t>agli adempimenti per l’anno 201</w:t>
      </w:r>
      <w:r w:rsidR="00447F9A">
        <w:rPr>
          <w:bCs/>
          <w:iCs/>
          <w:w w:val="105"/>
          <w:sz w:val="20"/>
          <w:szCs w:val="20"/>
          <w:lang w:val="it-IT"/>
        </w:rPr>
        <w:t>8</w:t>
      </w:r>
      <w:r w:rsidRPr="00E67FB8">
        <w:rPr>
          <w:bCs/>
          <w:iCs/>
          <w:w w:val="105"/>
          <w:sz w:val="20"/>
          <w:szCs w:val="20"/>
          <w:lang w:val="it-IT"/>
        </w:rPr>
        <w:t xml:space="preserve"> relativ</w:t>
      </w:r>
      <w:r w:rsidR="00C7766B">
        <w:rPr>
          <w:bCs/>
          <w:iCs/>
          <w:w w:val="105"/>
          <w:sz w:val="20"/>
          <w:szCs w:val="20"/>
          <w:lang w:val="it-IT"/>
        </w:rPr>
        <w:t>i al Piano Attuativo della Certificabilità di cui</w:t>
      </w:r>
      <w:r w:rsidRPr="00E67FB8">
        <w:rPr>
          <w:bCs/>
          <w:iCs/>
          <w:w w:val="105"/>
          <w:sz w:val="20"/>
          <w:szCs w:val="20"/>
          <w:lang w:val="it-IT"/>
        </w:rPr>
        <w:t xml:space="preserve"> alla DGR 2</w:t>
      </w:r>
      <w:r w:rsidR="00C7766B">
        <w:rPr>
          <w:bCs/>
          <w:iCs/>
          <w:w w:val="105"/>
          <w:sz w:val="20"/>
          <w:szCs w:val="20"/>
          <w:lang w:val="it-IT"/>
        </w:rPr>
        <w:t>.</w:t>
      </w:r>
      <w:r w:rsidRPr="00E67FB8">
        <w:rPr>
          <w:bCs/>
          <w:iCs/>
          <w:w w:val="105"/>
          <w:sz w:val="20"/>
          <w:szCs w:val="20"/>
          <w:lang w:val="it-IT"/>
        </w:rPr>
        <w:t>3</w:t>
      </w:r>
      <w:r w:rsidR="00C7766B">
        <w:rPr>
          <w:bCs/>
          <w:iCs/>
          <w:w w:val="105"/>
          <w:sz w:val="20"/>
          <w:szCs w:val="20"/>
          <w:lang w:val="it-IT"/>
        </w:rPr>
        <w:t>.2015 n.34-1131,</w:t>
      </w:r>
      <w:r w:rsidRPr="00E67FB8">
        <w:rPr>
          <w:bCs/>
          <w:iCs/>
          <w:w w:val="105"/>
          <w:sz w:val="20"/>
          <w:szCs w:val="20"/>
          <w:lang w:val="it-IT"/>
        </w:rPr>
        <w:t xml:space="preserve"> ovvero alla predisposiz</w:t>
      </w:r>
      <w:r w:rsidR="00C7766B">
        <w:rPr>
          <w:bCs/>
          <w:iCs/>
          <w:w w:val="105"/>
          <w:sz w:val="20"/>
          <w:szCs w:val="20"/>
          <w:lang w:val="it-IT"/>
        </w:rPr>
        <w:t>ione</w:t>
      </w:r>
      <w:r w:rsidRPr="00E67FB8">
        <w:rPr>
          <w:bCs/>
          <w:iCs/>
          <w:w w:val="105"/>
          <w:sz w:val="20"/>
          <w:szCs w:val="20"/>
          <w:lang w:val="it-IT"/>
        </w:rPr>
        <w:t>, per ogni azione indicata, di una descrizione generale delle procedure amministrative con matrice di responsabilità ed alla individuazione delle istruzioni della procedura</w:t>
      </w:r>
      <w:r w:rsidR="0012020E">
        <w:rPr>
          <w:bCs/>
          <w:iCs/>
          <w:w w:val="105"/>
          <w:sz w:val="20"/>
          <w:szCs w:val="20"/>
          <w:lang w:val="it-IT"/>
        </w:rPr>
        <w:t>,</w:t>
      </w:r>
      <w:r w:rsidRPr="00E67FB8">
        <w:rPr>
          <w:bCs/>
          <w:iCs/>
          <w:w w:val="105"/>
          <w:sz w:val="20"/>
          <w:szCs w:val="20"/>
          <w:lang w:val="it-IT"/>
        </w:rPr>
        <w:t xml:space="preserve"> con relativa flo</w:t>
      </w:r>
      <w:r w:rsidR="0012020E">
        <w:rPr>
          <w:bCs/>
          <w:iCs/>
          <w:w w:val="105"/>
          <w:sz w:val="20"/>
          <w:szCs w:val="20"/>
          <w:lang w:val="it-IT"/>
        </w:rPr>
        <w:t>wchart ed eventuale modulistica</w:t>
      </w:r>
      <w:r w:rsidRPr="00E67FB8">
        <w:rPr>
          <w:bCs/>
          <w:iCs/>
          <w:w w:val="105"/>
          <w:sz w:val="20"/>
          <w:szCs w:val="20"/>
          <w:lang w:val="it-IT"/>
        </w:rPr>
        <w:t>.</w:t>
      </w:r>
    </w:p>
    <w:p w:rsidR="009C202C" w:rsidRPr="00920382" w:rsidRDefault="009C202C" w:rsidP="00A225E5">
      <w:pPr>
        <w:tabs>
          <w:tab w:val="left" w:pos="10490"/>
        </w:tabs>
        <w:spacing w:after="0" w:line="240" w:lineRule="auto"/>
        <w:jc w:val="both"/>
        <w:rPr>
          <w:bCs/>
          <w:iCs/>
          <w:w w:val="105"/>
          <w:sz w:val="20"/>
          <w:szCs w:val="20"/>
          <w:lang w:val="it-IT"/>
        </w:rPr>
      </w:pPr>
    </w:p>
    <w:p w:rsidR="00991061" w:rsidRPr="005178FC" w:rsidRDefault="006444C4" w:rsidP="000B50BD">
      <w:pPr>
        <w:rPr>
          <w:b/>
          <w:w w:val="122"/>
          <w:sz w:val="20"/>
          <w:szCs w:val="20"/>
          <w:lang w:val="it-IT"/>
        </w:rPr>
      </w:pPr>
      <w:r w:rsidRPr="00B61B81">
        <w:rPr>
          <w:bCs/>
          <w:iCs/>
          <w:color w:val="FF0000"/>
          <w:w w:val="105"/>
          <w:sz w:val="20"/>
          <w:szCs w:val="20"/>
          <w:highlight w:val="yellow"/>
          <w:lang w:val="it-IT"/>
        </w:rPr>
        <w:br w:type="page"/>
      </w:r>
      <w:r w:rsidR="00991061" w:rsidRPr="00C529AE">
        <w:rPr>
          <w:b/>
          <w:w w:val="122"/>
          <w:sz w:val="20"/>
          <w:szCs w:val="20"/>
          <w:lang w:val="it-IT"/>
        </w:rPr>
        <w:t>Personale impiegato</w:t>
      </w:r>
    </w:p>
    <w:p w:rsidR="00211480" w:rsidRPr="00920382" w:rsidRDefault="00211480" w:rsidP="00AF6875">
      <w:pPr>
        <w:widowControl w:val="0"/>
        <w:autoSpaceDE w:val="0"/>
        <w:autoSpaceDN w:val="0"/>
        <w:adjustRightInd w:val="0"/>
        <w:spacing w:before="55" w:after="0" w:line="240" w:lineRule="auto"/>
        <w:jc w:val="both"/>
        <w:rPr>
          <w:w w:val="122"/>
          <w:sz w:val="20"/>
          <w:szCs w:val="20"/>
          <w:highlight w:val="yellow"/>
          <w:lang w:val="it-IT"/>
        </w:rPr>
      </w:pPr>
    </w:p>
    <w:tbl>
      <w:tblPr>
        <w:tblW w:w="10620" w:type="dxa"/>
        <w:tblInd w:w="55" w:type="dxa"/>
        <w:tblCellMar>
          <w:left w:w="70" w:type="dxa"/>
          <w:right w:w="70" w:type="dxa"/>
        </w:tblCellMar>
        <w:tblLook w:val="0000" w:firstRow="0" w:lastRow="0" w:firstColumn="0" w:lastColumn="0" w:noHBand="0" w:noVBand="0"/>
      </w:tblPr>
      <w:tblGrid>
        <w:gridCol w:w="2563"/>
        <w:gridCol w:w="978"/>
        <w:gridCol w:w="959"/>
        <w:gridCol w:w="765"/>
        <w:gridCol w:w="765"/>
        <w:gridCol w:w="765"/>
        <w:gridCol w:w="765"/>
        <w:gridCol w:w="765"/>
        <w:gridCol w:w="765"/>
        <w:gridCol w:w="765"/>
        <w:gridCol w:w="765"/>
      </w:tblGrid>
      <w:tr w:rsidR="00C529AE" w:rsidRPr="00C529AE" w:rsidTr="00C529AE">
        <w:trPr>
          <w:trHeight w:val="1590"/>
        </w:trPr>
        <w:tc>
          <w:tcPr>
            <w:tcW w:w="3288" w:type="dxa"/>
            <w:tcBorders>
              <w:top w:val="nil"/>
              <w:left w:val="nil"/>
              <w:bottom w:val="nil"/>
              <w:right w:val="nil"/>
            </w:tcBorders>
            <w:shd w:val="clear" w:color="auto" w:fill="auto"/>
            <w:vAlign w:val="bottom"/>
          </w:tcPr>
          <w:p w:rsidR="00C529AE" w:rsidRPr="00C529AE" w:rsidRDefault="00C529AE" w:rsidP="00C529AE">
            <w:pPr>
              <w:spacing w:after="0" w:line="240" w:lineRule="auto"/>
              <w:jc w:val="center"/>
              <w:rPr>
                <w:rFonts w:ascii="Tahoma" w:hAnsi="Tahoma" w:cs="Tahoma"/>
                <w:b/>
                <w:bCs/>
                <w:sz w:val="10"/>
                <w:szCs w:val="10"/>
                <w:lang w:val="it-IT" w:eastAsia="it-IT"/>
              </w:rPr>
            </w:pPr>
            <w:bookmarkStart w:id="1" w:name="RANGE!A1:K148"/>
            <w:r w:rsidRPr="00C529AE">
              <w:rPr>
                <w:rFonts w:ascii="Tahoma" w:hAnsi="Tahoma" w:cs="Tahoma"/>
                <w:b/>
                <w:bCs/>
                <w:sz w:val="10"/>
                <w:szCs w:val="10"/>
                <w:lang w:val="it-IT" w:eastAsia="it-IT"/>
              </w:rPr>
              <w:t xml:space="preserve">ALLEGATO B) AZIENDA SANITARIA: ASL AL   </w:t>
            </w:r>
            <w:bookmarkEnd w:id="1"/>
          </w:p>
        </w:tc>
        <w:tc>
          <w:tcPr>
            <w:tcW w:w="978" w:type="dxa"/>
            <w:tcBorders>
              <w:top w:val="double" w:sz="6" w:space="0" w:color="FFCC00"/>
              <w:left w:val="double" w:sz="6" w:space="0" w:color="FFCC00"/>
              <w:bottom w:val="double" w:sz="6" w:space="0" w:color="FFCC00"/>
              <w:right w:val="double" w:sz="6" w:space="0" w:color="FFCC00"/>
            </w:tcBorders>
            <w:shd w:val="clear" w:color="auto" w:fill="3333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PERSONALE CESSATO DAL 01/01/2018 AL 31/12/2018 CHE PUO' ESSERE OGGETTO DI SUPPLENZA</w:t>
            </w:r>
          </w:p>
        </w:tc>
        <w:tc>
          <w:tcPr>
            <w:tcW w:w="959" w:type="dxa"/>
            <w:tcBorders>
              <w:top w:val="double" w:sz="6" w:space="0" w:color="FFCC00"/>
              <w:left w:val="nil"/>
              <w:bottom w:val="double" w:sz="6" w:space="0" w:color="FFCC00"/>
              <w:right w:val="double" w:sz="6" w:space="0" w:color="FFCC00"/>
            </w:tcBorders>
            <w:shd w:val="clear" w:color="auto" w:fill="3333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SUPPLENZE ATTRIBUITE DAL 01/01/2018 AL 31/12/2018</w:t>
            </w:r>
          </w:p>
        </w:tc>
        <w:tc>
          <w:tcPr>
            <w:tcW w:w="1360" w:type="dxa"/>
            <w:gridSpan w:val="2"/>
            <w:tcBorders>
              <w:top w:val="double" w:sz="6" w:space="0" w:color="FFCC00"/>
              <w:left w:val="nil"/>
              <w:bottom w:val="double" w:sz="6" w:space="0" w:color="FFCC00"/>
              <w:right w:val="double" w:sz="6" w:space="0" w:color="FFCC00"/>
            </w:tcBorders>
            <w:shd w:val="clear" w:color="auto" w:fill="3333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DIPENDENTI A TEMPO INDETERMINATO</w:t>
            </w:r>
          </w:p>
        </w:tc>
        <w:tc>
          <w:tcPr>
            <w:tcW w:w="1340" w:type="dxa"/>
            <w:gridSpan w:val="2"/>
            <w:tcBorders>
              <w:top w:val="double" w:sz="6" w:space="0" w:color="FFCC00"/>
              <w:left w:val="nil"/>
              <w:bottom w:val="double" w:sz="6" w:space="0" w:color="FFCC00"/>
              <w:right w:val="double" w:sz="6" w:space="0" w:color="FFCC00"/>
            </w:tcBorders>
            <w:shd w:val="clear" w:color="auto" w:fill="3333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DIPENDENTI A TEMPO DETERMINATO</w:t>
            </w:r>
          </w:p>
        </w:tc>
        <w:tc>
          <w:tcPr>
            <w:tcW w:w="1315" w:type="dxa"/>
            <w:gridSpan w:val="2"/>
            <w:tcBorders>
              <w:top w:val="double" w:sz="6" w:space="0" w:color="FFCC00"/>
              <w:left w:val="nil"/>
              <w:bottom w:val="double" w:sz="6" w:space="0" w:color="FFCC00"/>
              <w:right w:val="double" w:sz="6" w:space="0" w:color="FFCC00"/>
            </w:tcBorders>
            <w:shd w:val="clear" w:color="auto" w:fill="3333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DIPENDENTI CONTRATTI ATIPICI</w:t>
            </w:r>
          </w:p>
        </w:tc>
        <w:tc>
          <w:tcPr>
            <w:tcW w:w="1380" w:type="dxa"/>
            <w:gridSpan w:val="2"/>
            <w:tcBorders>
              <w:top w:val="double" w:sz="6" w:space="0" w:color="FFCC00"/>
              <w:left w:val="nil"/>
              <w:bottom w:val="double" w:sz="6" w:space="0" w:color="FFCC00"/>
              <w:right w:val="double" w:sz="6" w:space="0" w:color="FFCC00"/>
            </w:tcBorders>
            <w:shd w:val="clear" w:color="auto" w:fill="3333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TOTALE</w:t>
            </w:r>
          </w:p>
        </w:tc>
      </w:tr>
      <w:tr w:rsidR="00C529AE" w:rsidRPr="00C529AE" w:rsidTr="00C529AE">
        <w:trPr>
          <w:trHeight w:val="1140"/>
        </w:trPr>
        <w:tc>
          <w:tcPr>
            <w:tcW w:w="3288" w:type="dxa"/>
            <w:tcBorders>
              <w:top w:val="nil"/>
              <w:left w:val="nil"/>
              <w:bottom w:val="nil"/>
              <w:right w:val="nil"/>
            </w:tcBorders>
            <w:shd w:val="clear" w:color="auto" w:fill="auto"/>
            <w:vAlign w:val="bottom"/>
          </w:tcPr>
          <w:p w:rsidR="00C529AE" w:rsidRPr="00C529AE" w:rsidRDefault="00C529AE" w:rsidP="00C529AE">
            <w:pPr>
              <w:spacing w:after="0" w:line="240" w:lineRule="auto"/>
              <w:jc w:val="center"/>
              <w:rPr>
                <w:rFonts w:ascii="Tahoma" w:hAnsi="Tahoma" w:cs="Tahoma"/>
                <w:sz w:val="10"/>
                <w:szCs w:val="10"/>
                <w:lang w:val="it-IT" w:eastAsia="it-IT"/>
              </w:rPr>
            </w:pPr>
          </w:p>
        </w:tc>
        <w:tc>
          <w:tcPr>
            <w:tcW w:w="978" w:type="dxa"/>
            <w:tcBorders>
              <w:top w:val="nil"/>
              <w:left w:val="single" w:sz="8" w:space="0" w:color="auto"/>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CESSATI DAL 01/01/2017 AL 31/12/2017</w:t>
            </w:r>
          </w:p>
        </w:tc>
        <w:tc>
          <w:tcPr>
            <w:tcW w:w="959"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ASSUNTI DAL 01/01/2017 AL 31/12/2017</w:t>
            </w:r>
          </w:p>
        </w:tc>
        <w:tc>
          <w:tcPr>
            <w:tcW w:w="66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CESSATI DAL 01/01/2018 AL 31/12/2018</w:t>
            </w:r>
          </w:p>
        </w:tc>
        <w:tc>
          <w:tcPr>
            <w:tcW w:w="70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ASSUNTI DAL 01/01/2018 AL 31/12/2018</w:t>
            </w:r>
          </w:p>
        </w:tc>
        <w:tc>
          <w:tcPr>
            <w:tcW w:w="66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CESSATI DAL 01/01/2018 AL 31/12/2018</w:t>
            </w:r>
          </w:p>
        </w:tc>
        <w:tc>
          <w:tcPr>
            <w:tcW w:w="68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ASSUNTI DAL 01/01/2018 AL 31/12/2018</w:t>
            </w:r>
          </w:p>
        </w:tc>
        <w:tc>
          <w:tcPr>
            <w:tcW w:w="655"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CESSATI DAL 01/01/2018 AL 31/12/2018</w:t>
            </w:r>
          </w:p>
        </w:tc>
        <w:tc>
          <w:tcPr>
            <w:tcW w:w="66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ASSUNTI DAL 01/01/2018 AL 31/12/2018</w:t>
            </w:r>
          </w:p>
        </w:tc>
        <w:tc>
          <w:tcPr>
            <w:tcW w:w="68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CESSATI DAL 01/01/2018 AL 31/12/2018</w:t>
            </w:r>
          </w:p>
        </w:tc>
        <w:tc>
          <w:tcPr>
            <w:tcW w:w="70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ASSUNTI DAL 01/01/2018 AL 31/12/2018</w:t>
            </w:r>
          </w:p>
        </w:tc>
      </w:tr>
      <w:tr w:rsidR="00C529AE" w:rsidRPr="00C529AE" w:rsidTr="00C529AE">
        <w:trPr>
          <w:trHeight w:val="375"/>
        </w:trPr>
        <w:tc>
          <w:tcPr>
            <w:tcW w:w="3288" w:type="dxa"/>
            <w:tcBorders>
              <w:top w:val="single" w:sz="8" w:space="0" w:color="auto"/>
              <w:left w:val="single" w:sz="8" w:space="0" w:color="auto"/>
              <w:bottom w:val="single" w:sz="8" w:space="0" w:color="auto"/>
              <w:right w:val="nil"/>
            </w:tcBorders>
            <w:shd w:val="clear" w:color="auto" w:fill="333333"/>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QUALIFICA</w:t>
            </w:r>
          </w:p>
        </w:tc>
        <w:tc>
          <w:tcPr>
            <w:tcW w:w="978" w:type="dxa"/>
            <w:tcBorders>
              <w:top w:val="nil"/>
              <w:left w:val="single" w:sz="8" w:space="0" w:color="auto"/>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c>
          <w:tcPr>
            <w:tcW w:w="959"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c>
          <w:tcPr>
            <w:tcW w:w="66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c>
          <w:tcPr>
            <w:tcW w:w="70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c>
          <w:tcPr>
            <w:tcW w:w="66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c>
          <w:tcPr>
            <w:tcW w:w="68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c>
          <w:tcPr>
            <w:tcW w:w="655"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c>
          <w:tcPr>
            <w:tcW w:w="66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c>
          <w:tcPr>
            <w:tcW w:w="68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c>
          <w:tcPr>
            <w:tcW w:w="700" w:type="dxa"/>
            <w:tcBorders>
              <w:top w:val="nil"/>
              <w:left w:val="nil"/>
              <w:bottom w:val="single" w:sz="8" w:space="0" w:color="auto"/>
              <w:right w:val="single" w:sz="8" w:space="0" w:color="auto"/>
            </w:tcBorders>
            <w:shd w:val="clear" w:color="auto" w:fill="666699"/>
            <w:vAlign w:val="bottom"/>
          </w:tcPr>
          <w:p w:rsidR="00C529AE" w:rsidRPr="00C529AE" w:rsidRDefault="00C529AE" w:rsidP="00C529AE">
            <w:pPr>
              <w:spacing w:after="0" w:line="240" w:lineRule="auto"/>
              <w:jc w:val="center"/>
              <w:rPr>
                <w:rFonts w:ascii="Tahoma" w:hAnsi="Tahoma" w:cs="Tahoma"/>
                <w:b/>
                <w:bCs/>
                <w:color w:val="FFFFFF"/>
                <w:sz w:val="10"/>
                <w:szCs w:val="10"/>
                <w:lang w:val="it-IT" w:eastAsia="it-IT"/>
              </w:rPr>
            </w:pPr>
            <w:r w:rsidRPr="00C529AE">
              <w:rPr>
                <w:rFonts w:ascii="Tahoma" w:hAnsi="Tahoma" w:cs="Tahoma"/>
                <w:b/>
                <w:bCs/>
                <w:color w:val="FFFFFF"/>
                <w:sz w:val="10"/>
                <w:szCs w:val="10"/>
                <w:lang w:val="it-IT" w:eastAsia="it-IT"/>
              </w:rPr>
              <w:t>NUMERO</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Dir. medico con inc. struttura complessa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r>
      <w:tr w:rsidR="00C529AE" w:rsidRPr="007365C1"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Dir. medico con inc. di struttura complessa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Dir. medico con incarico di struttura semplice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9</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Dir. medico con incarico di struttura semplice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Dir. medici con altri incar. prof.li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66</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56</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19</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18</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Dir. medici con altri incar. prof.li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r>
      <w:tr w:rsidR="00C529AE" w:rsidRPr="00C529AE" w:rsidTr="00C529AE">
        <w:trPr>
          <w:trHeight w:val="300"/>
        </w:trPr>
        <w:tc>
          <w:tcPr>
            <w:tcW w:w="3288" w:type="dxa"/>
            <w:tcBorders>
              <w:top w:val="nil"/>
              <w:left w:val="single" w:sz="8" w:space="0" w:color="auto"/>
              <w:bottom w:val="nil"/>
              <w:right w:val="nil"/>
            </w:tcBorders>
            <w:shd w:val="clear" w:color="auto" w:fill="CCFFFF"/>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MEDICI</w:t>
            </w:r>
          </w:p>
        </w:tc>
        <w:tc>
          <w:tcPr>
            <w:tcW w:w="978" w:type="dxa"/>
            <w:tcBorders>
              <w:top w:val="nil"/>
              <w:left w:val="single" w:sz="8" w:space="0" w:color="auto"/>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86</w:t>
            </w:r>
          </w:p>
        </w:tc>
        <w:tc>
          <w:tcPr>
            <w:tcW w:w="70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71</w:t>
            </w:r>
          </w:p>
        </w:tc>
        <w:tc>
          <w:tcPr>
            <w:tcW w:w="66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19</w:t>
            </w:r>
          </w:p>
        </w:tc>
        <w:tc>
          <w:tcPr>
            <w:tcW w:w="68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18</w:t>
            </w:r>
          </w:p>
        </w:tc>
        <w:tc>
          <w:tcPr>
            <w:tcW w:w="655"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68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single" w:sz="8" w:space="0" w:color="auto"/>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Veterinari con inc. di struttura complessa (rapp.esclusivo)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Veterinari con inc. di struttura complessa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Veterinari con inc. di struttura semplice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Veterinari con inc. di struttura semplice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Veterinari con altri incar. prof.li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Veterinari con altri incar. prof.li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CCFFFF"/>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VETERINARI</w:t>
            </w:r>
          </w:p>
        </w:tc>
        <w:tc>
          <w:tcPr>
            <w:tcW w:w="978"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66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Odontoiatri con inc. di struttura complessa (rapp.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Odontoiatri con inc. di struttura complessa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Odontoiatri con inc. di struttura semplice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Odontoiatri con inc. di struttura semplice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Odontoiatri con altri incar. prof.li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nil"/>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Odontoiatri con altri incar. prof.li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single" w:sz="8" w:space="0" w:color="auto"/>
              <w:left w:val="single" w:sz="8" w:space="0" w:color="auto"/>
              <w:bottom w:val="single" w:sz="8" w:space="0" w:color="auto"/>
              <w:right w:val="single" w:sz="8" w:space="0" w:color="auto"/>
            </w:tcBorders>
            <w:shd w:val="clear" w:color="auto" w:fill="CCFFFF"/>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ODONTOIATRICI</w:t>
            </w:r>
          </w:p>
        </w:tc>
        <w:tc>
          <w:tcPr>
            <w:tcW w:w="978"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CCFF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nil"/>
              <w:right w:val="nil"/>
            </w:tcBorders>
            <w:shd w:val="clear" w:color="auto" w:fill="99CCFF"/>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MACROCATEGORIA MEDICI</w:t>
            </w:r>
          </w:p>
        </w:tc>
        <w:tc>
          <w:tcPr>
            <w:tcW w:w="978" w:type="dxa"/>
            <w:tcBorders>
              <w:top w:val="nil"/>
              <w:left w:val="single" w:sz="8" w:space="0" w:color="auto"/>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87</w:t>
            </w:r>
          </w:p>
        </w:tc>
        <w:tc>
          <w:tcPr>
            <w:tcW w:w="700" w:type="dxa"/>
            <w:tcBorders>
              <w:top w:val="nil"/>
              <w:left w:val="nil"/>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74</w:t>
            </w:r>
          </w:p>
        </w:tc>
        <w:tc>
          <w:tcPr>
            <w:tcW w:w="660" w:type="dxa"/>
            <w:tcBorders>
              <w:top w:val="nil"/>
              <w:left w:val="nil"/>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19</w:t>
            </w:r>
          </w:p>
        </w:tc>
        <w:tc>
          <w:tcPr>
            <w:tcW w:w="680" w:type="dxa"/>
            <w:tcBorders>
              <w:top w:val="nil"/>
              <w:left w:val="nil"/>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18</w:t>
            </w:r>
          </w:p>
        </w:tc>
        <w:tc>
          <w:tcPr>
            <w:tcW w:w="655" w:type="dxa"/>
            <w:tcBorders>
              <w:top w:val="nil"/>
              <w:left w:val="nil"/>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680" w:type="dxa"/>
            <w:tcBorders>
              <w:top w:val="nil"/>
              <w:left w:val="nil"/>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99CCFF"/>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r>
      <w:tr w:rsidR="00C529AE" w:rsidRPr="00C529AE" w:rsidTr="00C529AE">
        <w:trPr>
          <w:trHeight w:val="300"/>
        </w:trPr>
        <w:tc>
          <w:tcPr>
            <w:tcW w:w="3288" w:type="dxa"/>
            <w:tcBorders>
              <w:top w:val="single" w:sz="8" w:space="0" w:color="auto"/>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Farmacisti con incarico di struttura complessa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Farmacisti con incarico di struttura complessa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Farmacisti con incarico di struttura semplice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Farmacisti con incarico di struttura semplice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Farmacisti con altri incar. prof.li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r>
      <w:tr w:rsidR="00C529AE" w:rsidRPr="00C529AE" w:rsidTr="00C529AE">
        <w:trPr>
          <w:trHeight w:val="300"/>
        </w:trPr>
        <w:tc>
          <w:tcPr>
            <w:tcW w:w="3288" w:type="dxa"/>
            <w:tcBorders>
              <w:top w:val="nil"/>
              <w:left w:val="single" w:sz="8" w:space="0" w:color="auto"/>
              <w:bottom w:val="nil"/>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Farmacisti con altri incar. prof.li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single" w:sz="8" w:space="0" w:color="auto"/>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FARMACISTI</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Biologi con incarico di struttura complessa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Biologi con incarico di struttura complessa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Biologi con incarico di struttura semplice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Biologi con incarico di struttura semplice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Biologi con altri incar. prof.li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nil"/>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Biologi con altri incar. prof.li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single" w:sz="8" w:space="0" w:color="auto"/>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BIOLOGI</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Chimici con incarico di struttura complessa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Chimici con incarico di struttura complessa (rapp.non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Chimici con incarico di struttura semplice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Chimici con incarico di struttura semplice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Chimici con altri incar. prof.li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4"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Chimici con altri incar. prof.li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CHIMICI</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Fisici con incarico di struttura complessa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Fisici con incarico di struttura complessa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Fisici con incarico di struttura semplice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fisici con incarico di struttura semplice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Fisici con altri incar. prof.li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Fisici con altri incar. prof.li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FISICI</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Psicologi con incarico di struttura complessa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Psicologi con incarico di struttura complessa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Psicologi con incarico di struttura semplice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Psicologi con incarico di struttura semplice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Psicologi con altri incar. prof.li (rapp. esclusivo)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9</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Psicologi con altri incar. prof.li (rapp. non escl.)</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PSICOLOGI</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5</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9</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5</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DIRIGENTE DELLE PROFESSIONI SANITARIE</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Avvocato dirig. con incarico di struttura complessa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Avvocato dirig. con incarico di struttura semplice</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Avvocato dirig. con altri incar.prof.li</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AVVOCATO</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Ingegnere dirig. con incarico di struttura complessa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Ingegnere dirig. con incarico di struttura semplice</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Ingegnere dirig. con altri incar.prof.li</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INGEGNERI</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Architetti dirig. con incarico di struttura complessa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Architetti dirig. con incarico di struttura semplice</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Architetti dirig. con altri incar.prof.li</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ARCHITETTI</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Geologi dirig. con incarico di struttura complessa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Geologi dirig. con incarico di struttura semplice</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Geologi dirig. con altri incar.prof.li</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GEOLOGI</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Analisti dirig. con incarico di struttura complessa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Analisti dirig. con incarico di struttura semplice</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4"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Analisti dirig. con altri incar.prof.li</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ANALISTI</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Statistico dirig. con incarico di struttura complessa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Statistico dirig. con incarico di struttura semplice</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Statistico dirig. con altri incar.prof.li</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STATISTICO</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Sociologo dirig. con incarico di struttura complessa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Sociologo dirig. con incarico di struttura semplice</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Sociologo dirig. con altri incar.prof.li</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SOCIOLOGO</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Dirigente amm.vo con incarico di struttura complessa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Dirigente amm.vo con incarico di struttura semplice</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Dirigente amm.vo con altri incar.prof.li</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FF99"/>
            <w:vAlign w:val="bottom"/>
          </w:tcPr>
          <w:p w:rsidR="00C529AE" w:rsidRPr="00C529AE" w:rsidRDefault="00C529AE" w:rsidP="00C529AE">
            <w:pPr>
              <w:spacing w:after="0" w:line="240" w:lineRule="auto"/>
              <w:jc w:val="both"/>
              <w:rPr>
                <w:rFonts w:ascii="Tahoma" w:hAnsi="Tahoma" w:cs="Tahoma"/>
                <w:b/>
                <w:bCs/>
                <w:color w:val="000000"/>
                <w:sz w:val="10"/>
                <w:szCs w:val="10"/>
                <w:lang w:val="it-IT" w:eastAsia="it-IT"/>
              </w:rPr>
            </w:pPr>
            <w:r w:rsidRPr="00C529AE">
              <w:rPr>
                <w:rFonts w:ascii="Tahoma" w:hAnsi="Tahoma" w:cs="Tahoma"/>
                <w:b/>
                <w:bCs/>
                <w:color w:val="000000"/>
                <w:sz w:val="10"/>
                <w:szCs w:val="10"/>
                <w:lang w:val="it-IT" w:eastAsia="it-IT"/>
              </w:rPr>
              <w:t>TOTALE DIRIGENTE AMM.VO</w:t>
            </w:r>
          </w:p>
        </w:tc>
        <w:tc>
          <w:tcPr>
            <w:tcW w:w="978"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w:t>
            </w:r>
          </w:p>
        </w:tc>
        <w:tc>
          <w:tcPr>
            <w:tcW w:w="700" w:type="dxa"/>
            <w:tcBorders>
              <w:top w:val="nil"/>
              <w:left w:val="nil"/>
              <w:bottom w:val="single" w:sz="8" w:space="0" w:color="auto"/>
              <w:right w:val="single" w:sz="8" w:space="0" w:color="auto"/>
            </w:tcBorders>
            <w:shd w:val="clear" w:color="auto" w:fill="FFFF99"/>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w:t>
            </w:r>
          </w:p>
        </w:tc>
      </w:tr>
      <w:tr w:rsidR="00C529AE" w:rsidRPr="00C529AE" w:rsidTr="00C529AE">
        <w:trPr>
          <w:trHeight w:val="300"/>
        </w:trPr>
        <w:tc>
          <w:tcPr>
            <w:tcW w:w="3288" w:type="dxa"/>
            <w:tcBorders>
              <w:top w:val="nil"/>
              <w:left w:val="single" w:sz="8" w:space="0" w:color="auto"/>
              <w:bottom w:val="single" w:sz="8" w:space="0" w:color="auto"/>
              <w:right w:val="nil"/>
            </w:tcBorders>
            <w:shd w:val="clear" w:color="auto" w:fill="FFCC99"/>
            <w:vAlign w:val="bottom"/>
          </w:tcPr>
          <w:p w:rsidR="00C529AE" w:rsidRPr="00C529AE" w:rsidRDefault="00C529AE" w:rsidP="00C529AE">
            <w:pPr>
              <w:spacing w:after="0" w:line="240" w:lineRule="auto"/>
              <w:rPr>
                <w:rFonts w:ascii="Tahoma" w:hAnsi="Tahoma" w:cs="Tahoma"/>
                <w:b/>
                <w:bCs/>
                <w:sz w:val="10"/>
                <w:szCs w:val="10"/>
                <w:lang w:val="it-IT" w:eastAsia="it-IT"/>
              </w:rPr>
            </w:pPr>
            <w:r w:rsidRPr="00C529AE">
              <w:rPr>
                <w:rFonts w:ascii="Tahoma" w:hAnsi="Tahoma" w:cs="Tahoma"/>
                <w:b/>
                <w:bCs/>
                <w:sz w:val="10"/>
                <w:szCs w:val="10"/>
                <w:lang w:val="it-IT" w:eastAsia="it-IT"/>
              </w:rPr>
              <w:t>TOTALE MACROCATEGORIA DIRIGENTE RUOLO PTAS</w:t>
            </w:r>
          </w:p>
        </w:tc>
        <w:tc>
          <w:tcPr>
            <w:tcW w:w="978" w:type="dxa"/>
            <w:tcBorders>
              <w:top w:val="nil"/>
              <w:left w:val="single" w:sz="8" w:space="0" w:color="auto"/>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0</w:t>
            </w:r>
          </w:p>
        </w:tc>
        <w:tc>
          <w:tcPr>
            <w:tcW w:w="959" w:type="dxa"/>
            <w:tcBorders>
              <w:top w:val="nil"/>
              <w:left w:val="nil"/>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0</w:t>
            </w:r>
          </w:p>
        </w:tc>
        <w:tc>
          <w:tcPr>
            <w:tcW w:w="660" w:type="dxa"/>
            <w:tcBorders>
              <w:top w:val="nil"/>
              <w:left w:val="nil"/>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19</w:t>
            </w:r>
          </w:p>
        </w:tc>
        <w:tc>
          <w:tcPr>
            <w:tcW w:w="700" w:type="dxa"/>
            <w:tcBorders>
              <w:top w:val="nil"/>
              <w:left w:val="nil"/>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15</w:t>
            </w:r>
          </w:p>
        </w:tc>
        <w:tc>
          <w:tcPr>
            <w:tcW w:w="660" w:type="dxa"/>
            <w:tcBorders>
              <w:top w:val="nil"/>
              <w:left w:val="nil"/>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2</w:t>
            </w:r>
          </w:p>
        </w:tc>
        <w:tc>
          <w:tcPr>
            <w:tcW w:w="680" w:type="dxa"/>
            <w:tcBorders>
              <w:top w:val="nil"/>
              <w:left w:val="nil"/>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0</w:t>
            </w:r>
          </w:p>
        </w:tc>
        <w:tc>
          <w:tcPr>
            <w:tcW w:w="655" w:type="dxa"/>
            <w:tcBorders>
              <w:top w:val="nil"/>
              <w:left w:val="nil"/>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3</w:t>
            </w:r>
          </w:p>
        </w:tc>
        <w:tc>
          <w:tcPr>
            <w:tcW w:w="660" w:type="dxa"/>
            <w:tcBorders>
              <w:top w:val="nil"/>
              <w:left w:val="nil"/>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1</w:t>
            </w:r>
          </w:p>
        </w:tc>
        <w:tc>
          <w:tcPr>
            <w:tcW w:w="680" w:type="dxa"/>
            <w:tcBorders>
              <w:top w:val="nil"/>
              <w:left w:val="nil"/>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24</w:t>
            </w:r>
          </w:p>
        </w:tc>
        <w:tc>
          <w:tcPr>
            <w:tcW w:w="700" w:type="dxa"/>
            <w:tcBorders>
              <w:top w:val="nil"/>
              <w:left w:val="nil"/>
              <w:bottom w:val="single" w:sz="8" w:space="0" w:color="auto"/>
              <w:right w:val="single" w:sz="8" w:space="0" w:color="auto"/>
            </w:tcBorders>
            <w:shd w:val="clear" w:color="auto" w:fill="FFCC99"/>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16</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Coll.re prof.le sanitario - pers. infer. esperto - ds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8</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4"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Coll.re prof.le sanitario - pers. infer. - d</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74</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27</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42</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74</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69</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Oper.re prof.le sanitario pers. inferm. - c</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Oper.re prof.le di ii cat.pers. inferm. esperto - c (2)</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15</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15</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Oper.re prof.le di ii cat.pers. inferm. bs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CCFFCC"/>
            <w:vAlign w:val="bottom"/>
          </w:tcPr>
          <w:p w:rsidR="00C529AE" w:rsidRPr="00C529AE" w:rsidRDefault="00C529AE" w:rsidP="00C529AE">
            <w:pPr>
              <w:spacing w:after="0" w:line="240" w:lineRule="auto"/>
              <w:jc w:val="both"/>
              <w:rPr>
                <w:rFonts w:ascii="Tahoma" w:hAnsi="Tahoma" w:cs="Tahoma"/>
                <w:b/>
                <w:bCs/>
                <w:sz w:val="10"/>
                <w:szCs w:val="10"/>
                <w:lang w:val="it-IT" w:eastAsia="it-IT"/>
              </w:rPr>
            </w:pPr>
            <w:r w:rsidRPr="00C529AE">
              <w:rPr>
                <w:rFonts w:ascii="Tahoma" w:hAnsi="Tahoma" w:cs="Tahoma"/>
                <w:b/>
                <w:bCs/>
                <w:sz w:val="10"/>
                <w:szCs w:val="10"/>
                <w:lang w:val="it-IT" w:eastAsia="it-IT"/>
              </w:rPr>
              <w:t>TOTALE PERSONALE INFERMIERISTICO</w:t>
            </w:r>
          </w:p>
        </w:tc>
        <w:tc>
          <w:tcPr>
            <w:tcW w:w="978"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97</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28</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42</w:t>
            </w:r>
          </w:p>
        </w:tc>
        <w:tc>
          <w:tcPr>
            <w:tcW w:w="655"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97</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70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Coll.re prof.le sanitario - pers. tec. esperto - ds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Coll.re prof.le sanitario - pers. tec.- d</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16</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Oper.re prof.le sanitario - pers. tec.- c</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Profilo atipico ruolo sanitario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CCFFCC"/>
            <w:vAlign w:val="bottom"/>
          </w:tcPr>
          <w:p w:rsidR="00C529AE" w:rsidRPr="00C529AE" w:rsidRDefault="00C529AE" w:rsidP="00C529AE">
            <w:pPr>
              <w:spacing w:after="0" w:line="240" w:lineRule="auto"/>
              <w:jc w:val="both"/>
              <w:rPr>
                <w:rFonts w:ascii="Tahoma" w:hAnsi="Tahoma" w:cs="Tahoma"/>
                <w:b/>
                <w:bCs/>
                <w:sz w:val="10"/>
                <w:szCs w:val="10"/>
                <w:lang w:val="it-IT" w:eastAsia="it-IT"/>
              </w:rPr>
            </w:pPr>
            <w:r w:rsidRPr="00C529AE">
              <w:rPr>
                <w:rFonts w:ascii="Tahoma" w:hAnsi="Tahoma" w:cs="Tahoma"/>
                <w:b/>
                <w:bCs/>
                <w:sz w:val="10"/>
                <w:szCs w:val="10"/>
                <w:lang w:val="it-IT" w:eastAsia="it-IT"/>
              </w:rPr>
              <w:t>TOTALE PERSONALE TECNICO SANITARIO</w:t>
            </w:r>
          </w:p>
        </w:tc>
        <w:tc>
          <w:tcPr>
            <w:tcW w:w="978"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24</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16</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655"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24</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Coll.re prof.le sanitario - tecn. della prev. esperto - ds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Coll.re prof.le sanitario - tecn. della prev. - d</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7</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7</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Oper.re prof.le sanitario - tecn. della prev. - c</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CCFFCC"/>
            <w:vAlign w:val="bottom"/>
          </w:tcPr>
          <w:p w:rsidR="00C529AE" w:rsidRPr="00C529AE" w:rsidRDefault="00C529AE" w:rsidP="00C529AE">
            <w:pPr>
              <w:spacing w:after="0" w:line="240" w:lineRule="auto"/>
              <w:jc w:val="both"/>
              <w:rPr>
                <w:rFonts w:ascii="Tahoma" w:hAnsi="Tahoma" w:cs="Tahoma"/>
                <w:b/>
                <w:bCs/>
                <w:sz w:val="10"/>
                <w:szCs w:val="10"/>
                <w:lang w:val="it-IT" w:eastAsia="it-IT"/>
              </w:rPr>
            </w:pPr>
            <w:r w:rsidRPr="00C529AE">
              <w:rPr>
                <w:rFonts w:ascii="Tahoma" w:hAnsi="Tahoma" w:cs="Tahoma"/>
                <w:b/>
                <w:bCs/>
                <w:sz w:val="10"/>
                <w:szCs w:val="10"/>
                <w:lang w:val="it-IT" w:eastAsia="it-IT"/>
              </w:rPr>
              <w:t>TOTALE PERSONALE VIGILANZA ED ISPEZIONE</w:t>
            </w:r>
          </w:p>
        </w:tc>
        <w:tc>
          <w:tcPr>
            <w:tcW w:w="978"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7</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655"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7</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Coll.re prof.le sanitario - pers. della riabil. esperto - ds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Coll.re prof.le sanitario - pers. della riabil. - d</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Oper.re prof.le sanitario - pers. della riabil. - c</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Oper.re prof.le di ii cat. con funz. di riabil. esperto - c (2)</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Oper.re prof.le di ii cat. con funz. di riabil. - bs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CCFFCC"/>
            <w:vAlign w:val="bottom"/>
          </w:tcPr>
          <w:p w:rsidR="00C529AE" w:rsidRPr="00C529AE" w:rsidRDefault="00C529AE" w:rsidP="00C529AE">
            <w:pPr>
              <w:spacing w:after="0" w:line="240" w:lineRule="auto"/>
              <w:jc w:val="both"/>
              <w:rPr>
                <w:rFonts w:ascii="Tahoma" w:hAnsi="Tahoma" w:cs="Tahoma"/>
                <w:b/>
                <w:bCs/>
                <w:sz w:val="10"/>
                <w:szCs w:val="10"/>
                <w:lang w:val="it-IT" w:eastAsia="it-IT"/>
              </w:rPr>
            </w:pPr>
            <w:r w:rsidRPr="00C529AE">
              <w:rPr>
                <w:rFonts w:ascii="Tahoma" w:hAnsi="Tahoma" w:cs="Tahoma"/>
                <w:b/>
                <w:bCs/>
                <w:sz w:val="10"/>
                <w:szCs w:val="10"/>
                <w:lang w:val="it-IT" w:eastAsia="it-IT"/>
              </w:rPr>
              <w:t>TOTALE PERSONALE FUNZIONI RIABILITATIVE</w:t>
            </w:r>
          </w:p>
        </w:tc>
        <w:tc>
          <w:tcPr>
            <w:tcW w:w="978"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11</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11</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Assistente religioso - d</w:t>
            </w:r>
          </w:p>
        </w:tc>
        <w:tc>
          <w:tcPr>
            <w:tcW w:w="978"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959" w:type="dxa"/>
            <w:tcBorders>
              <w:top w:val="nil"/>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single" w:sz="8" w:space="0" w:color="auto"/>
              <w:bottom w:val="nil"/>
              <w:right w:val="nil"/>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Profilo atipico ruolo professionale</w:t>
            </w:r>
          </w:p>
        </w:tc>
        <w:tc>
          <w:tcPr>
            <w:tcW w:w="978" w:type="dxa"/>
            <w:tcBorders>
              <w:top w:val="single" w:sz="8" w:space="0" w:color="auto"/>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single" w:sz="8" w:space="0" w:color="auto"/>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single" w:sz="8" w:space="0" w:color="auto"/>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single" w:sz="8" w:space="0" w:color="auto"/>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single" w:sz="8" w:space="0" w:color="auto"/>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single" w:sz="8" w:space="0" w:color="auto"/>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single" w:sz="8" w:space="0" w:color="auto"/>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single" w:sz="8" w:space="0" w:color="auto"/>
              <w:left w:val="single" w:sz="8" w:space="0" w:color="auto"/>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CCFFCC"/>
            <w:vAlign w:val="bottom"/>
          </w:tcPr>
          <w:p w:rsidR="00C529AE" w:rsidRPr="00C529AE" w:rsidRDefault="00C529AE" w:rsidP="00C529AE">
            <w:pPr>
              <w:spacing w:after="0" w:line="240" w:lineRule="auto"/>
              <w:jc w:val="both"/>
              <w:rPr>
                <w:rFonts w:ascii="Tahoma" w:hAnsi="Tahoma" w:cs="Tahoma"/>
                <w:b/>
                <w:bCs/>
                <w:sz w:val="10"/>
                <w:szCs w:val="10"/>
                <w:lang w:val="it-IT" w:eastAsia="it-IT"/>
              </w:rPr>
            </w:pPr>
            <w:r w:rsidRPr="00C529AE">
              <w:rPr>
                <w:rFonts w:ascii="Tahoma" w:hAnsi="Tahoma" w:cs="Tahoma"/>
                <w:b/>
                <w:bCs/>
                <w:sz w:val="10"/>
                <w:szCs w:val="10"/>
                <w:lang w:val="it-IT" w:eastAsia="it-IT"/>
              </w:rPr>
              <w:t>TOTALE RUOLO PROFESSIONALE</w:t>
            </w:r>
          </w:p>
        </w:tc>
        <w:tc>
          <w:tcPr>
            <w:tcW w:w="978" w:type="dxa"/>
            <w:tcBorders>
              <w:top w:val="single" w:sz="8" w:space="0" w:color="auto"/>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single" w:sz="8" w:space="0" w:color="auto"/>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single" w:sz="8" w:space="0" w:color="auto"/>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single" w:sz="8" w:space="0" w:color="auto"/>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single" w:sz="8" w:space="0" w:color="auto"/>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single" w:sz="8" w:space="0" w:color="auto"/>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single" w:sz="8" w:space="0" w:color="auto"/>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single" w:sz="8" w:space="0" w:color="auto"/>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Collab.re prof.le assistente sociale esperto - ds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Collab.re prof.le assistente sociale - d</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Collab.re tec. - prof.le esperto - ds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Collab.re tec. - prof.le - d</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Oper.re prof.le assistente soc. - c</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Assistente tecnico - c</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Program.re - c</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Operatore tecnico special.to esperto - c (2)</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Operatore tecnico special.to - bs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Operatore socio-sanitario - bs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15</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53</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15</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53</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Operatore tecnico - b</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5</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5</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Operatore tecnico addetto all'assistenza - b</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Ausiliario specializzato - 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Profilo atipico ruolo tecnico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CCFFCC"/>
            <w:vAlign w:val="bottom"/>
          </w:tcPr>
          <w:p w:rsidR="00C529AE" w:rsidRPr="00C529AE" w:rsidRDefault="00C529AE" w:rsidP="00C529AE">
            <w:pPr>
              <w:spacing w:after="0" w:line="240" w:lineRule="auto"/>
              <w:jc w:val="both"/>
              <w:rPr>
                <w:rFonts w:ascii="Tahoma" w:hAnsi="Tahoma" w:cs="Tahoma"/>
                <w:b/>
                <w:bCs/>
                <w:sz w:val="10"/>
                <w:szCs w:val="10"/>
                <w:lang w:val="it-IT" w:eastAsia="it-IT"/>
              </w:rPr>
            </w:pPr>
            <w:r w:rsidRPr="00C529AE">
              <w:rPr>
                <w:rFonts w:ascii="Tahoma" w:hAnsi="Tahoma" w:cs="Tahoma"/>
                <w:b/>
                <w:bCs/>
                <w:sz w:val="10"/>
                <w:szCs w:val="10"/>
                <w:lang w:val="it-IT" w:eastAsia="it-IT"/>
              </w:rPr>
              <w:t>TOTALE RUOLO TECNICO</w:t>
            </w:r>
          </w:p>
        </w:tc>
        <w:tc>
          <w:tcPr>
            <w:tcW w:w="978"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35</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61</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36</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61</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Collaboratore amministrativo prof.le esperto - ds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5</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5</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Collaboratore amministrativo prof.le - d</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9</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9</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Assistente amministrativo - c</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Coadiutore amministrativo esperto - bs</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Coadiutore amministrativo - b</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10</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Commesso - a</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auto"/>
            <w:vAlign w:val="bottom"/>
          </w:tcPr>
          <w:p w:rsidR="00C529AE" w:rsidRPr="00C529AE" w:rsidRDefault="00C529AE" w:rsidP="00C529AE">
            <w:pPr>
              <w:spacing w:after="0" w:line="240" w:lineRule="auto"/>
              <w:jc w:val="both"/>
              <w:rPr>
                <w:rFonts w:ascii="Tahoma" w:hAnsi="Tahoma" w:cs="Tahoma"/>
                <w:color w:val="000000"/>
                <w:sz w:val="10"/>
                <w:szCs w:val="10"/>
                <w:lang w:val="it-IT" w:eastAsia="it-IT"/>
              </w:rPr>
            </w:pPr>
            <w:r w:rsidRPr="00C529AE">
              <w:rPr>
                <w:rFonts w:ascii="Tahoma" w:hAnsi="Tahoma" w:cs="Tahoma"/>
                <w:color w:val="000000"/>
                <w:sz w:val="10"/>
                <w:szCs w:val="10"/>
                <w:lang w:val="it-IT" w:eastAsia="it-IT"/>
              </w:rPr>
              <w:t>Profilo atipico ruolo amministrativo</w:t>
            </w:r>
          </w:p>
        </w:tc>
        <w:tc>
          <w:tcPr>
            <w:tcW w:w="978"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959"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55"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6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r w:rsidRPr="00C529AE">
              <w:rPr>
                <w:rFonts w:ascii="Tahoma" w:hAnsi="Tahoma" w:cs="Tahoma"/>
                <w:sz w:val="10"/>
                <w:szCs w:val="10"/>
                <w:lang w:val="it-IT" w:eastAsia="it-IT"/>
              </w:rPr>
              <w:t> </w:t>
            </w:r>
          </w:p>
        </w:tc>
        <w:tc>
          <w:tcPr>
            <w:tcW w:w="68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700" w:type="dxa"/>
            <w:tcBorders>
              <w:top w:val="nil"/>
              <w:left w:val="nil"/>
              <w:bottom w:val="single" w:sz="8" w:space="0" w:color="auto"/>
              <w:right w:val="single" w:sz="8" w:space="0" w:color="auto"/>
            </w:tcBorders>
            <w:shd w:val="clear" w:color="auto" w:fill="auto"/>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r>
      <w:tr w:rsidR="00C529AE" w:rsidRPr="00C529AE" w:rsidTr="00C529AE">
        <w:trPr>
          <w:trHeight w:val="375"/>
        </w:trPr>
        <w:tc>
          <w:tcPr>
            <w:tcW w:w="3288" w:type="dxa"/>
            <w:tcBorders>
              <w:top w:val="nil"/>
              <w:left w:val="single" w:sz="8" w:space="0" w:color="auto"/>
              <w:bottom w:val="single" w:sz="8" w:space="0" w:color="auto"/>
              <w:right w:val="single" w:sz="8" w:space="0" w:color="auto"/>
            </w:tcBorders>
            <w:shd w:val="clear" w:color="auto" w:fill="CCFFCC"/>
            <w:vAlign w:val="bottom"/>
          </w:tcPr>
          <w:p w:rsidR="00C529AE" w:rsidRPr="00C529AE" w:rsidRDefault="00C529AE" w:rsidP="00C529AE">
            <w:pPr>
              <w:spacing w:after="0" w:line="240" w:lineRule="auto"/>
              <w:jc w:val="both"/>
              <w:rPr>
                <w:rFonts w:ascii="Tahoma" w:hAnsi="Tahoma" w:cs="Tahoma"/>
                <w:b/>
                <w:bCs/>
                <w:sz w:val="10"/>
                <w:szCs w:val="10"/>
                <w:lang w:val="it-IT" w:eastAsia="it-IT"/>
              </w:rPr>
            </w:pPr>
            <w:r w:rsidRPr="00C529AE">
              <w:rPr>
                <w:rFonts w:ascii="Tahoma" w:hAnsi="Tahoma" w:cs="Tahoma"/>
                <w:b/>
                <w:bCs/>
                <w:sz w:val="10"/>
                <w:szCs w:val="10"/>
                <w:lang w:val="it-IT" w:eastAsia="it-IT"/>
              </w:rPr>
              <w:t>TOTALE RUOLO AMMINISTRATIVO</w:t>
            </w:r>
          </w:p>
        </w:tc>
        <w:tc>
          <w:tcPr>
            <w:tcW w:w="978"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31</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13</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55"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31</w:t>
            </w:r>
          </w:p>
        </w:tc>
        <w:tc>
          <w:tcPr>
            <w:tcW w:w="700" w:type="dxa"/>
            <w:tcBorders>
              <w:top w:val="nil"/>
              <w:left w:val="nil"/>
              <w:bottom w:val="single" w:sz="8" w:space="0" w:color="auto"/>
              <w:right w:val="single" w:sz="8" w:space="0" w:color="auto"/>
            </w:tcBorders>
            <w:shd w:val="clear" w:color="auto" w:fill="CCFFCC"/>
            <w:noWrap/>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13</w:t>
            </w:r>
          </w:p>
        </w:tc>
      </w:tr>
      <w:tr w:rsidR="00C529AE" w:rsidRPr="00C529AE" w:rsidTr="00C529AE">
        <w:trPr>
          <w:trHeight w:val="585"/>
        </w:trPr>
        <w:tc>
          <w:tcPr>
            <w:tcW w:w="3288" w:type="dxa"/>
            <w:tcBorders>
              <w:top w:val="nil"/>
              <w:left w:val="single" w:sz="8" w:space="0" w:color="auto"/>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both"/>
              <w:rPr>
                <w:rFonts w:ascii="Tahoma" w:hAnsi="Tahoma" w:cs="Tahoma"/>
                <w:b/>
                <w:bCs/>
                <w:sz w:val="10"/>
                <w:szCs w:val="10"/>
                <w:lang w:val="it-IT" w:eastAsia="it-IT"/>
              </w:rPr>
            </w:pPr>
            <w:r w:rsidRPr="00C529AE">
              <w:rPr>
                <w:rFonts w:ascii="Tahoma" w:hAnsi="Tahoma" w:cs="Tahoma"/>
                <w:b/>
                <w:bCs/>
                <w:sz w:val="10"/>
                <w:szCs w:val="10"/>
                <w:lang w:val="it-IT" w:eastAsia="it-IT"/>
              </w:rPr>
              <w:t>TOTALE MACROCATEGORIA PERSONALE NON DIRIGENTE</w:t>
            </w:r>
          </w:p>
        </w:tc>
        <w:tc>
          <w:tcPr>
            <w:tcW w:w="978"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959"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60"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205</w:t>
            </w:r>
          </w:p>
        </w:tc>
        <w:tc>
          <w:tcPr>
            <w:tcW w:w="700"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126</w:t>
            </w:r>
          </w:p>
        </w:tc>
        <w:tc>
          <w:tcPr>
            <w:tcW w:w="660"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48</w:t>
            </w:r>
          </w:p>
        </w:tc>
        <w:tc>
          <w:tcPr>
            <w:tcW w:w="655"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w:t>
            </w:r>
          </w:p>
        </w:tc>
        <w:tc>
          <w:tcPr>
            <w:tcW w:w="660"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0</w:t>
            </w:r>
          </w:p>
        </w:tc>
        <w:tc>
          <w:tcPr>
            <w:tcW w:w="680"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206</w:t>
            </w:r>
          </w:p>
        </w:tc>
        <w:tc>
          <w:tcPr>
            <w:tcW w:w="700" w:type="dxa"/>
            <w:tcBorders>
              <w:top w:val="nil"/>
              <w:left w:val="nil"/>
              <w:bottom w:val="single" w:sz="8" w:space="0" w:color="auto"/>
              <w:right w:val="single" w:sz="8" w:space="0" w:color="auto"/>
            </w:tcBorders>
            <w:shd w:val="clear" w:color="auto" w:fill="339966"/>
            <w:vAlign w:val="bottom"/>
          </w:tcPr>
          <w:p w:rsidR="00C529AE" w:rsidRPr="00C529AE" w:rsidRDefault="00C529AE" w:rsidP="00C529AE">
            <w:pPr>
              <w:spacing w:after="0" w:line="240" w:lineRule="auto"/>
              <w:jc w:val="right"/>
              <w:rPr>
                <w:rFonts w:ascii="Tahoma" w:hAnsi="Tahoma" w:cs="Tahoma"/>
                <w:sz w:val="10"/>
                <w:szCs w:val="10"/>
                <w:lang w:val="it-IT" w:eastAsia="it-IT"/>
              </w:rPr>
            </w:pPr>
            <w:r w:rsidRPr="00C529AE">
              <w:rPr>
                <w:rFonts w:ascii="Tahoma" w:hAnsi="Tahoma" w:cs="Tahoma"/>
                <w:sz w:val="10"/>
                <w:szCs w:val="10"/>
                <w:lang w:val="it-IT" w:eastAsia="it-IT"/>
              </w:rPr>
              <w:t>174</w:t>
            </w:r>
          </w:p>
        </w:tc>
      </w:tr>
      <w:tr w:rsidR="00C529AE" w:rsidRPr="00C529AE" w:rsidTr="00C529AE">
        <w:trPr>
          <w:trHeight w:val="300"/>
        </w:trPr>
        <w:tc>
          <w:tcPr>
            <w:tcW w:w="3288" w:type="dxa"/>
            <w:tcBorders>
              <w:top w:val="nil"/>
              <w:left w:val="single" w:sz="8" w:space="0" w:color="auto"/>
              <w:bottom w:val="single" w:sz="8" w:space="0" w:color="auto"/>
              <w:right w:val="single" w:sz="8" w:space="0" w:color="auto"/>
            </w:tcBorders>
            <w:shd w:val="clear" w:color="auto" w:fill="FF9900"/>
            <w:vAlign w:val="bottom"/>
          </w:tcPr>
          <w:p w:rsidR="00C529AE" w:rsidRPr="00C529AE" w:rsidRDefault="00C529AE" w:rsidP="00C529AE">
            <w:pPr>
              <w:spacing w:after="0" w:line="240" w:lineRule="auto"/>
              <w:rPr>
                <w:rFonts w:ascii="Tahoma" w:hAnsi="Tahoma" w:cs="Tahoma"/>
                <w:b/>
                <w:bCs/>
                <w:sz w:val="10"/>
                <w:szCs w:val="10"/>
                <w:lang w:val="it-IT" w:eastAsia="it-IT"/>
              </w:rPr>
            </w:pPr>
            <w:r w:rsidRPr="00C529AE">
              <w:rPr>
                <w:rFonts w:ascii="Tahoma" w:hAnsi="Tahoma" w:cs="Tahoma"/>
                <w:b/>
                <w:bCs/>
                <w:sz w:val="10"/>
                <w:szCs w:val="10"/>
                <w:lang w:val="it-IT" w:eastAsia="it-IT"/>
              </w:rPr>
              <w:t>TOTALE QUALIFICA</w:t>
            </w:r>
          </w:p>
        </w:tc>
        <w:tc>
          <w:tcPr>
            <w:tcW w:w="978"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0</w:t>
            </w:r>
          </w:p>
        </w:tc>
        <w:tc>
          <w:tcPr>
            <w:tcW w:w="959"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0</w:t>
            </w:r>
          </w:p>
        </w:tc>
        <w:tc>
          <w:tcPr>
            <w:tcW w:w="660"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311</w:t>
            </w:r>
          </w:p>
        </w:tc>
        <w:tc>
          <w:tcPr>
            <w:tcW w:w="700"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215</w:t>
            </w:r>
          </w:p>
        </w:tc>
        <w:tc>
          <w:tcPr>
            <w:tcW w:w="660"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21</w:t>
            </w:r>
          </w:p>
        </w:tc>
        <w:tc>
          <w:tcPr>
            <w:tcW w:w="680"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66</w:t>
            </w:r>
          </w:p>
        </w:tc>
        <w:tc>
          <w:tcPr>
            <w:tcW w:w="655"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5</w:t>
            </w:r>
          </w:p>
        </w:tc>
        <w:tc>
          <w:tcPr>
            <w:tcW w:w="660"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4</w:t>
            </w:r>
          </w:p>
        </w:tc>
        <w:tc>
          <w:tcPr>
            <w:tcW w:w="680"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231</w:t>
            </w:r>
          </w:p>
        </w:tc>
        <w:tc>
          <w:tcPr>
            <w:tcW w:w="700" w:type="dxa"/>
            <w:tcBorders>
              <w:top w:val="nil"/>
              <w:left w:val="nil"/>
              <w:bottom w:val="single" w:sz="8" w:space="0" w:color="auto"/>
              <w:right w:val="single" w:sz="8" w:space="0" w:color="auto"/>
            </w:tcBorders>
            <w:shd w:val="clear" w:color="auto" w:fill="FF9900"/>
            <w:noWrap/>
            <w:vAlign w:val="bottom"/>
          </w:tcPr>
          <w:p w:rsidR="00C529AE" w:rsidRPr="00C529AE" w:rsidRDefault="00C529AE" w:rsidP="00C529AE">
            <w:pPr>
              <w:spacing w:after="0" w:line="240" w:lineRule="auto"/>
              <w:jc w:val="right"/>
              <w:rPr>
                <w:rFonts w:ascii="Tahoma" w:hAnsi="Tahoma" w:cs="Tahoma"/>
                <w:b/>
                <w:bCs/>
                <w:sz w:val="10"/>
                <w:szCs w:val="10"/>
                <w:lang w:val="it-IT" w:eastAsia="it-IT"/>
              </w:rPr>
            </w:pPr>
            <w:r w:rsidRPr="00C529AE">
              <w:rPr>
                <w:rFonts w:ascii="Tahoma" w:hAnsi="Tahoma" w:cs="Tahoma"/>
                <w:b/>
                <w:bCs/>
                <w:sz w:val="10"/>
                <w:szCs w:val="10"/>
                <w:lang w:val="it-IT" w:eastAsia="it-IT"/>
              </w:rPr>
              <w:t>193</w:t>
            </w:r>
          </w:p>
        </w:tc>
      </w:tr>
      <w:tr w:rsidR="00C529AE" w:rsidRPr="00C529AE" w:rsidTr="00C529AE">
        <w:trPr>
          <w:trHeight w:val="255"/>
        </w:trPr>
        <w:tc>
          <w:tcPr>
            <w:tcW w:w="3288" w:type="dxa"/>
            <w:tcBorders>
              <w:top w:val="nil"/>
              <w:left w:val="nil"/>
              <w:bottom w:val="nil"/>
              <w:right w:val="nil"/>
            </w:tcBorders>
            <w:shd w:val="clear" w:color="auto" w:fill="auto"/>
            <w:vAlign w:val="bottom"/>
          </w:tcPr>
          <w:p w:rsidR="00C529AE" w:rsidRPr="00C529AE" w:rsidRDefault="00C529AE" w:rsidP="00C529AE">
            <w:pPr>
              <w:spacing w:after="0" w:line="240" w:lineRule="auto"/>
              <w:rPr>
                <w:rFonts w:ascii="Tahoma" w:hAnsi="Tahoma" w:cs="Tahoma"/>
                <w:sz w:val="10"/>
                <w:szCs w:val="10"/>
                <w:lang w:val="it-IT" w:eastAsia="it-IT"/>
              </w:rPr>
            </w:pPr>
          </w:p>
        </w:tc>
        <w:tc>
          <w:tcPr>
            <w:tcW w:w="978"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959"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Arial" w:hAnsi="Arial" w:cs="Arial"/>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55"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r>
      <w:tr w:rsidR="00C529AE" w:rsidRPr="00C529AE" w:rsidTr="00C529AE">
        <w:trPr>
          <w:trHeight w:val="255"/>
        </w:trPr>
        <w:tc>
          <w:tcPr>
            <w:tcW w:w="3288" w:type="dxa"/>
            <w:tcBorders>
              <w:top w:val="nil"/>
              <w:left w:val="nil"/>
              <w:bottom w:val="nil"/>
              <w:right w:val="nil"/>
            </w:tcBorders>
            <w:shd w:val="clear" w:color="auto" w:fill="auto"/>
            <w:vAlign w:val="bottom"/>
          </w:tcPr>
          <w:p w:rsidR="00C529AE" w:rsidRPr="00C529AE" w:rsidRDefault="00C529AE" w:rsidP="00C529AE">
            <w:pPr>
              <w:spacing w:after="0" w:line="240" w:lineRule="auto"/>
              <w:rPr>
                <w:rFonts w:ascii="Tahoma" w:hAnsi="Tahoma" w:cs="Tahoma"/>
                <w:sz w:val="10"/>
                <w:szCs w:val="10"/>
                <w:lang w:val="it-IT" w:eastAsia="it-IT"/>
              </w:rPr>
            </w:pPr>
          </w:p>
        </w:tc>
        <w:tc>
          <w:tcPr>
            <w:tcW w:w="978"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959"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55"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r>
      <w:tr w:rsidR="00C529AE" w:rsidRPr="007365C1" w:rsidTr="00C529AE">
        <w:trPr>
          <w:trHeight w:val="345"/>
        </w:trPr>
        <w:tc>
          <w:tcPr>
            <w:tcW w:w="3288" w:type="dxa"/>
            <w:tcBorders>
              <w:top w:val="nil"/>
              <w:left w:val="nil"/>
              <w:bottom w:val="nil"/>
              <w:right w:val="nil"/>
            </w:tcBorders>
            <w:shd w:val="clear" w:color="auto" w:fill="auto"/>
            <w:vAlign w:val="bottom"/>
          </w:tcPr>
          <w:p w:rsidR="00C529AE" w:rsidRPr="00C529AE" w:rsidRDefault="00C529AE" w:rsidP="00C529AE">
            <w:pPr>
              <w:spacing w:after="0" w:line="240" w:lineRule="auto"/>
              <w:rPr>
                <w:rFonts w:ascii="Tahoma" w:hAnsi="Tahoma" w:cs="Tahoma"/>
                <w:b/>
                <w:bCs/>
                <w:sz w:val="10"/>
                <w:szCs w:val="10"/>
                <w:lang w:val="it-IT" w:eastAsia="it-IT"/>
              </w:rPr>
            </w:pPr>
            <w:r w:rsidRPr="00C529AE">
              <w:rPr>
                <w:rFonts w:ascii="Tahoma" w:hAnsi="Tahoma" w:cs="Tahoma"/>
                <w:b/>
                <w:bCs/>
                <w:sz w:val="10"/>
                <w:szCs w:val="10"/>
                <w:lang w:val="it-IT" w:eastAsia="it-IT"/>
              </w:rPr>
              <w:t>N.B. 1° PTAS =ruolo professionale, tecnico, amministrativo, sanitario non medico</w:t>
            </w:r>
          </w:p>
        </w:tc>
        <w:tc>
          <w:tcPr>
            <w:tcW w:w="978"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959"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55"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r>
      <w:tr w:rsidR="00C529AE" w:rsidRPr="007365C1" w:rsidTr="00C529AE">
        <w:trPr>
          <w:trHeight w:val="255"/>
        </w:trPr>
        <w:tc>
          <w:tcPr>
            <w:tcW w:w="3288" w:type="dxa"/>
            <w:tcBorders>
              <w:top w:val="nil"/>
              <w:left w:val="nil"/>
              <w:bottom w:val="nil"/>
              <w:right w:val="nil"/>
            </w:tcBorders>
            <w:shd w:val="clear" w:color="auto" w:fill="auto"/>
            <w:vAlign w:val="bottom"/>
          </w:tcPr>
          <w:p w:rsidR="00C529AE" w:rsidRPr="00C529AE" w:rsidRDefault="00C529AE" w:rsidP="00C529AE">
            <w:pPr>
              <w:spacing w:after="0" w:line="240" w:lineRule="auto"/>
              <w:rPr>
                <w:rFonts w:ascii="Tahoma" w:hAnsi="Tahoma" w:cs="Tahoma"/>
                <w:sz w:val="10"/>
                <w:szCs w:val="10"/>
                <w:lang w:val="it-IT" w:eastAsia="it-IT"/>
              </w:rPr>
            </w:pPr>
          </w:p>
        </w:tc>
        <w:tc>
          <w:tcPr>
            <w:tcW w:w="978"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959"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55"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r>
      <w:tr w:rsidR="00C529AE" w:rsidRPr="007365C1" w:rsidTr="00C529AE">
        <w:trPr>
          <w:trHeight w:val="345"/>
        </w:trPr>
        <w:tc>
          <w:tcPr>
            <w:tcW w:w="3288" w:type="dxa"/>
            <w:tcBorders>
              <w:top w:val="nil"/>
              <w:left w:val="nil"/>
              <w:bottom w:val="nil"/>
              <w:right w:val="nil"/>
            </w:tcBorders>
            <w:shd w:val="clear" w:color="auto" w:fill="auto"/>
            <w:vAlign w:val="bottom"/>
          </w:tcPr>
          <w:p w:rsidR="00C529AE" w:rsidRPr="00C529AE" w:rsidRDefault="00C529AE" w:rsidP="00C529AE">
            <w:pPr>
              <w:spacing w:after="0" w:line="240" w:lineRule="auto"/>
              <w:rPr>
                <w:rFonts w:ascii="Tahoma" w:hAnsi="Tahoma" w:cs="Tahoma"/>
                <w:b/>
                <w:bCs/>
                <w:sz w:val="10"/>
                <w:szCs w:val="10"/>
                <w:lang w:val="it-IT" w:eastAsia="it-IT"/>
              </w:rPr>
            </w:pPr>
            <w:r w:rsidRPr="00C529AE">
              <w:rPr>
                <w:rFonts w:ascii="Tahoma" w:hAnsi="Tahoma" w:cs="Tahoma"/>
                <w:b/>
                <w:bCs/>
                <w:sz w:val="10"/>
                <w:szCs w:val="10"/>
                <w:lang w:val="it-IT" w:eastAsia="it-IT"/>
              </w:rPr>
              <w:t>N.B. 2 = il numero del personale atipico è espresso in unità non pesate</w:t>
            </w:r>
          </w:p>
        </w:tc>
        <w:tc>
          <w:tcPr>
            <w:tcW w:w="978"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959"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55"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6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68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c>
          <w:tcPr>
            <w:tcW w:w="700" w:type="dxa"/>
            <w:tcBorders>
              <w:top w:val="nil"/>
              <w:left w:val="nil"/>
              <w:bottom w:val="nil"/>
              <w:right w:val="nil"/>
            </w:tcBorders>
            <w:shd w:val="clear" w:color="auto" w:fill="auto"/>
            <w:noWrap/>
            <w:vAlign w:val="bottom"/>
          </w:tcPr>
          <w:p w:rsidR="00C529AE" w:rsidRPr="00C529AE" w:rsidRDefault="00C529AE" w:rsidP="00C529AE">
            <w:pPr>
              <w:spacing w:after="0" w:line="240" w:lineRule="auto"/>
              <w:rPr>
                <w:rFonts w:ascii="Tahoma" w:hAnsi="Tahoma" w:cs="Tahoma"/>
                <w:sz w:val="10"/>
                <w:szCs w:val="10"/>
                <w:lang w:val="it-IT" w:eastAsia="it-IT"/>
              </w:rPr>
            </w:pPr>
          </w:p>
        </w:tc>
      </w:tr>
    </w:tbl>
    <w:p w:rsidR="00373359" w:rsidRPr="00E67FB8" w:rsidRDefault="00211480" w:rsidP="00DD4657">
      <w:pPr>
        <w:widowControl w:val="0"/>
        <w:autoSpaceDE w:val="0"/>
        <w:autoSpaceDN w:val="0"/>
        <w:adjustRightInd w:val="0"/>
        <w:spacing w:after="0" w:line="240" w:lineRule="auto"/>
        <w:jc w:val="both"/>
        <w:rPr>
          <w:b/>
          <w:bCs/>
          <w:color w:val="000000"/>
          <w:sz w:val="20"/>
          <w:szCs w:val="16"/>
          <w:lang w:val="it-IT"/>
        </w:rPr>
      </w:pPr>
      <w:r>
        <w:rPr>
          <w:w w:val="122"/>
          <w:sz w:val="20"/>
          <w:szCs w:val="20"/>
          <w:highlight w:val="yellow"/>
          <w:lang w:val="it-IT"/>
        </w:rPr>
        <w:br w:type="page"/>
      </w:r>
      <w:r w:rsidR="00373359" w:rsidRPr="00E67FB8">
        <w:rPr>
          <w:rFonts w:eastAsia="Batang"/>
          <w:b/>
          <w:caps/>
          <w:sz w:val="20"/>
          <w:szCs w:val="16"/>
          <w:lang w:val="it-IT"/>
        </w:rPr>
        <w:t xml:space="preserve">obiettivI </w:t>
      </w:r>
      <w:r w:rsidR="00373359" w:rsidRPr="00E67FB8">
        <w:rPr>
          <w:b/>
          <w:bCs/>
          <w:color w:val="000000"/>
          <w:sz w:val="20"/>
          <w:szCs w:val="16"/>
          <w:lang w:val="it-IT"/>
        </w:rPr>
        <w:t>ECONOMICI, DI SA</w:t>
      </w:r>
      <w:r w:rsidR="002B229F">
        <w:rPr>
          <w:b/>
          <w:bCs/>
          <w:color w:val="000000"/>
          <w:sz w:val="20"/>
          <w:szCs w:val="16"/>
          <w:lang w:val="it-IT"/>
        </w:rPr>
        <w:t>LUTE E FUNZIONAMENTO - ANNO 2018</w:t>
      </w:r>
    </w:p>
    <w:p w:rsidR="00455B9E" w:rsidRPr="00E67FB8" w:rsidRDefault="00455B9E" w:rsidP="00DD4657">
      <w:pPr>
        <w:widowControl w:val="0"/>
        <w:autoSpaceDE w:val="0"/>
        <w:autoSpaceDN w:val="0"/>
        <w:adjustRightInd w:val="0"/>
        <w:spacing w:after="0" w:line="240" w:lineRule="auto"/>
        <w:jc w:val="both"/>
        <w:rPr>
          <w:b/>
          <w:bCs/>
          <w:color w:val="000000"/>
          <w:sz w:val="20"/>
          <w:szCs w:val="16"/>
          <w:lang w:val="it-IT"/>
        </w:rPr>
      </w:pPr>
    </w:p>
    <w:p w:rsidR="001E6F8A" w:rsidRPr="00E67FB8" w:rsidRDefault="001E6F8A" w:rsidP="00DD4657">
      <w:pPr>
        <w:spacing w:after="0" w:line="240" w:lineRule="auto"/>
        <w:jc w:val="both"/>
        <w:rPr>
          <w:color w:val="000000"/>
          <w:sz w:val="20"/>
          <w:szCs w:val="16"/>
          <w:lang w:val="it-IT"/>
        </w:rPr>
      </w:pPr>
      <w:r w:rsidRPr="00E67FB8">
        <w:rPr>
          <w:color w:val="000000"/>
          <w:sz w:val="20"/>
          <w:szCs w:val="16"/>
          <w:lang w:val="it-IT"/>
        </w:rPr>
        <w:t xml:space="preserve">Nella Regione Piemonte il processo di riorganizzazione e di riqualificazione del sistema sanitario è fondato su programmi operativi complessi che mirano al riequilibrio dei percorsi di cura, finalizzati ad acquisire maggiori livelli di appropriatezza sia in ambito ospedaliero che in ambito distrettuale. </w:t>
      </w:r>
    </w:p>
    <w:p w:rsidR="00A039C5" w:rsidRPr="00E67FB8" w:rsidRDefault="00A039C5" w:rsidP="00DD4657">
      <w:pPr>
        <w:spacing w:after="0" w:line="240" w:lineRule="auto"/>
        <w:jc w:val="both"/>
        <w:rPr>
          <w:color w:val="000000"/>
          <w:sz w:val="20"/>
          <w:szCs w:val="16"/>
          <w:lang w:val="it-IT"/>
        </w:rPr>
      </w:pPr>
      <w:r w:rsidRPr="00E67FB8">
        <w:rPr>
          <w:color w:val="000000"/>
          <w:sz w:val="20"/>
          <w:szCs w:val="16"/>
          <w:lang w:val="it-IT"/>
        </w:rPr>
        <w:t>Con DGR n.</w:t>
      </w:r>
      <w:r w:rsidR="00A2564F">
        <w:rPr>
          <w:color w:val="000000"/>
          <w:sz w:val="20"/>
          <w:szCs w:val="16"/>
          <w:lang w:val="it-IT"/>
        </w:rPr>
        <w:t>26-6421 del 26.01.2018</w:t>
      </w:r>
      <w:r w:rsidRPr="00E67FB8">
        <w:rPr>
          <w:color w:val="000000"/>
          <w:sz w:val="20"/>
          <w:szCs w:val="16"/>
          <w:lang w:val="it-IT"/>
        </w:rPr>
        <w:t xml:space="preserve"> sono stati definiti e assegnati gli obiettivi </w:t>
      </w:r>
      <w:r w:rsidR="00A2564F">
        <w:rPr>
          <w:color w:val="000000"/>
          <w:sz w:val="20"/>
          <w:szCs w:val="16"/>
          <w:lang w:val="it-IT"/>
        </w:rPr>
        <w:t>economic</w:t>
      </w:r>
      <w:r w:rsidR="00943806">
        <w:rPr>
          <w:color w:val="000000"/>
          <w:sz w:val="20"/>
          <w:szCs w:val="16"/>
          <w:lang w:val="it-IT"/>
        </w:rPr>
        <w:t>o-gwstionali, di sal</w:t>
      </w:r>
      <w:r w:rsidR="00A2564F">
        <w:rPr>
          <w:color w:val="000000"/>
          <w:sz w:val="20"/>
          <w:szCs w:val="16"/>
          <w:lang w:val="it-IT"/>
        </w:rPr>
        <w:t xml:space="preserve">ute e di funzionamento dei servizi </w:t>
      </w:r>
      <w:r w:rsidRPr="00E67FB8">
        <w:rPr>
          <w:color w:val="000000"/>
          <w:sz w:val="20"/>
          <w:szCs w:val="16"/>
          <w:lang w:val="it-IT"/>
        </w:rPr>
        <w:t>ai Direttori Generali delle Aziende San</w:t>
      </w:r>
      <w:r w:rsidR="00A2564F">
        <w:rPr>
          <w:color w:val="000000"/>
          <w:sz w:val="20"/>
          <w:szCs w:val="16"/>
          <w:lang w:val="it-IT"/>
        </w:rPr>
        <w:t>itarie Regionali per l’anno 2018</w:t>
      </w:r>
      <w:r w:rsidRPr="00E67FB8">
        <w:rPr>
          <w:color w:val="000000"/>
          <w:sz w:val="20"/>
          <w:szCs w:val="16"/>
          <w:lang w:val="it-IT"/>
        </w:rPr>
        <w:t>.</w:t>
      </w:r>
    </w:p>
    <w:p w:rsidR="00A039C5" w:rsidRDefault="00A039C5" w:rsidP="00DD4657">
      <w:pPr>
        <w:spacing w:after="0" w:line="240" w:lineRule="auto"/>
        <w:jc w:val="both"/>
        <w:rPr>
          <w:color w:val="000000"/>
          <w:sz w:val="20"/>
          <w:szCs w:val="16"/>
          <w:lang w:val="it-IT"/>
        </w:rPr>
      </w:pPr>
      <w:r w:rsidRPr="00E67FB8">
        <w:rPr>
          <w:color w:val="000000"/>
          <w:sz w:val="20"/>
          <w:szCs w:val="16"/>
          <w:lang w:val="it-IT"/>
        </w:rPr>
        <w:t>Le azioni programmate ed effettuate per il raggiungimento degli obiettivi, relazionate nel presente documento, sono state o</w:t>
      </w:r>
      <w:r w:rsidR="002B229F">
        <w:rPr>
          <w:color w:val="000000"/>
          <w:sz w:val="20"/>
          <w:szCs w:val="16"/>
          <w:lang w:val="it-IT"/>
        </w:rPr>
        <w:t>ggetto durante il corso del 2018</w:t>
      </w:r>
      <w:r w:rsidRPr="00E67FB8">
        <w:rPr>
          <w:color w:val="000000"/>
          <w:sz w:val="20"/>
          <w:szCs w:val="16"/>
          <w:lang w:val="it-IT"/>
        </w:rPr>
        <w:t xml:space="preserve"> di monitoraggi periodici trimestrali e confronti con i competenti settori regionali e hanno coinvolto tutti i livelli aziendali attraverso il processo di budget e l’assegnazione degli obiettivi per l’anno 201</w:t>
      </w:r>
      <w:r w:rsidR="002B229F">
        <w:rPr>
          <w:color w:val="000000"/>
          <w:sz w:val="20"/>
          <w:szCs w:val="16"/>
          <w:lang w:val="it-IT"/>
        </w:rPr>
        <w:t>8</w:t>
      </w:r>
      <w:r w:rsidRPr="00E67FB8">
        <w:rPr>
          <w:color w:val="000000"/>
          <w:sz w:val="20"/>
          <w:szCs w:val="16"/>
          <w:lang w:val="it-IT"/>
        </w:rPr>
        <w:t xml:space="preserve">. </w:t>
      </w:r>
    </w:p>
    <w:p w:rsidR="00943806" w:rsidRPr="00E67FB8" w:rsidRDefault="00943806" w:rsidP="00DD4657">
      <w:pPr>
        <w:spacing w:after="0" w:line="240" w:lineRule="auto"/>
        <w:jc w:val="both"/>
        <w:rPr>
          <w:color w:val="000000"/>
          <w:sz w:val="20"/>
          <w:szCs w:val="16"/>
          <w:lang w:val="it-IT"/>
        </w:rPr>
      </w:pPr>
      <w:r>
        <w:rPr>
          <w:color w:val="000000"/>
          <w:sz w:val="20"/>
          <w:szCs w:val="16"/>
          <w:lang w:val="it-IT"/>
        </w:rPr>
        <w:t>Con protocollo n.22299 del 27.02.2019 è stata trasmessa alla Direzione Sanità Settore Sistemi Organizzativi e Risoese Umane della Regione Piemonte la relazione di sintesi sul grado di raggiungimento degli obiettivi 2018</w:t>
      </w:r>
      <w:r w:rsidR="000D1064">
        <w:rPr>
          <w:color w:val="000000"/>
          <w:sz w:val="20"/>
          <w:szCs w:val="16"/>
          <w:lang w:val="it-IT"/>
        </w:rPr>
        <w:t xml:space="preserve">, </w:t>
      </w:r>
      <w:r w:rsidR="000D1064" w:rsidRPr="000D1064">
        <w:rPr>
          <w:color w:val="000000"/>
          <w:sz w:val="20"/>
          <w:szCs w:val="16"/>
          <w:highlight w:val="yellow"/>
          <w:lang w:val="it-IT"/>
        </w:rPr>
        <w:t>qui di segutio riportata.Detta relazione va integrata con i dati del presente bilancio in relazione al  raggiungimento dell’obiettivo relativo al Budget 2018.</w:t>
      </w:r>
    </w:p>
    <w:p w:rsidR="0035413D" w:rsidRPr="00E67FB8" w:rsidRDefault="0035413D" w:rsidP="00DD4657">
      <w:pPr>
        <w:spacing w:after="0" w:line="240" w:lineRule="auto"/>
        <w:jc w:val="both"/>
        <w:rPr>
          <w:color w:val="000000"/>
          <w:sz w:val="20"/>
          <w:szCs w:val="16"/>
          <w:lang w:val="it-IT"/>
        </w:rPr>
      </w:pPr>
    </w:p>
    <w:p w:rsidR="001E6F8A" w:rsidRPr="00E67FB8" w:rsidRDefault="001E6F8A" w:rsidP="00DD4657">
      <w:pPr>
        <w:spacing w:after="0" w:line="240" w:lineRule="auto"/>
        <w:jc w:val="both"/>
        <w:rPr>
          <w:color w:val="000000"/>
          <w:sz w:val="20"/>
          <w:szCs w:val="16"/>
          <w:lang w:val="it-IT"/>
        </w:rPr>
      </w:pPr>
      <w:r w:rsidRPr="00E67FB8">
        <w:rPr>
          <w:color w:val="000000"/>
          <w:sz w:val="20"/>
          <w:szCs w:val="16"/>
          <w:lang w:val="it-IT"/>
        </w:rPr>
        <w:t>In tale contesto si colloca il sistema degli obiettivi strategici 201</w:t>
      </w:r>
      <w:r w:rsidR="00A2564F">
        <w:rPr>
          <w:color w:val="000000"/>
          <w:sz w:val="20"/>
          <w:szCs w:val="16"/>
          <w:lang w:val="it-IT"/>
        </w:rPr>
        <w:t>8</w:t>
      </w:r>
      <w:r w:rsidRPr="00E67FB8">
        <w:rPr>
          <w:color w:val="000000"/>
          <w:sz w:val="20"/>
          <w:szCs w:val="16"/>
          <w:lang w:val="it-IT"/>
        </w:rPr>
        <w:t xml:space="preserve">, assegnati e suddivisi nelle seguenti tipologie: </w:t>
      </w:r>
    </w:p>
    <w:p w:rsidR="00E659CF" w:rsidRPr="00012965" w:rsidRDefault="00E659CF" w:rsidP="00DD4657">
      <w:pPr>
        <w:spacing w:after="0" w:line="240" w:lineRule="auto"/>
        <w:jc w:val="both"/>
        <w:rPr>
          <w:color w:val="000000"/>
          <w:sz w:val="20"/>
          <w:szCs w:val="20"/>
          <w:lang w:val="it-IT"/>
        </w:rPr>
      </w:pPr>
    </w:p>
    <w:p w:rsidR="004F41BF" w:rsidRPr="00C83F95" w:rsidRDefault="001318BE" w:rsidP="00671323">
      <w:pPr>
        <w:widowControl w:val="0"/>
        <w:autoSpaceDE w:val="0"/>
        <w:autoSpaceDN w:val="0"/>
        <w:adjustRightInd w:val="0"/>
        <w:spacing w:after="0" w:line="240" w:lineRule="auto"/>
        <w:ind w:right="722"/>
        <w:jc w:val="both"/>
        <w:rPr>
          <w:b/>
          <w:bCs/>
          <w:w w:val="97"/>
          <w:sz w:val="20"/>
          <w:szCs w:val="20"/>
          <w:lang w:val="it-IT"/>
        </w:rPr>
      </w:pPr>
      <w:r w:rsidRPr="00C83F95">
        <w:rPr>
          <w:b/>
          <w:bCs/>
          <w:noProof/>
          <w:w w:val="97"/>
          <w:sz w:val="20"/>
          <w:szCs w:val="20"/>
          <w:lang w:val="it-IT" w:eastAsia="it-IT"/>
        </w:rPr>
        <w:drawing>
          <wp:inline distT="0" distB="0" distL="0" distR="0">
            <wp:extent cx="6667500" cy="329565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3295650"/>
                    </a:xfrm>
                    <a:prstGeom prst="rect">
                      <a:avLst/>
                    </a:prstGeom>
                    <a:noFill/>
                    <a:ln>
                      <a:noFill/>
                    </a:ln>
                  </pic:spPr>
                </pic:pic>
              </a:graphicData>
            </a:graphic>
          </wp:inline>
        </w:drawing>
      </w: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4F41BF" w:rsidRDefault="004F41BF" w:rsidP="00671323">
      <w:pPr>
        <w:widowControl w:val="0"/>
        <w:autoSpaceDE w:val="0"/>
        <w:autoSpaceDN w:val="0"/>
        <w:adjustRightInd w:val="0"/>
        <w:spacing w:after="0" w:line="240" w:lineRule="auto"/>
        <w:ind w:right="722"/>
        <w:jc w:val="both"/>
        <w:rPr>
          <w:b/>
          <w:bCs/>
          <w:w w:val="97"/>
          <w:sz w:val="20"/>
          <w:szCs w:val="20"/>
          <w:lang w:val="it-IT"/>
        </w:rPr>
      </w:pPr>
    </w:p>
    <w:p w:rsidR="008654A5" w:rsidRDefault="008654A5" w:rsidP="00671323">
      <w:pPr>
        <w:widowControl w:val="0"/>
        <w:autoSpaceDE w:val="0"/>
        <w:autoSpaceDN w:val="0"/>
        <w:adjustRightInd w:val="0"/>
        <w:spacing w:after="0" w:line="240" w:lineRule="auto"/>
        <w:ind w:right="722"/>
        <w:jc w:val="both"/>
        <w:rPr>
          <w:b/>
          <w:bCs/>
          <w:w w:val="97"/>
          <w:sz w:val="20"/>
          <w:szCs w:val="20"/>
          <w:lang w:val="it-IT"/>
        </w:rPr>
      </w:pPr>
    </w:p>
    <w:p w:rsidR="004F41BF" w:rsidRPr="008654A5" w:rsidRDefault="004F41BF" w:rsidP="00D523E8">
      <w:pPr>
        <w:widowControl w:val="0"/>
        <w:autoSpaceDE w:val="0"/>
        <w:autoSpaceDN w:val="0"/>
        <w:adjustRightInd w:val="0"/>
        <w:spacing w:after="0" w:line="360" w:lineRule="auto"/>
        <w:ind w:right="722"/>
        <w:jc w:val="both"/>
        <w:rPr>
          <w:rFonts w:ascii="Arial" w:hAnsi="Arial" w:cs="Arial"/>
          <w:b/>
          <w:bCs/>
          <w:w w:val="97"/>
          <w:sz w:val="20"/>
          <w:szCs w:val="20"/>
          <w:lang w:val="it-IT"/>
        </w:rPr>
      </w:pPr>
    </w:p>
    <w:p w:rsidR="007B3757" w:rsidRPr="00F85EF0" w:rsidRDefault="007B3757" w:rsidP="00D523E8">
      <w:pPr>
        <w:numPr>
          <w:ilvl w:val="0"/>
          <w:numId w:val="5"/>
        </w:numPr>
        <w:spacing w:after="0" w:line="360" w:lineRule="auto"/>
        <w:rPr>
          <w:rFonts w:ascii="Arial" w:hAnsi="Arial" w:cs="Arial"/>
          <w:b/>
          <w:sz w:val="20"/>
          <w:szCs w:val="20"/>
          <w:u w:val="single"/>
        </w:rPr>
      </w:pPr>
      <w:r w:rsidRPr="00F85EF0">
        <w:rPr>
          <w:rFonts w:ascii="Arial" w:hAnsi="Arial" w:cs="Arial"/>
          <w:b/>
          <w:sz w:val="20"/>
          <w:szCs w:val="20"/>
          <w:u w:val="single"/>
        </w:rPr>
        <w:t>Budget 2018</w:t>
      </w:r>
    </w:p>
    <w:p w:rsidR="00D16701" w:rsidRDefault="00D16701" w:rsidP="00D523E8">
      <w:pPr>
        <w:autoSpaceDE w:val="0"/>
        <w:autoSpaceDN w:val="0"/>
        <w:adjustRightInd w:val="0"/>
        <w:spacing w:after="0" w:line="360" w:lineRule="auto"/>
        <w:jc w:val="both"/>
        <w:rPr>
          <w:rFonts w:ascii="Arial" w:hAnsi="Arial" w:cs="Arial"/>
          <w:b/>
          <w:sz w:val="20"/>
          <w:szCs w:val="20"/>
        </w:rPr>
      </w:pPr>
    </w:p>
    <w:p w:rsidR="007B3757" w:rsidRPr="00D16701" w:rsidRDefault="007B3757" w:rsidP="00D523E8">
      <w:pPr>
        <w:autoSpaceDE w:val="0"/>
        <w:autoSpaceDN w:val="0"/>
        <w:adjustRightInd w:val="0"/>
        <w:spacing w:after="0" w:line="360" w:lineRule="auto"/>
        <w:jc w:val="both"/>
        <w:rPr>
          <w:rFonts w:ascii="Arial" w:hAnsi="Arial" w:cs="Arial"/>
          <w:b/>
          <w:sz w:val="20"/>
          <w:szCs w:val="20"/>
          <w:lang w:val="it-IT"/>
        </w:rPr>
      </w:pPr>
      <w:r w:rsidRPr="00D16701">
        <w:rPr>
          <w:rFonts w:ascii="Arial" w:hAnsi="Arial" w:cs="Arial"/>
          <w:b/>
          <w:sz w:val="20"/>
          <w:szCs w:val="20"/>
          <w:lang w:val="it-IT"/>
        </w:rPr>
        <w:t xml:space="preserve">OBIETTIVO 1.1 </w:t>
      </w:r>
    </w:p>
    <w:p w:rsidR="007B3757" w:rsidRPr="00D16701" w:rsidRDefault="007B3757" w:rsidP="00D523E8">
      <w:pPr>
        <w:spacing w:after="0" w:line="360" w:lineRule="auto"/>
        <w:jc w:val="center"/>
        <w:rPr>
          <w:rFonts w:ascii="Arial" w:hAnsi="Arial" w:cs="Arial"/>
          <w:b/>
          <w:caps/>
          <w:sz w:val="20"/>
          <w:szCs w:val="20"/>
          <w:lang w:val="it-IT"/>
        </w:rPr>
      </w:pPr>
      <w:r w:rsidRPr="00D16701">
        <w:rPr>
          <w:rFonts w:ascii="Arial" w:hAnsi="Arial" w:cs="Arial"/>
          <w:b/>
          <w:caps/>
          <w:sz w:val="20"/>
          <w:szCs w:val="20"/>
          <w:lang w:val="it-IT"/>
        </w:rPr>
        <w:t>ATTUAZIONE DELLA PROGRAMMAZIONE</w:t>
      </w:r>
    </w:p>
    <w:p w:rsidR="007B3757" w:rsidRPr="00F85EF0" w:rsidRDefault="007B3757" w:rsidP="004E57A7">
      <w:pPr>
        <w:spacing w:after="0" w:line="360" w:lineRule="auto"/>
        <w:jc w:val="both"/>
        <w:rPr>
          <w:rFonts w:ascii="Arial" w:hAnsi="Arial" w:cs="Arial"/>
          <w:b/>
          <w:sz w:val="20"/>
          <w:szCs w:val="20"/>
          <w:lang w:val="it-IT"/>
        </w:rPr>
      </w:pPr>
      <w:r w:rsidRPr="00F85EF0">
        <w:rPr>
          <w:rFonts w:ascii="Arial" w:hAnsi="Arial" w:cs="Arial"/>
          <w:sz w:val="20"/>
          <w:szCs w:val="20"/>
          <w:lang w:val="it-IT"/>
        </w:rPr>
        <w:t xml:space="preserve">Gli Enti del SSR in applicazione alle linee di programmazione sanitaria regionale, nel rispetto delle normative regionali e nazionali vigenti (es. D.Lgs 118/2011 e s.m.i.) e delle risorse assegnate con </w:t>
      </w:r>
      <w:smartTag w:uri="urn:schemas-microsoft-com:office:smarttags" w:element="PersonName">
        <w:smartTagPr>
          <w:attr w:name="ProductID" w:val="la D.G"/>
        </w:smartTagPr>
        <w:r w:rsidRPr="00F85EF0">
          <w:rPr>
            <w:rFonts w:ascii="Arial" w:hAnsi="Arial" w:cs="Arial"/>
            <w:sz w:val="20"/>
            <w:szCs w:val="20"/>
            <w:lang w:val="it-IT"/>
          </w:rPr>
          <w:t>la D.G</w:t>
        </w:r>
      </w:smartTag>
      <w:r w:rsidRPr="00F85EF0">
        <w:rPr>
          <w:rFonts w:ascii="Arial" w:hAnsi="Arial" w:cs="Arial"/>
          <w:sz w:val="20"/>
          <w:szCs w:val="20"/>
          <w:lang w:val="it-IT"/>
        </w:rPr>
        <w:t>.R. n.35–5329 del 10 Luglio 2017 e s.m.i., dovranno assicurare il sostanziale pareggio di bilancio aziendale sia in sede di adozione dei Bilanci Preventivi economici, sia in itinere nei Conti Economici Trimestrali che, in particolare, in sede di adozione del Bilancio d’esercizio aziendale a consuntivo</w:t>
      </w:r>
      <w:r w:rsidRPr="00F85EF0">
        <w:rPr>
          <w:rFonts w:ascii="Arial" w:hAnsi="Arial" w:cs="Arial"/>
          <w:b/>
          <w:sz w:val="20"/>
          <w:szCs w:val="20"/>
          <w:lang w:val="it-IT"/>
        </w:rPr>
        <w:t>.</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 xml:space="preserve">INDICATORE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1. Spesa consuntiva 2018 (costi al netto della componenti finanziarie e straordinarie attive, ed inclusivi delle rettifiche dei contributi c/esercizio per destinazione investimenti non finanziari da specifici atti regionali);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 xml:space="preserve">2. Produzione sanitaria consuntiva 2018 (attività di Ricovero, Ambulatoriale e PS non seguito da ricovero)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sz w:val="20"/>
          <w:szCs w:val="20"/>
          <w:lang w:val="it-IT"/>
        </w:rPr>
      </w:pPr>
      <w:r w:rsidRPr="00F85EF0">
        <w:rPr>
          <w:rFonts w:ascii="Arial" w:hAnsi="Arial" w:cs="Arial"/>
          <w:bCs/>
          <w:sz w:val="20"/>
          <w:szCs w:val="20"/>
          <w:lang w:val="it-IT"/>
        </w:rPr>
        <w:t>Sub-obiettivo 1): Spesa consuntiva 2018 poste pari o inferiori rispetto alla programmazione declinata per componenti economiche nel Bilancio Preventivo 2018;</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sz w:val="20"/>
          <w:szCs w:val="20"/>
          <w:lang w:val="it-IT"/>
        </w:rPr>
      </w:pPr>
      <w:r w:rsidRPr="00F85EF0">
        <w:rPr>
          <w:rFonts w:ascii="Arial" w:hAnsi="Arial" w:cs="Arial"/>
          <w:bCs/>
          <w:sz w:val="20"/>
          <w:szCs w:val="20"/>
          <w:lang w:val="it-IT"/>
        </w:rPr>
        <w:t xml:space="preserve">Sub-obiettivo 2): Produzione sanitaria consuntiva 2018 pari o superiore rispetto alla programmazione definita nei Piani di efficientamento 2018 delle AO e dei Presidi a gestione diretta ASL. </w:t>
      </w:r>
    </w:p>
    <w:p w:rsidR="007B3757" w:rsidRPr="006B192A" w:rsidRDefault="007B3757" w:rsidP="007B3757">
      <w:pPr>
        <w:jc w:val="center"/>
        <w:rPr>
          <w:rFonts w:ascii="Arial" w:hAnsi="Arial" w:cs="Arial"/>
          <w:color w:val="339966"/>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3"/>
      </w:tblGrid>
      <w:tr w:rsidR="007B3757" w:rsidRPr="00F85EF0" w:rsidTr="007B3757">
        <w:trPr>
          <w:trHeight w:val="101"/>
        </w:trPr>
        <w:tc>
          <w:tcPr>
            <w:tcW w:w="9853"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328"/>
        </w:trPr>
        <w:tc>
          <w:tcPr>
            <w:tcW w:w="9853"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monitoraggio obiettivi</w:t>
            </w:r>
          </w:p>
        </w:tc>
      </w:tr>
    </w:tbl>
    <w:p w:rsidR="007B3757" w:rsidRPr="006B192A" w:rsidRDefault="007B3757" w:rsidP="007B3757">
      <w:pPr>
        <w:jc w:val="center"/>
        <w:rPr>
          <w:rFonts w:ascii="Arial" w:hAnsi="Arial" w:cs="Arial"/>
          <w:color w:val="33996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70"/>
        </w:trPr>
        <w:tc>
          <w:tcPr>
            <w:tcW w:w="9892" w:type="dxa"/>
            <w:shd w:val="clear" w:color="auto" w:fill="auto"/>
          </w:tcPr>
          <w:p w:rsidR="007B3757" w:rsidRPr="00F85EF0" w:rsidRDefault="007B3757" w:rsidP="007B3757">
            <w:pPr>
              <w:autoSpaceDE w:val="0"/>
              <w:autoSpaceDN w:val="0"/>
              <w:adjustRightInd w:val="0"/>
              <w:rPr>
                <w:rFonts w:ascii="Arial" w:hAnsi="Arial" w:cs="Arial"/>
                <w:sz w:val="20"/>
                <w:szCs w:val="20"/>
              </w:rPr>
            </w:pPr>
            <w:r w:rsidRPr="00F85EF0">
              <w:rPr>
                <w:rFonts w:ascii="Arial" w:hAnsi="Arial" w:cs="Arial"/>
                <w:sz w:val="20"/>
                <w:szCs w:val="20"/>
              </w:rPr>
              <w:t>13/100 Sub-obiettivo 1)</w:t>
            </w:r>
          </w:p>
        </w:tc>
      </w:tr>
      <w:tr w:rsidR="007B3757" w:rsidRPr="00F85EF0" w:rsidTr="007B3757">
        <w:tc>
          <w:tcPr>
            <w:tcW w:w="9892"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7/100 Sub-obiettivo 2)</w:t>
            </w:r>
          </w:p>
        </w:tc>
      </w:tr>
    </w:tbl>
    <w:p w:rsidR="007B3757" w:rsidRPr="00F85EF0" w:rsidRDefault="007B3757" w:rsidP="007B3757">
      <w:pPr>
        <w:jc w:val="both"/>
        <w:rPr>
          <w:rFonts w:ascii="Arial" w:hAnsi="Arial" w:cs="Arial"/>
          <w:color w:val="339966"/>
          <w:sz w:val="20"/>
          <w:szCs w:val="20"/>
        </w:rPr>
      </w:pPr>
    </w:p>
    <w:p w:rsidR="007B3757" w:rsidRPr="00F85EF0" w:rsidRDefault="007B3757" w:rsidP="007B3757">
      <w:pPr>
        <w:pBdr>
          <w:top w:val="single" w:sz="4" w:space="1" w:color="auto"/>
          <w:left w:val="single" w:sz="4" w:space="4" w:color="auto"/>
          <w:bottom w:val="single" w:sz="4" w:space="1" w:color="auto"/>
          <w:right w:val="single" w:sz="4" w:space="4" w:color="auto"/>
        </w:pBdr>
        <w:jc w:val="both"/>
        <w:rPr>
          <w:rFonts w:ascii="Arial" w:hAnsi="Arial" w:cs="Arial"/>
          <w:i/>
          <w:color w:val="339966"/>
          <w:sz w:val="20"/>
          <w:szCs w:val="20"/>
          <w:lang w:val="it-IT"/>
        </w:rPr>
      </w:pPr>
      <w:r w:rsidRPr="00F85EF0">
        <w:rPr>
          <w:rFonts w:ascii="Arial" w:hAnsi="Arial" w:cs="Arial"/>
          <w:bCs/>
          <w:i/>
          <w:sz w:val="20"/>
          <w:szCs w:val="20"/>
          <w:lang w:val="it-IT"/>
        </w:rPr>
        <w:t>Sub-obiettivo 1): Spesa consuntiva 2018 poste pari o inferiori rispetto alla programmazione declinata per componenti economiche nel Bilancio Preventivo 2018</w:t>
      </w:r>
    </w:p>
    <w:p w:rsidR="009D444D"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In relazione alla valutazione del raggiungimento dell’obiettivo in oggetto sono necessarie alcune considerazioni preliminari al fine di illustrare la situazione rilevata.</w:t>
      </w:r>
    </w:p>
    <w:p w:rsidR="009D444D"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Il preconsuntivo 2018 (IV trimestre) ha rilevato </w:t>
      </w:r>
      <w:r w:rsidRPr="00F85EF0">
        <w:rPr>
          <w:rFonts w:ascii="Arial" w:hAnsi="Arial" w:cs="Arial"/>
          <w:b/>
          <w:sz w:val="20"/>
          <w:szCs w:val="20"/>
          <w:lang w:val="it-IT"/>
        </w:rPr>
        <w:t>una situazione di disavanzo</w:t>
      </w:r>
      <w:r w:rsidRPr="00F85EF0">
        <w:rPr>
          <w:rFonts w:ascii="Arial" w:hAnsi="Arial" w:cs="Arial"/>
          <w:sz w:val="20"/>
          <w:szCs w:val="20"/>
          <w:lang w:val="it-IT"/>
        </w:rPr>
        <w:t xml:space="preserve">, sulla base del finanziamento fin qui erogato, </w:t>
      </w:r>
      <w:r w:rsidRPr="00F85EF0">
        <w:rPr>
          <w:rFonts w:ascii="Arial" w:hAnsi="Arial" w:cs="Arial"/>
          <w:b/>
          <w:sz w:val="20"/>
          <w:szCs w:val="20"/>
          <w:lang w:val="it-IT"/>
        </w:rPr>
        <w:t>pari ad euro -7.456.159</w:t>
      </w:r>
      <w:r w:rsidRPr="00F85EF0">
        <w:rPr>
          <w:rFonts w:ascii="Arial" w:hAnsi="Arial" w:cs="Arial"/>
          <w:sz w:val="20"/>
          <w:szCs w:val="20"/>
          <w:lang w:val="it-IT"/>
        </w:rPr>
        <w:t>.</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Detto risultato, in ogni caso in </w:t>
      </w:r>
      <w:r w:rsidRPr="00F85EF0">
        <w:rPr>
          <w:rFonts w:ascii="Arial" w:hAnsi="Arial" w:cs="Arial"/>
          <w:b/>
          <w:sz w:val="20"/>
          <w:szCs w:val="20"/>
          <w:lang w:val="it-IT"/>
        </w:rPr>
        <w:t>miglioramento rispetto al Bilancio di Previsione</w:t>
      </w:r>
      <w:r w:rsidRPr="00F85EF0">
        <w:rPr>
          <w:rFonts w:ascii="Arial" w:hAnsi="Arial" w:cs="Arial"/>
          <w:sz w:val="20"/>
          <w:szCs w:val="20"/>
          <w:lang w:val="it-IT"/>
        </w:rPr>
        <w:t xml:space="preserve"> v.0 adottato con deliberazione n.100 del 31.01.2018 con il quale si rilevava una perdita (e conseguentemente una richiesta di ulteriore finanziamento) di euro -8.672.694, risente tuttavia della </w:t>
      </w:r>
      <w:r w:rsidRPr="00F85EF0">
        <w:rPr>
          <w:rFonts w:ascii="Arial" w:hAnsi="Arial" w:cs="Arial"/>
          <w:b/>
          <w:sz w:val="20"/>
          <w:szCs w:val="20"/>
          <w:lang w:val="it-IT"/>
        </w:rPr>
        <w:t>valorizzazione di alcune partite non ancora definite</w:t>
      </w:r>
      <w:r w:rsidRPr="00F85EF0">
        <w:rPr>
          <w:rFonts w:ascii="Arial" w:hAnsi="Arial" w:cs="Arial"/>
          <w:sz w:val="20"/>
          <w:szCs w:val="20"/>
          <w:lang w:val="it-IT"/>
        </w:rPr>
        <w:t>, la cui determinazione definitiva può rendere possibile l’azzeramento della perdita rilevata.</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In particolare, valutando i dati secondo macro aggregati:</w:t>
      </w:r>
    </w:p>
    <w:p w:rsidR="007B3757" w:rsidRPr="00F85EF0" w:rsidRDefault="007B3757" w:rsidP="004E57A7">
      <w:pPr>
        <w:pStyle w:val="Paragrafoelenco"/>
        <w:numPr>
          <w:ilvl w:val="0"/>
          <w:numId w:val="30"/>
        </w:numPr>
        <w:spacing w:after="0" w:line="360" w:lineRule="auto"/>
        <w:jc w:val="both"/>
        <w:rPr>
          <w:rFonts w:ascii="Arial" w:hAnsi="Arial" w:cs="Arial"/>
          <w:sz w:val="20"/>
          <w:szCs w:val="20"/>
        </w:rPr>
      </w:pPr>
      <w:r w:rsidRPr="00F85EF0">
        <w:rPr>
          <w:rFonts w:ascii="Arial" w:hAnsi="Arial" w:cs="Arial"/>
          <w:sz w:val="20"/>
          <w:szCs w:val="20"/>
        </w:rPr>
        <w:t xml:space="preserve">Il risultato di -7,4 milioni di euro non considera i ricavi derivanti dall’assegnazione dei contributi per i c.d. </w:t>
      </w:r>
      <w:r w:rsidRPr="00F85EF0">
        <w:rPr>
          <w:rFonts w:ascii="Arial" w:hAnsi="Arial" w:cs="Arial"/>
          <w:b/>
          <w:sz w:val="20"/>
          <w:szCs w:val="20"/>
        </w:rPr>
        <w:t>fondi extra Lea</w:t>
      </w:r>
      <w:r w:rsidRPr="00F85EF0">
        <w:rPr>
          <w:rFonts w:ascii="Arial" w:hAnsi="Arial" w:cs="Arial"/>
          <w:sz w:val="20"/>
          <w:szCs w:val="20"/>
        </w:rPr>
        <w:t>, per i quali sono stati contabilizzati i relativi costi. L’ulteriore assegnazione attesa a copertura dei costi sostenuti è di circa 2,6 milioni di euro;</w:t>
      </w:r>
    </w:p>
    <w:p w:rsidR="007B3757" w:rsidRPr="00F85EF0" w:rsidRDefault="007B3757" w:rsidP="004E57A7">
      <w:pPr>
        <w:pStyle w:val="Paragrafoelenco"/>
        <w:numPr>
          <w:ilvl w:val="0"/>
          <w:numId w:val="30"/>
        </w:numPr>
        <w:spacing w:after="0" w:line="360" w:lineRule="auto"/>
        <w:jc w:val="both"/>
        <w:rPr>
          <w:rFonts w:ascii="Arial" w:hAnsi="Arial" w:cs="Arial"/>
          <w:sz w:val="20"/>
          <w:szCs w:val="20"/>
        </w:rPr>
      </w:pPr>
      <w:r w:rsidRPr="00F85EF0">
        <w:rPr>
          <w:rFonts w:ascii="Arial" w:hAnsi="Arial" w:cs="Arial"/>
          <w:sz w:val="20"/>
          <w:szCs w:val="20"/>
        </w:rPr>
        <w:t xml:space="preserve">Il risultato considera tutto il valore di produzione delle </w:t>
      </w:r>
      <w:r w:rsidRPr="00F85EF0">
        <w:rPr>
          <w:rFonts w:ascii="Arial" w:hAnsi="Arial" w:cs="Arial"/>
          <w:b/>
          <w:sz w:val="20"/>
          <w:szCs w:val="20"/>
        </w:rPr>
        <w:t>strutture private accreditate</w:t>
      </w:r>
      <w:r w:rsidRPr="00F85EF0">
        <w:rPr>
          <w:rFonts w:ascii="Arial" w:hAnsi="Arial" w:cs="Arial"/>
          <w:sz w:val="20"/>
          <w:szCs w:val="20"/>
        </w:rPr>
        <w:t xml:space="preserve"> così come stimato dalla procedura regionale FEC, comprensivo di extrabudget e di budget per il recupero della mobilità passiva extraregione. A fronte di tale completa valorizzazione non si è iscritto, in attesa di indicazione regionale, l’utilizzo del contributo in conto esercizio a copertura della produzione per abbattimento mobilità passiva extraregione, né il contributo (o quota parte di esso) vincolato all’abbattimento delle liste di attesa. Il differenziale rispetto al preventivo relativo alla produzione di ricoveri per nostri residenti è di circa 1,8 milioni di euro e, relativamente alla produzione di attività specialistica per nostri residenti, è di circa 1,4 milioni di euro, che potrebbero essere nettizzati, se ed in quanto valorizzati in tal senso a livello regionale, con l’utilizzo del contributo per il recupero di mobilità extraregione.</w:t>
      </w:r>
    </w:p>
    <w:p w:rsidR="007B3757" w:rsidRPr="00F85EF0" w:rsidRDefault="007B3757" w:rsidP="004E57A7">
      <w:pPr>
        <w:pStyle w:val="Paragrafoelenco"/>
        <w:numPr>
          <w:ilvl w:val="0"/>
          <w:numId w:val="30"/>
        </w:numPr>
        <w:spacing w:after="0" w:line="360" w:lineRule="auto"/>
        <w:jc w:val="both"/>
        <w:rPr>
          <w:rFonts w:ascii="Arial" w:hAnsi="Arial" w:cs="Arial"/>
          <w:sz w:val="20"/>
          <w:szCs w:val="20"/>
        </w:rPr>
      </w:pPr>
      <w:r w:rsidRPr="00F85EF0">
        <w:rPr>
          <w:rFonts w:ascii="Arial" w:hAnsi="Arial" w:cs="Arial"/>
          <w:sz w:val="20"/>
          <w:szCs w:val="20"/>
        </w:rPr>
        <w:t xml:space="preserve">Allo stesso modo, non avendo istruzioni in ordine alla </w:t>
      </w:r>
      <w:r w:rsidRPr="00F85EF0">
        <w:rPr>
          <w:rFonts w:ascii="Arial" w:hAnsi="Arial" w:cs="Arial"/>
          <w:b/>
          <w:sz w:val="20"/>
          <w:szCs w:val="20"/>
        </w:rPr>
        <w:t>contabilizzazione dell’extrabudget</w:t>
      </w:r>
      <w:r w:rsidRPr="00F85EF0">
        <w:rPr>
          <w:rFonts w:ascii="Arial" w:hAnsi="Arial" w:cs="Arial"/>
          <w:sz w:val="20"/>
          <w:szCs w:val="20"/>
        </w:rPr>
        <w:t>, non si sono operate riduzioni di budget a tal fine.</w:t>
      </w:r>
    </w:p>
    <w:p w:rsidR="007B3757" w:rsidRPr="00F85EF0" w:rsidRDefault="007B3757" w:rsidP="004E57A7">
      <w:pPr>
        <w:pStyle w:val="Paragrafoelenco"/>
        <w:numPr>
          <w:ilvl w:val="0"/>
          <w:numId w:val="30"/>
        </w:numPr>
        <w:spacing w:after="0" w:line="360" w:lineRule="auto"/>
        <w:jc w:val="both"/>
        <w:rPr>
          <w:rFonts w:ascii="Arial" w:hAnsi="Arial" w:cs="Arial"/>
          <w:sz w:val="20"/>
          <w:szCs w:val="20"/>
        </w:rPr>
      </w:pPr>
      <w:r w:rsidRPr="00F85EF0">
        <w:rPr>
          <w:rFonts w:ascii="Arial" w:hAnsi="Arial" w:cs="Arial"/>
          <w:sz w:val="20"/>
          <w:szCs w:val="20"/>
        </w:rPr>
        <w:t xml:space="preserve">I dati di spesa al 31.12, in considerazione della ristrettezza dei tempi di rilevazione legata al flusso ministeriale, in alcuni casi sono stati oggetto di </w:t>
      </w:r>
      <w:r w:rsidRPr="00F85EF0">
        <w:rPr>
          <w:rFonts w:ascii="Arial" w:hAnsi="Arial" w:cs="Arial"/>
          <w:b/>
          <w:sz w:val="20"/>
          <w:szCs w:val="20"/>
        </w:rPr>
        <w:t>stima per la valorizzazione</w:t>
      </w:r>
      <w:r w:rsidRPr="00F85EF0">
        <w:rPr>
          <w:rFonts w:ascii="Arial" w:hAnsi="Arial" w:cs="Arial"/>
          <w:sz w:val="20"/>
          <w:szCs w:val="20"/>
        </w:rPr>
        <w:t xml:space="preserve"> degli ultimi periodi intercorrenti fino alla data di chiusura e, conseguentemente, sono soggetti a verifica. In particolare, a seguito delle verifiche già effettuate in contradditorio con l’Assessorato Regionale, il ricevimento dei dati definitivi sulla farmaceutica convenzionata consente di rilevare possibili minori costi per circa 200.000 euro rispetto al preconsuntivo;</w:t>
      </w:r>
    </w:p>
    <w:p w:rsidR="007B3757" w:rsidRPr="00F85EF0" w:rsidRDefault="007B3757" w:rsidP="004E57A7">
      <w:pPr>
        <w:pStyle w:val="Paragrafoelenco"/>
        <w:numPr>
          <w:ilvl w:val="0"/>
          <w:numId w:val="30"/>
        </w:numPr>
        <w:spacing w:after="0" w:line="360" w:lineRule="auto"/>
        <w:jc w:val="both"/>
        <w:rPr>
          <w:rFonts w:ascii="Arial" w:hAnsi="Arial" w:cs="Arial"/>
          <w:sz w:val="20"/>
          <w:szCs w:val="20"/>
        </w:rPr>
      </w:pPr>
      <w:r w:rsidRPr="00F85EF0">
        <w:rPr>
          <w:rFonts w:ascii="Arial" w:hAnsi="Arial" w:cs="Arial"/>
          <w:sz w:val="20"/>
          <w:szCs w:val="20"/>
        </w:rPr>
        <w:t xml:space="preserve">Occorre inoltre considerare che, rispetto al 2017, si è rilevata una significativa diminuzione del riparto dei </w:t>
      </w:r>
      <w:r w:rsidRPr="00F85EF0">
        <w:rPr>
          <w:rFonts w:ascii="Arial" w:hAnsi="Arial" w:cs="Arial"/>
          <w:b/>
          <w:sz w:val="20"/>
          <w:szCs w:val="20"/>
        </w:rPr>
        <w:t>fondi relativi al payback</w:t>
      </w:r>
      <w:r w:rsidRPr="00F85EF0">
        <w:rPr>
          <w:rFonts w:ascii="Arial" w:hAnsi="Arial" w:cs="Arial"/>
          <w:sz w:val="20"/>
          <w:szCs w:val="20"/>
        </w:rPr>
        <w:t xml:space="preserve"> per circa 2,9 milioni di euro che, in considerazione del riparto definitivo relativo all’anno </w:t>
      </w:r>
      <w:smartTag w:uri="urn:schemas-microsoft-com:office:smarttags" w:element="metricconverter">
        <w:smartTagPr>
          <w:attr w:name="ProductID" w:val="2016 a"/>
        </w:smartTagPr>
        <w:r w:rsidRPr="00F85EF0">
          <w:rPr>
            <w:rFonts w:ascii="Arial" w:hAnsi="Arial" w:cs="Arial"/>
            <w:sz w:val="20"/>
            <w:szCs w:val="20"/>
          </w:rPr>
          <w:t>2016 a</w:t>
        </w:r>
      </w:smartTag>
      <w:r w:rsidRPr="00F85EF0">
        <w:rPr>
          <w:rFonts w:ascii="Arial" w:hAnsi="Arial" w:cs="Arial"/>
          <w:sz w:val="20"/>
          <w:szCs w:val="20"/>
        </w:rPr>
        <w:t xml:space="preserve"> livello di Conferenza Stato-Regioni, potrebbero rilevare un’ulteriore assegnazione;</w:t>
      </w:r>
    </w:p>
    <w:p w:rsidR="007B3757" w:rsidRPr="00F85EF0" w:rsidRDefault="007B3757" w:rsidP="004E57A7">
      <w:pPr>
        <w:pStyle w:val="Paragrafoelenco"/>
        <w:numPr>
          <w:ilvl w:val="0"/>
          <w:numId w:val="30"/>
        </w:numPr>
        <w:spacing w:after="0" w:line="360" w:lineRule="auto"/>
        <w:jc w:val="both"/>
        <w:rPr>
          <w:rFonts w:ascii="Arial" w:hAnsi="Arial" w:cs="Arial"/>
          <w:sz w:val="20"/>
          <w:szCs w:val="20"/>
        </w:rPr>
      </w:pPr>
      <w:r w:rsidRPr="00F85EF0">
        <w:rPr>
          <w:rFonts w:ascii="Arial" w:hAnsi="Arial" w:cs="Arial"/>
          <w:sz w:val="20"/>
          <w:szCs w:val="20"/>
        </w:rPr>
        <w:t xml:space="preserve">Infine in sede di 4° trimestre non sono ancora state compiutamente rilevate tutte le operazioni di </w:t>
      </w:r>
      <w:r w:rsidRPr="00F85EF0">
        <w:rPr>
          <w:rFonts w:ascii="Arial" w:hAnsi="Arial" w:cs="Arial"/>
          <w:b/>
          <w:sz w:val="20"/>
          <w:szCs w:val="20"/>
        </w:rPr>
        <w:t>sopravvenienze / insussistenze di costi dei precedenti esercizi</w:t>
      </w:r>
      <w:r w:rsidRPr="00F85EF0">
        <w:rPr>
          <w:rFonts w:ascii="Arial" w:hAnsi="Arial" w:cs="Arial"/>
          <w:sz w:val="20"/>
          <w:szCs w:val="20"/>
        </w:rPr>
        <w:t>, che verranno quantificati in sede di formazione del bilancio di esercizio 2018.</w:t>
      </w:r>
    </w:p>
    <w:p w:rsidR="007B3757" w:rsidRPr="00F85EF0" w:rsidRDefault="007B3757" w:rsidP="004E57A7">
      <w:pPr>
        <w:spacing w:after="0" w:line="360" w:lineRule="auto"/>
        <w:ind w:left="360"/>
        <w:jc w:val="both"/>
        <w:rPr>
          <w:rFonts w:ascii="Arial" w:hAnsi="Arial" w:cs="Arial"/>
          <w:sz w:val="20"/>
          <w:szCs w:val="20"/>
          <w:lang w:val="it-IT"/>
        </w:rPr>
      </w:pPr>
      <w:r w:rsidRPr="00F85EF0">
        <w:rPr>
          <w:rFonts w:ascii="Arial" w:hAnsi="Arial" w:cs="Arial"/>
          <w:sz w:val="20"/>
          <w:szCs w:val="20"/>
          <w:lang w:val="it-IT"/>
        </w:rPr>
        <w:t>La valutazione del raggiungimento dell’obiettivo in sede di esame del risultato del IV trimestre appare quindi assolutamente provvisoria, nella convinzione che il risultato di esercizio determinato in sede di chiusura di bilancio potrà presentare valori anche significativamente discordanti.</w:t>
      </w:r>
    </w:p>
    <w:p w:rsidR="007B3757" w:rsidRPr="00F85EF0" w:rsidRDefault="007B3757" w:rsidP="004E57A7">
      <w:pPr>
        <w:spacing w:after="0" w:line="360" w:lineRule="auto"/>
        <w:ind w:left="360"/>
        <w:jc w:val="both"/>
        <w:rPr>
          <w:rFonts w:ascii="Arial" w:hAnsi="Arial" w:cs="Arial"/>
          <w:sz w:val="20"/>
          <w:szCs w:val="20"/>
          <w:lang w:val="it-IT"/>
        </w:rPr>
      </w:pPr>
      <w:r w:rsidRPr="00F85EF0">
        <w:rPr>
          <w:rFonts w:ascii="Arial" w:hAnsi="Arial" w:cs="Arial"/>
          <w:sz w:val="20"/>
          <w:szCs w:val="20"/>
          <w:lang w:val="it-IT"/>
        </w:rPr>
        <w:t xml:space="preserve">Per ogni ulteriore considerazione si allega la tabella di confronto, sul conto economico riclassificato in base al modello CE Nuova Aggregazione della procedura FEC, tra i valori a bilancio in consuntivo </w:t>
      </w:r>
      <w:smartTag w:uri="urn:schemas-microsoft-com:office:smarttags" w:element="metricconverter">
        <w:smartTagPr>
          <w:attr w:name="ProductID" w:val="2017, in"/>
        </w:smartTagPr>
        <w:r w:rsidRPr="00F85EF0">
          <w:rPr>
            <w:rFonts w:ascii="Arial" w:hAnsi="Arial" w:cs="Arial"/>
            <w:sz w:val="20"/>
            <w:szCs w:val="20"/>
            <w:lang w:val="it-IT"/>
          </w:rPr>
          <w:t>2017, in</w:t>
        </w:r>
      </w:smartTag>
      <w:r w:rsidRPr="00F85EF0">
        <w:rPr>
          <w:rFonts w:ascii="Arial" w:hAnsi="Arial" w:cs="Arial"/>
          <w:sz w:val="20"/>
          <w:szCs w:val="20"/>
          <w:lang w:val="it-IT"/>
        </w:rPr>
        <w:t xml:space="preserve"> preventivo 2018 versione 0 e in chiusura provvisoria IV trimestre 2018.</w:t>
      </w:r>
    </w:p>
    <w:p w:rsidR="007B3757" w:rsidRPr="00F85EF0" w:rsidRDefault="007B3757" w:rsidP="004E57A7">
      <w:pPr>
        <w:spacing w:after="0" w:line="360" w:lineRule="auto"/>
        <w:ind w:left="360"/>
        <w:jc w:val="both"/>
        <w:rPr>
          <w:rFonts w:ascii="Arial" w:hAnsi="Arial" w:cs="Arial"/>
          <w:sz w:val="20"/>
          <w:szCs w:val="20"/>
          <w:lang w:val="it-IT"/>
        </w:rPr>
      </w:pPr>
      <w:r w:rsidRPr="00F85EF0">
        <w:rPr>
          <w:rFonts w:ascii="Arial" w:hAnsi="Arial" w:cs="Arial"/>
          <w:sz w:val="20"/>
          <w:szCs w:val="20"/>
          <w:lang w:val="it-IT"/>
        </w:rPr>
        <w:t>Rispetto ai suddetti valori si precisa che il delta relativo ai costi di specialistica ed ospedaliera sono determinati dal criterio di rilevazione dei costi delle prestazioni di strutture accreditate di cui sopra.</w:t>
      </w:r>
    </w:p>
    <w:p w:rsidR="00246DC8" w:rsidRDefault="007B3757" w:rsidP="004E57A7">
      <w:pPr>
        <w:spacing w:after="0" w:line="360" w:lineRule="auto"/>
        <w:ind w:left="360"/>
        <w:jc w:val="both"/>
        <w:rPr>
          <w:rFonts w:ascii="Arial" w:hAnsi="Arial" w:cs="Arial"/>
          <w:sz w:val="20"/>
          <w:szCs w:val="20"/>
          <w:lang w:val="it-IT"/>
        </w:rPr>
      </w:pPr>
      <w:r w:rsidRPr="00F85EF0">
        <w:rPr>
          <w:rFonts w:ascii="Arial" w:hAnsi="Arial" w:cs="Arial"/>
          <w:sz w:val="20"/>
          <w:szCs w:val="20"/>
          <w:lang w:val="it-IT"/>
        </w:rPr>
        <w:t xml:space="preserve">Il significativo incremento relativo alla voce </w:t>
      </w:r>
      <w:r w:rsidR="009D444D">
        <w:rPr>
          <w:rFonts w:ascii="Arial" w:hAnsi="Arial" w:cs="Arial"/>
          <w:sz w:val="20"/>
          <w:szCs w:val="20"/>
          <w:lang w:val="it-IT"/>
        </w:rPr>
        <w:t>Acquisti e manutenzioni è</w:t>
      </w:r>
      <w:r w:rsidRPr="00F85EF0">
        <w:rPr>
          <w:rFonts w:ascii="Arial" w:hAnsi="Arial" w:cs="Arial"/>
          <w:sz w:val="20"/>
          <w:szCs w:val="20"/>
          <w:lang w:val="it-IT"/>
        </w:rPr>
        <w:t xml:space="preserve"> da attribuire in particolare all’incremento di</w:t>
      </w:r>
      <w:r w:rsidR="009D444D">
        <w:rPr>
          <w:rFonts w:ascii="Arial" w:hAnsi="Arial" w:cs="Arial"/>
          <w:sz w:val="20"/>
          <w:szCs w:val="20"/>
          <w:lang w:val="it-IT"/>
        </w:rPr>
        <w:t xml:space="preserve"> acquisto di dispositivi medici derivante</w:t>
      </w:r>
      <w:r w:rsidRPr="00F85EF0">
        <w:rPr>
          <w:rFonts w:ascii="Arial" w:hAnsi="Arial" w:cs="Arial"/>
          <w:sz w:val="20"/>
          <w:szCs w:val="20"/>
          <w:lang w:val="it-IT"/>
        </w:rPr>
        <w:t xml:space="preserve"> in parte all’incremento di attività in alcuni presidi o</w:t>
      </w:r>
      <w:r w:rsidR="009D444D">
        <w:rPr>
          <w:rFonts w:ascii="Arial" w:hAnsi="Arial" w:cs="Arial"/>
          <w:sz w:val="20"/>
          <w:szCs w:val="20"/>
          <w:lang w:val="it-IT"/>
        </w:rPr>
        <w:t>spedalieri</w:t>
      </w:r>
      <w:r w:rsidRPr="00F85EF0">
        <w:rPr>
          <w:rFonts w:ascii="Arial" w:hAnsi="Arial" w:cs="Arial"/>
          <w:sz w:val="20"/>
          <w:szCs w:val="20"/>
          <w:lang w:val="it-IT"/>
        </w:rPr>
        <w:t xml:space="preserve"> ed in parte alla variazione qualitativa dei dispositivi impiantati</w:t>
      </w:r>
      <w:r w:rsidR="009D444D">
        <w:rPr>
          <w:rFonts w:ascii="Arial" w:hAnsi="Arial" w:cs="Arial"/>
          <w:sz w:val="20"/>
          <w:szCs w:val="20"/>
          <w:lang w:val="it-IT"/>
        </w:rPr>
        <w:t>.</w:t>
      </w:r>
      <w:r w:rsidRPr="00F85EF0">
        <w:rPr>
          <w:rFonts w:ascii="Arial" w:hAnsi="Arial" w:cs="Arial"/>
          <w:sz w:val="20"/>
          <w:szCs w:val="20"/>
          <w:lang w:val="it-IT"/>
        </w:rPr>
        <w:t>(aumento</w:t>
      </w:r>
      <w:r w:rsidR="00246DC8">
        <w:rPr>
          <w:rFonts w:ascii="Arial" w:hAnsi="Arial" w:cs="Arial"/>
          <w:sz w:val="20"/>
          <w:szCs w:val="20"/>
          <w:lang w:val="it-IT"/>
        </w:rPr>
        <w:t xml:space="preserve"> </w:t>
      </w:r>
      <w:r w:rsidRPr="00F85EF0">
        <w:rPr>
          <w:rFonts w:ascii="Arial" w:hAnsi="Arial" w:cs="Arial"/>
          <w:sz w:val="20"/>
          <w:szCs w:val="20"/>
          <w:lang w:val="it-IT"/>
        </w:rPr>
        <w:t xml:space="preserve"> prezzo).</w:t>
      </w:r>
    </w:p>
    <w:p w:rsidR="007B3757" w:rsidRPr="009D444D" w:rsidRDefault="001318BE" w:rsidP="004E57A7">
      <w:pPr>
        <w:spacing w:after="0" w:line="360" w:lineRule="auto"/>
        <w:ind w:left="360"/>
        <w:jc w:val="both"/>
        <w:rPr>
          <w:rFonts w:cs="Calibri"/>
          <w:sz w:val="20"/>
          <w:szCs w:val="20"/>
          <w:lang w:val="it-IT"/>
        </w:rPr>
      </w:pPr>
      <w:r w:rsidRPr="00F85EF0">
        <w:rPr>
          <w:noProof/>
          <w:sz w:val="20"/>
          <w:szCs w:val="20"/>
          <w:lang w:val="it-IT" w:eastAsia="it-IT"/>
        </w:rPr>
        <w:drawing>
          <wp:inline distT="0" distB="0" distL="0" distR="0">
            <wp:extent cx="6076950" cy="7705725"/>
            <wp:effectExtent l="0" t="0" r="0" b="9525"/>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7705725"/>
                    </a:xfrm>
                    <a:prstGeom prst="rect">
                      <a:avLst/>
                    </a:prstGeom>
                    <a:noFill/>
                    <a:ln>
                      <a:noFill/>
                    </a:ln>
                  </pic:spPr>
                </pic:pic>
              </a:graphicData>
            </a:graphic>
          </wp:inline>
        </w:drawing>
      </w:r>
    </w:p>
    <w:p w:rsidR="007B3757" w:rsidRPr="00F85EF0" w:rsidRDefault="007B3757" w:rsidP="004E57A7">
      <w:pPr>
        <w:spacing w:after="0" w:line="360" w:lineRule="auto"/>
        <w:jc w:val="both"/>
        <w:rPr>
          <w:rFonts w:ascii="Arial" w:hAnsi="Arial" w:cs="Arial"/>
          <w:bCs/>
          <w:i/>
          <w:sz w:val="20"/>
          <w:szCs w:val="20"/>
          <w:lang w:val="it-IT"/>
        </w:rPr>
      </w:pPr>
      <w:r w:rsidRPr="00D16701">
        <w:rPr>
          <w:rFonts w:ascii="Arial" w:hAnsi="Arial" w:cs="Arial"/>
          <w:color w:val="339966"/>
          <w:sz w:val="20"/>
          <w:szCs w:val="20"/>
          <w:lang w:val="it-IT"/>
        </w:rPr>
        <w:br w:type="page"/>
      </w:r>
      <w:r w:rsidRPr="00F85EF0">
        <w:rPr>
          <w:rFonts w:ascii="Arial" w:hAnsi="Arial" w:cs="Arial"/>
          <w:bCs/>
          <w:i/>
          <w:sz w:val="20"/>
          <w:szCs w:val="20"/>
          <w:lang w:val="it-IT"/>
        </w:rPr>
        <w:t>Sub-obiettivo 2): Produzione sanitaria consuntiva 2018 pari o superiore rispetto alla programmazione definita nei Piani di efficientamento 2018 delle AO e dei Presidi a gestione diretta ASL</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L’anno 2018 risulta il primo esercizio in cui l’attività dei Presidi Ospedalieri dell’ASL AL è risultata pienamente esito delle modifiche organizzative introdotte nell’ambito della Rete aziendale dal nuovo Piano di Organizzazione, redatto secondo le indicazioni delle DD.GG.RR. n.1-600/2014 e n.1-924/2015.</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In particolare, per quanto riguarda l’attività di ricovero ospedaliero nel corso del 2018 rispetto all’anno 2017 si è registrato un </w:t>
      </w:r>
      <w:r w:rsidRPr="00F85EF0">
        <w:rPr>
          <w:rFonts w:ascii="Arial" w:hAnsi="Arial" w:cs="Arial"/>
          <w:b/>
          <w:sz w:val="20"/>
          <w:szCs w:val="20"/>
          <w:lang w:val="it-IT"/>
        </w:rPr>
        <w:t>incremento della produzione per ricoveri e DH pari ad €3.246.000</w:t>
      </w:r>
      <w:r w:rsidRPr="00F85EF0">
        <w:rPr>
          <w:rFonts w:ascii="Arial" w:hAnsi="Arial" w:cs="Arial"/>
          <w:sz w:val="20"/>
          <w:szCs w:val="20"/>
          <w:lang w:val="it-IT"/>
        </w:rPr>
        <w:t>.</w:t>
      </w:r>
    </w:p>
    <w:p w:rsidR="007B3757" w:rsidRPr="00F85EF0" w:rsidRDefault="001318BE" w:rsidP="007B3757">
      <w:pPr>
        <w:spacing w:line="360" w:lineRule="auto"/>
        <w:rPr>
          <w:sz w:val="20"/>
          <w:szCs w:val="20"/>
        </w:rPr>
      </w:pPr>
      <w:r w:rsidRPr="00F85EF0">
        <w:rPr>
          <w:noProof/>
          <w:sz w:val="20"/>
          <w:szCs w:val="20"/>
          <w:lang w:val="it-IT" w:eastAsia="it-IT"/>
        </w:rPr>
        <w:drawing>
          <wp:inline distT="0" distB="0" distL="0" distR="0">
            <wp:extent cx="4686300" cy="16859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168592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4701"/>
      </w:tblGrid>
      <w:tr w:rsidR="007B3757" w:rsidRPr="00F85EF0" w:rsidTr="007B3757">
        <w:tc>
          <w:tcPr>
            <w:tcW w:w="5097" w:type="dxa"/>
            <w:shd w:val="clear" w:color="auto" w:fill="auto"/>
          </w:tcPr>
          <w:p w:rsidR="007B3757" w:rsidRPr="00F85EF0" w:rsidRDefault="007B3757" w:rsidP="007B3757">
            <w:pPr>
              <w:spacing w:line="360" w:lineRule="auto"/>
              <w:jc w:val="center"/>
              <w:rPr>
                <w:rFonts w:ascii="Arial" w:hAnsi="Arial" w:cs="Arial"/>
                <w:b/>
                <w:sz w:val="20"/>
                <w:szCs w:val="20"/>
                <w:lang w:val="it-IT"/>
              </w:rPr>
            </w:pPr>
            <w:r w:rsidRPr="00F85EF0">
              <w:rPr>
                <w:rFonts w:ascii="Arial" w:hAnsi="Arial" w:cs="Arial"/>
                <w:b/>
                <w:sz w:val="20"/>
                <w:szCs w:val="20"/>
                <w:lang w:val="it-IT"/>
              </w:rPr>
              <w:t>Obiettivo di efficientamento Rete Ospedaliera ASL AL 2018:</w:t>
            </w:r>
          </w:p>
          <w:p w:rsidR="007B3757" w:rsidRPr="00F85EF0" w:rsidRDefault="007B3757" w:rsidP="007B3757">
            <w:pPr>
              <w:spacing w:line="360" w:lineRule="auto"/>
              <w:jc w:val="center"/>
              <w:rPr>
                <w:rFonts w:ascii="Arial" w:hAnsi="Arial" w:cs="Arial"/>
                <w:sz w:val="20"/>
                <w:szCs w:val="20"/>
                <w:lang w:val="it-IT"/>
              </w:rPr>
            </w:pPr>
            <w:r w:rsidRPr="00F85EF0">
              <w:rPr>
                <w:rFonts w:ascii="Arial" w:hAnsi="Arial" w:cs="Arial"/>
                <w:b/>
                <w:sz w:val="20"/>
                <w:szCs w:val="20"/>
                <w:lang w:val="it-IT"/>
              </w:rPr>
              <w:t>Incremento del valore della produzione per ricoveri e DH</w:t>
            </w:r>
          </w:p>
        </w:tc>
        <w:tc>
          <w:tcPr>
            <w:tcW w:w="4701" w:type="dxa"/>
            <w:tcBorders>
              <w:bottom w:val="single" w:sz="4" w:space="0" w:color="auto"/>
            </w:tcBorders>
            <w:shd w:val="clear" w:color="auto" w:fill="auto"/>
          </w:tcPr>
          <w:p w:rsidR="007B3757" w:rsidRPr="00F85EF0" w:rsidRDefault="007B3757" w:rsidP="007B3757">
            <w:pPr>
              <w:spacing w:line="360" w:lineRule="auto"/>
              <w:jc w:val="center"/>
              <w:rPr>
                <w:rFonts w:ascii="Arial" w:hAnsi="Arial" w:cs="Arial"/>
                <w:b/>
                <w:sz w:val="20"/>
                <w:szCs w:val="20"/>
                <w:lang w:val="it-IT"/>
              </w:rPr>
            </w:pPr>
            <w:r w:rsidRPr="00F85EF0">
              <w:rPr>
                <w:rFonts w:ascii="Arial" w:hAnsi="Arial" w:cs="Arial"/>
                <w:b/>
                <w:sz w:val="20"/>
                <w:szCs w:val="20"/>
                <w:lang w:val="it-IT"/>
              </w:rPr>
              <w:t>Incremento del valore della produzione per ricoveri e DH</w:t>
            </w:r>
          </w:p>
          <w:p w:rsidR="007B3757" w:rsidRPr="00F85EF0" w:rsidRDefault="007B3757" w:rsidP="007B3757">
            <w:pPr>
              <w:spacing w:line="360" w:lineRule="auto"/>
              <w:jc w:val="center"/>
              <w:rPr>
                <w:rFonts w:ascii="Arial" w:hAnsi="Arial" w:cs="Arial"/>
                <w:sz w:val="20"/>
                <w:szCs w:val="20"/>
              </w:rPr>
            </w:pPr>
            <w:r w:rsidRPr="00F85EF0">
              <w:rPr>
                <w:rFonts w:ascii="Arial" w:hAnsi="Arial" w:cs="Arial"/>
                <w:b/>
                <w:sz w:val="20"/>
                <w:szCs w:val="20"/>
              </w:rPr>
              <w:t>Consuntivo anno 2018</w:t>
            </w:r>
          </w:p>
        </w:tc>
      </w:tr>
      <w:tr w:rsidR="007B3757" w:rsidRPr="00F85EF0" w:rsidTr="007B3757">
        <w:tc>
          <w:tcPr>
            <w:tcW w:w="5097" w:type="dxa"/>
            <w:shd w:val="clear" w:color="auto" w:fill="auto"/>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€1.500.00</w:t>
            </w:r>
          </w:p>
        </w:tc>
        <w:tc>
          <w:tcPr>
            <w:tcW w:w="4701" w:type="dxa"/>
            <w:shd w:val="clear" w:color="auto" w:fill="00FF00"/>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€3.246.000</w:t>
            </w:r>
          </w:p>
        </w:tc>
      </w:tr>
    </w:tbl>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L’incremento si registra soprattutto in termini di valore del fatturato, testimoniato dall’incremento del valore del DRG medio da €2.748 ad €2.815.</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Tale incremento di produzione registrato nel 2018 costituisce un significativo riscontro delle azioni avviate relative a</w:t>
      </w:r>
    </w:p>
    <w:p w:rsidR="007B3757" w:rsidRPr="00F85EF0" w:rsidRDefault="007B3757" w:rsidP="004E57A7">
      <w:pPr>
        <w:pStyle w:val="Paragrafoelenco"/>
        <w:numPr>
          <w:ilvl w:val="0"/>
          <w:numId w:val="15"/>
        </w:numPr>
        <w:spacing w:after="0" w:line="360" w:lineRule="auto"/>
        <w:jc w:val="both"/>
        <w:rPr>
          <w:rFonts w:ascii="Arial" w:hAnsi="Arial" w:cs="Arial"/>
          <w:sz w:val="20"/>
          <w:szCs w:val="20"/>
        </w:rPr>
      </w:pPr>
      <w:r w:rsidRPr="00F85EF0">
        <w:rPr>
          <w:rFonts w:ascii="Arial" w:hAnsi="Arial" w:cs="Arial"/>
          <w:sz w:val="20"/>
          <w:szCs w:val="20"/>
        </w:rPr>
        <w:t>avvio delle attività della Rete dei punti di erogazione aziendale, riorganizzata a seguito delle DD.GG.RR. n.1-600/2014 e n.1-924/2015, da considerarsi ormai a pieno regime;</w:t>
      </w:r>
    </w:p>
    <w:p w:rsidR="007B3757" w:rsidRPr="00F85EF0" w:rsidRDefault="007B3757" w:rsidP="004E57A7">
      <w:pPr>
        <w:pStyle w:val="Paragrafoelenco"/>
        <w:numPr>
          <w:ilvl w:val="0"/>
          <w:numId w:val="15"/>
        </w:numPr>
        <w:spacing w:after="0" w:line="360" w:lineRule="auto"/>
        <w:jc w:val="both"/>
        <w:rPr>
          <w:rFonts w:ascii="Arial" w:hAnsi="Arial" w:cs="Arial"/>
          <w:sz w:val="20"/>
          <w:szCs w:val="20"/>
        </w:rPr>
      </w:pPr>
      <w:r w:rsidRPr="00F85EF0">
        <w:rPr>
          <w:rFonts w:ascii="Arial" w:hAnsi="Arial" w:cs="Arial"/>
          <w:sz w:val="20"/>
          <w:szCs w:val="20"/>
        </w:rPr>
        <w:t>copertura di posti vacanti dei Direttori di Struttura Complessa in aree particolarmente critiche e strategiche (in particolare Ortopedia e Cardiologia);</w:t>
      </w:r>
    </w:p>
    <w:p w:rsidR="007B3757" w:rsidRPr="00F85EF0" w:rsidRDefault="007B3757" w:rsidP="004E57A7">
      <w:pPr>
        <w:pStyle w:val="Paragrafoelenco"/>
        <w:numPr>
          <w:ilvl w:val="0"/>
          <w:numId w:val="15"/>
        </w:numPr>
        <w:spacing w:after="0" w:line="360" w:lineRule="auto"/>
        <w:jc w:val="both"/>
        <w:rPr>
          <w:rFonts w:ascii="Arial" w:hAnsi="Arial" w:cs="Arial"/>
          <w:sz w:val="20"/>
          <w:szCs w:val="20"/>
        </w:rPr>
      </w:pPr>
      <w:r w:rsidRPr="00F85EF0">
        <w:rPr>
          <w:rFonts w:ascii="Arial" w:hAnsi="Arial" w:cs="Arial"/>
          <w:sz w:val="20"/>
          <w:szCs w:val="20"/>
        </w:rPr>
        <w:t>copertura di posti vacanti e sostituzione di personale cessato per l’area medica e sanitaria del comparto;</w:t>
      </w:r>
    </w:p>
    <w:p w:rsidR="007B3757" w:rsidRPr="00F85EF0" w:rsidRDefault="007B3757" w:rsidP="004E57A7">
      <w:pPr>
        <w:pStyle w:val="Paragrafoelenco"/>
        <w:numPr>
          <w:ilvl w:val="0"/>
          <w:numId w:val="15"/>
        </w:numPr>
        <w:spacing w:after="0" w:line="360" w:lineRule="auto"/>
        <w:jc w:val="both"/>
        <w:rPr>
          <w:rFonts w:ascii="Arial" w:hAnsi="Arial" w:cs="Arial"/>
          <w:sz w:val="20"/>
          <w:szCs w:val="20"/>
        </w:rPr>
      </w:pPr>
      <w:r w:rsidRPr="00F85EF0">
        <w:rPr>
          <w:rFonts w:ascii="Arial" w:hAnsi="Arial" w:cs="Arial"/>
          <w:sz w:val="20"/>
          <w:szCs w:val="20"/>
        </w:rPr>
        <w:t>efficientamento nell’utilizzo delle Sale operatorie;</w:t>
      </w:r>
    </w:p>
    <w:p w:rsidR="007B3757" w:rsidRPr="00F85EF0" w:rsidRDefault="007B3757" w:rsidP="004E57A7">
      <w:pPr>
        <w:pStyle w:val="Paragrafoelenco"/>
        <w:numPr>
          <w:ilvl w:val="0"/>
          <w:numId w:val="15"/>
        </w:numPr>
        <w:spacing w:after="0" w:line="360" w:lineRule="auto"/>
        <w:jc w:val="both"/>
        <w:rPr>
          <w:rFonts w:ascii="Arial" w:hAnsi="Arial" w:cs="Arial"/>
          <w:sz w:val="20"/>
          <w:szCs w:val="20"/>
        </w:rPr>
      </w:pPr>
      <w:r w:rsidRPr="00F85EF0">
        <w:rPr>
          <w:rFonts w:ascii="Arial" w:hAnsi="Arial" w:cs="Arial"/>
          <w:sz w:val="20"/>
          <w:szCs w:val="20"/>
        </w:rPr>
        <w:t>obiettivi di budget finalizzati al recupero di efficienza e aumento della produzione, anche in relazione agli elevati valori di mobilità passiva extraregionale</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Per quanto concerne l’assorbimento di risorse si evidenzia che l’incremento di produzione in termini di ricoveri evidenziato nel 2018 non ha generato un incremento dei costi per farmaci: infatti, al netto dei farmaci innovativi oncologici, i costi complessivi ospedalieri per farmaci sono incrementati di soli €73.000 (+0,5%).</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Diversa la situazione per i dispositivi medici per i quali si registra, a fronte dell’incremento di produzione, un incremento dei costi ospedalieri pari ad €1,2 mln; tale punto sarà trattato nello specifico punto della presente relazione.</w:t>
      </w:r>
    </w:p>
    <w:p w:rsidR="00EE0D2C" w:rsidRDefault="00EE0D2C" w:rsidP="007B3757">
      <w:pPr>
        <w:spacing w:line="360" w:lineRule="auto"/>
        <w:jc w:val="both"/>
        <w:rPr>
          <w:rFonts w:ascii="Arial" w:hAnsi="Arial" w:cs="Arial"/>
          <w:sz w:val="20"/>
          <w:szCs w:val="20"/>
          <w:lang w:val="it-IT"/>
        </w:rPr>
      </w:pPr>
    </w:p>
    <w:p w:rsidR="00EE0D2C" w:rsidRDefault="00EE0D2C" w:rsidP="007B3757">
      <w:pPr>
        <w:spacing w:line="360" w:lineRule="auto"/>
        <w:jc w:val="both"/>
        <w:rPr>
          <w:rFonts w:ascii="Arial" w:hAnsi="Arial" w:cs="Arial"/>
          <w:sz w:val="20"/>
          <w:szCs w:val="20"/>
          <w:lang w:val="it-IT"/>
        </w:rPr>
      </w:pPr>
    </w:p>
    <w:p w:rsidR="00EE0D2C" w:rsidRPr="00F85EF0" w:rsidRDefault="007B3757" w:rsidP="007B3757">
      <w:pPr>
        <w:spacing w:line="360" w:lineRule="auto"/>
        <w:jc w:val="both"/>
        <w:rPr>
          <w:rFonts w:ascii="Arial" w:hAnsi="Arial" w:cs="Arial"/>
          <w:sz w:val="20"/>
          <w:szCs w:val="20"/>
          <w:lang w:val="it-IT"/>
        </w:rPr>
      </w:pPr>
      <w:r w:rsidRPr="00F85EF0">
        <w:rPr>
          <w:rFonts w:ascii="Arial" w:hAnsi="Arial" w:cs="Arial"/>
          <w:sz w:val="20"/>
          <w:szCs w:val="20"/>
          <w:lang w:val="it-IT"/>
        </w:rPr>
        <w:t xml:space="preserve">Anche per l’attività di </w:t>
      </w:r>
      <w:r w:rsidRPr="00F85EF0">
        <w:rPr>
          <w:rFonts w:ascii="Arial" w:hAnsi="Arial" w:cs="Arial"/>
          <w:b/>
          <w:sz w:val="20"/>
          <w:szCs w:val="20"/>
          <w:lang w:val="it-IT"/>
        </w:rPr>
        <w:t>specialistica ambulatoriale</w:t>
      </w:r>
      <w:r w:rsidRPr="00F85EF0">
        <w:rPr>
          <w:rFonts w:ascii="Arial" w:hAnsi="Arial" w:cs="Arial"/>
          <w:sz w:val="20"/>
          <w:szCs w:val="20"/>
          <w:lang w:val="it-IT"/>
        </w:rPr>
        <w:t xml:space="preserve"> si registra un significativo incremento della produzione per l’anno 2018</w:t>
      </w:r>
    </w:p>
    <w:p w:rsidR="007B3757" w:rsidRPr="00F85EF0" w:rsidRDefault="007B3757" w:rsidP="007B3757">
      <w:pPr>
        <w:spacing w:line="360" w:lineRule="auto"/>
        <w:jc w:val="both"/>
        <w:rPr>
          <w:rFonts w:ascii="Arial" w:hAnsi="Arial" w:cs="Arial"/>
          <w:b/>
          <w:sz w:val="20"/>
          <w:szCs w:val="20"/>
          <w:lang w:val="it-IT"/>
        </w:rPr>
      </w:pPr>
      <w:r w:rsidRPr="00F85EF0">
        <w:rPr>
          <w:rFonts w:ascii="Arial" w:hAnsi="Arial" w:cs="Arial"/>
          <w:b/>
          <w:sz w:val="20"/>
          <w:szCs w:val="20"/>
          <w:lang w:val="it-IT"/>
        </w:rPr>
        <w:t>ATTIVITA’ DI SPECIALISTICA AMBULATORIALE (valore delle prestazioni - €)</w:t>
      </w:r>
    </w:p>
    <w:p w:rsidR="007B3757" w:rsidRPr="00F85EF0" w:rsidRDefault="001318BE" w:rsidP="007B3757">
      <w:pPr>
        <w:spacing w:line="360" w:lineRule="auto"/>
        <w:jc w:val="both"/>
        <w:rPr>
          <w:rFonts w:ascii="Arial" w:hAnsi="Arial" w:cs="Arial"/>
          <w:b/>
          <w:sz w:val="20"/>
          <w:szCs w:val="20"/>
        </w:rPr>
      </w:pPr>
      <w:r w:rsidRPr="00F85EF0">
        <w:rPr>
          <w:noProof/>
          <w:sz w:val="20"/>
          <w:szCs w:val="20"/>
          <w:lang w:val="it-IT" w:eastAsia="it-IT"/>
        </w:rPr>
        <w:drawing>
          <wp:inline distT="0" distB="0" distL="0" distR="0">
            <wp:extent cx="5934075" cy="990600"/>
            <wp:effectExtent l="0" t="0" r="952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a:noFill/>
                    </a:ln>
                  </pic:spPr>
                </pic:pic>
              </a:graphicData>
            </a:graphic>
          </wp:inline>
        </w:drawing>
      </w:r>
    </w:p>
    <w:p w:rsidR="007B3757" w:rsidRPr="00F85EF0" w:rsidRDefault="007B3757" w:rsidP="007B3757">
      <w:pPr>
        <w:spacing w:line="360" w:lineRule="auto"/>
        <w:jc w:val="both"/>
        <w:rPr>
          <w:rFonts w:ascii="Arial" w:hAnsi="Arial" w:cs="Arial"/>
          <w:b/>
          <w:sz w:val="20"/>
          <w:szCs w:val="20"/>
          <w:lang w:val="it-IT"/>
        </w:rPr>
      </w:pPr>
      <w:r w:rsidRPr="00F85EF0">
        <w:rPr>
          <w:rFonts w:ascii="Arial" w:hAnsi="Arial" w:cs="Arial"/>
          <w:b/>
          <w:sz w:val="20"/>
          <w:szCs w:val="20"/>
          <w:lang w:val="it-IT"/>
        </w:rPr>
        <w:t>ATTIVITA’ DI DEA / PRONTO SOCCORSO (valore delle prestazioni - €)</w:t>
      </w:r>
    </w:p>
    <w:p w:rsidR="007B3757" w:rsidRPr="00F85EF0" w:rsidRDefault="001318BE" w:rsidP="007B3757">
      <w:pPr>
        <w:spacing w:line="360" w:lineRule="auto"/>
        <w:jc w:val="both"/>
        <w:rPr>
          <w:rFonts w:ascii="Arial" w:hAnsi="Arial" w:cs="Arial"/>
          <w:sz w:val="20"/>
          <w:szCs w:val="20"/>
        </w:rPr>
      </w:pPr>
      <w:r w:rsidRPr="00F85EF0">
        <w:rPr>
          <w:noProof/>
          <w:sz w:val="20"/>
          <w:szCs w:val="20"/>
          <w:lang w:val="it-IT" w:eastAsia="it-IT"/>
        </w:rPr>
        <w:drawing>
          <wp:inline distT="0" distB="0" distL="0" distR="0">
            <wp:extent cx="5934075" cy="2076450"/>
            <wp:effectExtent l="0" t="0" r="952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076450"/>
                    </a:xfrm>
                    <a:prstGeom prst="rect">
                      <a:avLst/>
                    </a:prstGeom>
                    <a:noFill/>
                    <a:ln>
                      <a:noFill/>
                    </a:ln>
                  </pic:spPr>
                </pic:pic>
              </a:graphicData>
            </a:graphic>
          </wp:inline>
        </w:drawing>
      </w:r>
    </w:p>
    <w:p w:rsidR="007B3757" w:rsidRPr="00F85EF0" w:rsidRDefault="007B3757" w:rsidP="004E57A7">
      <w:pPr>
        <w:spacing w:after="0" w:line="360" w:lineRule="auto"/>
        <w:jc w:val="both"/>
        <w:rPr>
          <w:rFonts w:ascii="Arial" w:hAnsi="Arial" w:cs="Arial"/>
          <w:b/>
          <w:sz w:val="20"/>
          <w:szCs w:val="20"/>
        </w:rPr>
      </w:pPr>
      <w:r w:rsidRPr="006823F5">
        <w:rPr>
          <w:rFonts w:ascii="Arial" w:hAnsi="Arial" w:cs="Arial"/>
          <w:b/>
          <w:sz w:val="20"/>
          <w:szCs w:val="20"/>
          <w:lang w:val="it-IT"/>
        </w:rPr>
        <w:br w:type="page"/>
      </w:r>
    </w:p>
    <w:p w:rsidR="007B3757" w:rsidRPr="00F85EF0" w:rsidRDefault="007B3757" w:rsidP="004E57A7">
      <w:pPr>
        <w:numPr>
          <w:ilvl w:val="0"/>
          <w:numId w:val="5"/>
        </w:numPr>
        <w:spacing w:after="0" w:line="360" w:lineRule="auto"/>
        <w:rPr>
          <w:rFonts w:ascii="Arial" w:hAnsi="Arial" w:cs="Arial"/>
          <w:b/>
          <w:sz w:val="20"/>
          <w:szCs w:val="20"/>
          <w:u w:val="single"/>
        </w:rPr>
      </w:pPr>
      <w:r w:rsidRPr="006823F5">
        <w:rPr>
          <w:rFonts w:ascii="Arial" w:hAnsi="Arial" w:cs="Arial"/>
          <w:b/>
          <w:sz w:val="20"/>
          <w:szCs w:val="20"/>
          <w:u w:val="single"/>
          <w:lang w:val="it-IT"/>
        </w:rPr>
        <w:t>Prossimità e integrazione dei percorsi</w:t>
      </w:r>
    </w:p>
    <w:p w:rsidR="007B3757" w:rsidRPr="006823F5" w:rsidRDefault="007B3757" w:rsidP="004E57A7">
      <w:pPr>
        <w:spacing w:after="0" w:line="360" w:lineRule="auto"/>
        <w:rPr>
          <w:rFonts w:ascii="Arial" w:hAnsi="Arial" w:cs="Arial"/>
          <w:b/>
          <w:sz w:val="20"/>
          <w:szCs w:val="20"/>
          <w:u w:val="single"/>
          <w:lang w:val="it-IT"/>
        </w:rPr>
      </w:pPr>
    </w:p>
    <w:p w:rsidR="007B3757" w:rsidRPr="006823F5" w:rsidRDefault="007B3757" w:rsidP="004E57A7">
      <w:pPr>
        <w:autoSpaceDE w:val="0"/>
        <w:autoSpaceDN w:val="0"/>
        <w:adjustRightInd w:val="0"/>
        <w:spacing w:after="0" w:line="360" w:lineRule="auto"/>
        <w:jc w:val="both"/>
        <w:rPr>
          <w:rFonts w:ascii="Arial" w:hAnsi="Arial" w:cs="Arial"/>
          <w:b/>
          <w:sz w:val="20"/>
          <w:szCs w:val="20"/>
          <w:lang w:val="it-IT"/>
        </w:rPr>
      </w:pPr>
      <w:r w:rsidRPr="006823F5">
        <w:rPr>
          <w:rFonts w:ascii="Arial" w:hAnsi="Arial" w:cs="Arial"/>
          <w:b/>
          <w:sz w:val="20"/>
          <w:szCs w:val="20"/>
          <w:lang w:val="it-IT"/>
        </w:rPr>
        <w:t>OBIETTIVO 2.1</w:t>
      </w:r>
    </w:p>
    <w:p w:rsidR="007B3757" w:rsidRPr="00F85EF0" w:rsidRDefault="007B3757" w:rsidP="004E57A7">
      <w:pPr>
        <w:autoSpaceDE w:val="0"/>
        <w:autoSpaceDN w:val="0"/>
        <w:adjustRightInd w:val="0"/>
        <w:spacing w:after="0" w:line="360" w:lineRule="auto"/>
        <w:jc w:val="center"/>
        <w:rPr>
          <w:rFonts w:ascii="Arial" w:hAnsi="Arial" w:cs="Arial"/>
          <w:b/>
          <w:sz w:val="20"/>
          <w:szCs w:val="20"/>
          <w:lang w:val="it-IT"/>
        </w:rPr>
      </w:pPr>
      <w:r w:rsidRPr="00F85EF0">
        <w:rPr>
          <w:rFonts w:ascii="Arial" w:hAnsi="Arial" w:cs="Arial"/>
          <w:b/>
          <w:sz w:val="20"/>
          <w:szCs w:val="20"/>
          <w:lang w:val="it-IT"/>
        </w:rPr>
        <w:t>ATTIVAZIONE DELLE CASE DELLA SALUTE PROGRAMMATE</w:t>
      </w:r>
    </w:p>
    <w:p w:rsidR="007B3757" w:rsidRPr="00F85EF0" w:rsidRDefault="007B3757" w:rsidP="006B192A">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Con </w:t>
      </w:r>
      <w:smartTag w:uri="urn:schemas-microsoft-com:office:smarttags" w:element="PersonName">
        <w:smartTagPr>
          <w:attr w:name="ProductID" w:val="la D.G"/>
        </w:smartTagPr>
        <w:r w:rsidRPr="00F85EF0">
          <w:rPr>
            <w:rFonts w:ascii="Arial" w:hAnsi="Arial" w:cs="Arial"/>
            <w:sz w:val="20"/>
            <w:szCs w:val="20"/>
            <w:lang w:val="it-IT"/>
          </w:rPr>
          <w:t>la D.G</w:t>
        </w:r>
      </w:smartTag>
      <w:r w:rsidRPr="00F85EF0">
        <w:rPr>
          <w:rFonts w:ascii="Arial" w:hAnsi="Arial" w:cs="Arial"/>
          <w:sz w:val="20"/>
          <w:szCs w:val="20"/>
          <w:lang w:val="it-IT"/>
        </w:rPr>
        <w:t>.R. n.3-4287 del 29.11.2016 sono state definite le linee d’indirizzo ed individuate le risorse per la sperimentazione delle Case della Salute (CS) sul territorio regionale, quali forme organizzative complesse dell’Assistenza primaria, di tipo polifunzionale e multi-professionale, destinate ad intercettare ed a rispondere in forma appropriata e continuativa nell’arco dell’intera giornata ai bisogni di salute della popolazione in ambito extra-ospedaliero, con particolare riferimento alle patologie croniche e a maggior impatto sociale.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INDICATORE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sz w:val="20"/>
          <w:szCs w:val="20"/>
          <w:lang w:val="it-IT"/>
        </w:rPr>
      </w:pPr>
      <w:r w:rsidRPr="00F85EF0">
        <w:rPr>
          <w:rFonts w:ascii="Arial" w:hAnsi="Arial" w:cs="Arial"/>
          <w:bCs/>
          <w:sz w:val="20"/>
          <w:szCs w:val="20"/>
          <w:lang w:val="it-IT"/>
        </w:rPr>
        <w:t xml:space="preserve">1. Numero strutture attivate/potenziate entro il 31.12.2018 su numero strutture da attivare, come da determinazione regionale di validazione dei progetti.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sz w:val="20"/>
          <w:szCs w:val="20"/>
          <w:lang w:val="it-IT"/>
        </w:rPr>
      </w:pPr>
      <w:r w:rsidRPr="00F85EF0">
        <w:rPr>
          <w:rFonts w:ascii="Arial" w:hAnsi="Arial" w:cs="Arial"/>
          <w:bCs/>
          <w:sz w:val="20"/>
          <w:szCs w:val="20"/>
          <w:lang w:val="it-IT"/>
        </w:rPr>
        <w:t>Per attivazione deve intendersi la consegna in Regione della deliberazione del Direttore Generale di attivazione/potenziamento delle Case della Salute programmate e relativo Regolamento di funzionamento redatto secondo lo schema-tipo regionale, unitamente ai previsti protocolli operativi.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sz w:val="20"/>
          <w:szCs w:val="20"/>
          <w:lang w:val="it-IT"/>
        </w:rPr>
      </w:pPr>
      <w:r w:rsidRPr="00F85EF0">
        <w:rPr>
          <w:rFonts w:ascii="Arial" w:hAnsi="Arial" w:cs="Arial"/>
          <w:bCs/>
          <w:sz w:val="20"/>
          <w:szCs w:val="20"/>
          <w:lang w:val="it-IT"/>
        </w:rPr>
        <w:t>2. Presentazione relazione di attività e costi sostenuti per l’avvio e/o lo sviluppo delle CS nel 2018, entro il 31.1.2019, secondo lo schema-tipo regionale; primo monitoraggio degli indicatori di processo e di esito, come previsti dalla determinazione regionale di validazione dei progetti CS.</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1. Attivazione, entro il 31 dicembre 2018, del 100% delle CS come da crono programma contenuto nella scheda-progetto trasmessa da parte delle Asl ai sensi della D.G.R. n. 3-4287 del 29.11.2016 o come dichiarato dalle Direzioni in successivo incontro regionale.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2. Invio alla Regione entro i 10 gg. successivi a data di scadenza prevista (31.1.2019) delle Relazioni di attività e spesa, unitamente agli indicatori di processo e di esito.</w:t>
      </w:r>
    </w:p>
    <w:p w:rsidR="007B3757" w:rsidRPr="00F85EF0" w:rsidRDefault="007B3757" w:rsidP="007B3757">
      <w:pPr>
        <w:autoSpaceDE w:val="0"/>
        <w:autoSpaceDN w:val="0"/>
        <w:adjustRightInd w:val="0"/>
        <w:jc w:val="both"/>
        <w:rPr>
          <w:rFonts w:ascii="Arial" w:hAnsi="Arial" w:cs="Arial"/>
          <w:color w:val="339966"/>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autoSpaceDE w:val="0"/>
        <w:autoSpaceDN w:val="0"/>
        <w:adjustRightInd w:val="0"/>
        <w:jc w:val="both"/>
        <w:rPr>
          <w:rFonts w:ascii="Arial" w:hAnsi="Arial" w:cs="Arial"/>
          <w:b/>
          <w:color w:val="33996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7B3757" w:rsidRPr="00F85EF0" w:rsidTr="007B3757">
        <w:trPr>
          <w:trHeight w:val="227"/>
        </w:trPr>
        <w:tc>
          <w:tcPr>
            <w:tcW w:w="9494"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7365C1" w:rsidTr="007B3757">
        <w:trPr>
          <w:trHeight w:val="971"/>
        </w:trPr>
        <w:tc>
          <w:tcPr>
            <w:tcW w:w="9494" w:type="dxa"/>
            <w:shd w:val="clear" w:color="auto" w:fill="auto"/>
          </w:tcPr>
          <w:p w:rsidR="007B3757" w:rsidRPr="00F85EF0" w:rsidRDefault="007B3757" w:rsidP="007B3757">
            <w:pPr>
              <w:autoSpaceDE w:val="0"/>
              <w:autoSpaceDN w:val="0"/>
              <w:adjustRightInd w:val="0"/>
              <w:rPr>
                <w:rFonts w:ascii="Arial" w:hAnsi="Arial" w:cs="Arial"/>
                <w:sz w:val="20"/>
                <w:szCs w:val="20"/>
                <w:lang w:val="it-IT"/>
              </w:rPr>
            </w:pPr>
            <w:r w:rsidRPr="00F85EF0">
              <w:rPr>
                <w:rFonts w:ascii="Arial" w:hAnsi="Arial" w:cs="Arial"/>
                <w:sz w:val="20"/>
                <w:szCs w:val="20"/>
                <w:lang w:val="it-IT"/>
              </w:rPr>
              <w:t xml:space="preserve">5/100 per le ASL “laboratorio” </w:t>
            </w:r>
          </w:p>
          <w:p w:rsidR="007B3757" w:rsidRPr="00F85EF0" w:rsidRDefault="007B3757" w:rsidP="007B3757">
            <w:pPr>
              <w:autoSpaceDE w:val="0"/>
              <w:autoSpaceDN w:val="0"/>
              <w:adjustRightInd w:val="0"/>
              <w:rPr>
                <w:rFonts w:ascii="Arial" w:hAnsi="Arial" w:cs="Arial"/>
                <w:sz w:val="20"/>
                <w:szCs w:val="20"/>
                <w:lang w:val="it-IT"/>
              </w:rPr>
            </w:pPr>
            <w:r w:rsidRPr="00F85EF0">
              <w:rPr>
                <w:rFonts w:ascii="Arial" w:hAnsi="Arial" w:cs="Arial"/>
                <w:sz w:val="20"/>
                <w:szCs w:val="20"/>
                <w:lang w:val="it-IT"/>
              </w:rPr>
              <w:t xml:space="preserve">8/100 per le restanti ASL </w:t>
            </w:r>
          </w:p>
          <w:p w:rsidR="007B3757" w:rsidRPr="00F85EF0" w:rsidRDefault="007B3757" w:rsidP="007B3757">
            <w:pPr>
              <w:autoSpaceDE w:val="0"/>
              <w:autoSpaceDN w:val="0"/>
              <w:adjustRightInd w:val="0"/>
              <w:rPr>
                <w:rFonts w:ascii="Arial" w:hAnsi="Arial" w:cs="Arial"/>
                <w:sz w:val="20"/>
                <w:szCs w:val="20"/>
                <w:lang w:val="it-IT"/>
              </w:rPr>
            </w:pPr>
            <w:r w:rsidRPr="00F85EF0">
              <w:rPr>
                <w:rFonts w:ascii="Arial" w:hAnsi="Arial" w:cs="Arial"/>
                <w:sz w:val="20"/>
                <w:szCs w:val="20"/>
                <w:lang w:val="it-IT"/>
              </w:rPr>
              <w:t>Il punteggio complessivo si compone di 80% del punteggio per il primo indicatore e di 20% del punteggio per il secondo indicatore</w:t>
            </w:r>
          </w:p>
          <w:p w:rsidR="007B3757" w:rsidRPr="00F85EF0" w:rsidRDefault="007B3757" w:rsidP="007B3757">
            <w:pPr>
              <w:autoSpaceDE w:val="0"/>
              <w:autoSpaceDN w:val="0"/>
              <w:adjustRightInd w:val="0"/>
              <w:rPr>
                <w:rFonts w:ascii="Arial" w:hAnsi="Arial" w:cs="Arial"/>
                <w:sz w:val="20"/>
                <w:szCs w:val="20"/>
                <w:lang w:val="it-IT"/>
              </w:rPr>
            </w:pPr>
          </w:p>
        </w:tc>
      </w:tr>
    </w:tbl>
    <w:p w:rsidR="007B3757" w:rsidRPr="00F85EF0" w:rsidRDefault="007B3757" w:rsidP="007B3757">
      <w:pPr>
        <w:autoSpaceDE w:val="0"/>
        <w:autoSpaceDN w:val="0"/>
        <w:adjustRightInd w:val="0"/>
        <w:jc w:val="both"/>
        <w:rPr>
          <w:rFonts w:ascii="Arial" w:hAnsi="Arial" w:cs="Arial"/>
          <w:b/>
          <w:sz w:val="20"/>
          <w:szCs w:val="20"/>
          <w:highlight w:val="yellow"/>
          <w:lang w:val="it-IT"/>
        </w:rPr>
      </w:pP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Con deliberazione ASL AL n.804 del 5.12.2017 si era disposto di dare avvio ai Progetti di attivazione delle seguenti Case della Salute: </w:t>
      </w:r>
    </w:p>
    <w:p w:rsidR="007B3757" w:rsidRPr="00F85EF0" w:rsidRDefault="007B3757" w:rsidP="004E57A7">
      <w:pPr>
        <w:widowControl w:val="0"/>
        <w:spacing w:after="0" w:line="360" w:lineRule="auto"/>
        <w:ind w:firstLine="708"/>
        <w:jc w:val="both"/>
        <w:rPr>
          <w:rFonts w:ascii="Arial" w:hAnsi="Arial" w:cs="Arial"/>
          <w:sz w:val="20"/>
          <w:szCs w:val="20"/>
          <w:lang w:val="it-IT"/>
        </w:rPr>
      </w:pPr>
      <w:r w:rsidRPr="00F85EF0">
        <w:rPr>
          <w:rFonts w:ascii="Arial" w:hAnsi="Arial" w:cs="Arial"/>
          <w:sz w:val="20"/>
          <w:szCs w:val="20"/>
          <w:lang w:val="it-IT"/>
        </w:rPr>
        <w:t>- Castellazzo Bormida (Distretto Alessandria - Valenza)</w:t>
      </w:r>
    </w:p>
    <w:p w:rsidR="007B3757" w:rsidRPr="00F85EF0" w:rsidRDefault="007B3757" w:rsidP="004E57A7">
      <w:pPr>
        <w:widowControl w:val="0"/>
        <w:spacing w:after="0" w:line="360" w:lineRule="auto"/>
        <w:ind w:firstLine="708"/>
        <w:jc w:val="both"/>
        <w:rPr>
          <w:rFonts w:ascii="Arial" w:hAnsi="Arial" w:cs="Arial"/>
          <w:sz w:val="20"/>
          <w:szCs w:val="20"/>
          <w:lang w:val="it-IT"/>
        </w:rPr>
      </w:pPr>
      <w:r w:rsidRPr="00F85EF0">
        <w:rPr>
          <w:rFonts w:ascii="Arial" w:hAnsi="Arial" w:cs="Arial"/>
          <w:sz w:val="20"/>
          <w:szCs w:val="20"/>
          <w:lang w:val="it-IT"/>
        </w:rPr>
        <w:t>- Moncalvo (Distretto Casale Monferrato)</w:t>
      </w:r>
    </w:p>
    <w:p w:rsidR="007B3757" w:rsidRPr="00F85EF0" w:rsidRDefault="007B3757" w:rsidP="004E57A7">
      <w:pPr>
        <w:widowControl w:val="0"/>
        <w:spacing w:after="0" w:line="360" w:lineRule="auto"/>
        <w:ind w:firstLine="708"/>
        <w:jc w:val="both"/>
        <w:rPr>
          <w:rFonts w:ascii="Arial" w:hAnsi="Arial" w:cs="Arial"/>
          <w:sz w:val="20"/>
          <w:szCs w:val="20"/>
          <w:lang w:val="it-IT"/>
        </w:rPr>
      </w:pPr>
      <w:r w:rsidRPr="00F85EF0">
        <w:rPr>
          <w:rFonts w:ascii="Arial" w:hAnsi="Arial" w:cs="Arial"/>
          <w:sz w:val="20"/>
          <w:szCs w:val="20"/>
          <w:lang w:val="it-IT"/>
        </w:rPr>
        <w:t>- Castelnuovo Scrivia (Distretto Novi Ligure - Tortona)</w:t>
      </w:r>
    </w:p>
    <w:p w:rsidR="007B3757" w:rsidRPr="00F85EF0" w:rsidRDefault="007B3757" w:rsidP="004E57A7">
      <w:pPr>
        <w:widowControl w:val="0"/>
        <w:spacing w:after="0" w:line="360" w:lineRule="auto"/>
        <w:ind w:firstLine="708"/>
        <w:jc w:val="both"/>
        <w:rPr>
          <w:rFonts w:ascii="Arial" w:hAnsi="Arial" w:cs="Arial"/>
          <w:sz w:val="20"/>
          <w:szCs w:val="20"/>
          <w:lang w:val="it-IT"/>
        </w:rPr>
      </w:pPr>
      <w:r w:rsidRPr="00F85EF0">
        <w:rPr>
          <w:rFonts w:ascii="Arial" w:hAnsi="Arial" w:cs="Arial"/>
          <w:sz w:val="20"/>
          <w:szCs w:val="20"/>
          <w:lang w:val="it-IT"/>
        </w:rPr>
        <w:t>- Arquata Scrivia (Distretto Novi Ligure - Tortona)</w:t>
      </w:r>
    </w:p>
    <w:p w:rsidR="007B3757" w:rsidRPr="00F85EF0" w:rsidRDefault="007B3757" w:rsidP="004E57A7">
      <w:pPr>
        <w:widowControl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approvando il </w:t>
      </w:r>
      <w:r w:rsidRPr="00F85EF0">
        <w:rPr>
          <w:rFonts w:ascii="Arial" w:hAnsi="Arial" w:cs="Arial"/>
          <w:i/>
          <w:sz w:val="20"/>
          <w:szCs w:val="20"/>
          <w:lang w:val="it-IT"/>
        </w:rPr>
        <w:t xml:space="preserve">Regolamento di funzionamento organizzativo ed operativo </w:t>
      </w:r>
      <w:r w:rsidRPr="00F85EF0">
        <w:rPr>
          <w:rFonts w:ascii="Arial" w:hAnsi="Arial" w:cs="Arial"/>
          <w:sz w:val="20"/>
          <w:szCs w:val="20"/>
          <w:lang w:val="it-IT"/>
        </w:rPr>
        <w:t xml:space="preserve">redatto secondo lo schema - tipo regionale, unitamente ai </w:t>
      </w:r>
      <w:r w:rsidRPr="00F85EF0">
        <w:rPr>
          <w:rFonts w:ascii="Arial" w:hAnsi="Arial" w:cs="Arial"/>
          <w:i/>
          <w:sz w:val="20"/>
          <w:szCs w:val="20"/>
          <w:lang w:val="it-IT"/>
        </w:rPr>
        <w:t xml:space="preserve">Protocolli operativi </w:t>
      </w:r>
      <w:r w:rsidRPr="00F85EF0">
        <w:rPr>
          <w:rFonts w:ascii="Arial" w:hAnsi="Arial" w:cs="Arial"/>
          <w:sz w:val="20"/>
          <w:szCs w:val="20"/>
          <w:lang w:val="it-IT"/>
        </w:rPr>
        <w:t>per il raccordo fra la rete delle Case della Salute e le seguenti aree:</w:t>
      </w:r>
    </w:p>
    <w:p w:rsidR="007B3757" w:rsidRPr="00F85EF0" w:rsidRDefault="007B3757" w:rsidP="004E57A7">
      <w:pPr>
        <w:widowControl w:val="0"/>
        <w:spacing w:after="0" w:line="360" w:lineRule="auto"/>
        <w:jc w:val="both"/>
        <w:rPr>
          <w:rFonts w:ascii="Arial" w:hAnsi="Arial" w:cs="Arial"/>
          <w:i/>
          <w:sz w:val="20"/>
          <w:szCs w:val="20"/>
          <w:lang w:val="it-IT"/>
        </w:rPr>
      </w:pPr>
      <w:r w:rsidRPr="00F85EF0">
        <w:rPr>
          <w:rFonts w:ascii="Arial" w:hAnsi="Arial" w:cs="Arial"/>
          <w:i/>
          <w:sz w:val="20"/>
          <w:szCs w:val="20"/>
          <w:lang w:val="it-IT"/>
        </w:rPr>
        <w:t xml:space="preserve">    - area specialistica territoriale e ospedaliera </w:t>
      </w:r>
    </w:p>
    <w:p w:rsidR="007B3757" w:rsidRPr="00F85EF0" w:rsidRDefault="007B3757" w:rsidP="004E57A7">
      <w:pPr>
        <w:widowControl w:val="0"/>
        <w:spacing w:after="0" w:line="360" w:lineRule="auto"/>
        <w:jc w:val="both"/>
        <w:rPr>
          <w:rFonts w:ascii="Arial" w:hAnsi="Arial" w:cs="Arial"/>
          <w:i/>
          <w:sz w:val="20"/>
          <w:szCs w:val="20"/>
          <w:lang w:val="it-IT"/>
        </w:rPr>
      </w:pPr>
      <w:r w:rsidRPr="00F85EF0">
        <w:rPr>
          <w:rFonts w:ascii="Arial" w:hAnsi="Arial" w:cs="Arial"/>
          <w:i/>
          <w:sz w:val="20"/>
          <w:szCs w:val="20"/>
          <w:lang w:val="it-IT"/>
        </w:rPr>
        <w:t xml:space="preserve">    - sistema dell’emergenza-urgenza</w:t>
      </w:r>
    </w:p>
    <w:p w:rsidR="007B3757" w:rsidRPr="00F85EF0" w:rsidRDefault="007B3757" w:rsidP="004E57A7">
      <w:pPr>
        <w:widowControl w:val="0"/>
        <w:spacing w:after="0" w:line="360" w:lineRule="auto"/>
        <w:jc w:val="both"/>
        <w:rPr>
          <w:rFonts w:ascii="Arial" w:hAnsi="Arial" w:cs="Arial"/>
          <w:i/>
          <w:sz w:val="20"/>
          <w:szCs w:val="20"/>
          <w:lang w:val="it-IT"/>
        </w:rPr>
      </w:pPr>
      <w:r w:rsidRPr="00F85EF0">
        <w:rPr>
          <w:rFonts w:ascii="Arial" w:hAnsi="Arial" w:cs="Arial"/>
          <w:i/>
          <w:sz w:val="20"/>
          <w:szCs w:val="20"/>
          <w:lang w:val="it-IT"/>
        </w:rPr>
        <w:t xml:space="preserve">    - area socio – sanitaria e socio – assistenziale</w:t>
      </w:r>
    </w:p>
    <w:p w:rsidR="007B3757" w:rsidRPr="00F85EF0" w:rsidRDefault="007B3757" w:rsidP="004E57A7">
      <w:pPr>
        <w:widowControl w:val="0"/>
        <w:spacing w:after="0" w:line="360" w:lineRule="auto"/>
        <w:jc w:val="both"/>
        <w:rPr>
          <w:rFonts w:ascii="Arial" w:hAnsi="Arial" w:cs="Arial"/>
          <w:i/>
          <w:sz w:val="20"/>
          <w:szCs w:val="20"/>
          <w:lang w:val="it-IT"/>
        </w:rPr>
      </w:pPr>
      <w:r w:rsidRPr="00F85EF0">
        <w:rPr>
          <w:rFonts w:ascii="Arial" w:hAnsi="Arial" w:cs="Arial"/>
          <w:i/>
          <w:sz w:val="20"/>
          <w:szCs w:val="20"/>
          <w:lang w:val="it-IT"/>
        </w:rPr>
        <w:t xml:space="preserve">    - area della continuità assistenziale</w:t>
      </w:r>
    </w:p>
    <w:p w:rsidR="007B3757" w:rsidRPr="00F85EF0" w:rsidRDefault="007B3757" w:rsidP="004E57A7">
      <w:pPr>
        <w:autoSpaceDE w:val="0"/>
        <w:autoSpaceDN w:val="0"/>
        <w:adjustRightInd w:val="0"/>
        <w:spacing w:after="0" w:line="360" w:lineRule="auto"/>
        <w:jc w:val="both"/>
        <w:rPr>
          <w:rFonts w:ascii="Arial" w:hAnsi="Arial" w:cs="Arial"/>
          <w:sz w:val="20"/>
          <w:szCs w:val="20"/>
          <w:u w:val="single"/>
          <w:lang w:val="it-IT"/>
        </w:rPr>
      </w:pPr>
      <w:r w:rsidRPr="00F85EF0">
        <w:rPr>
          <w:rFonts w:ascii="Arial" w:hAnsi="Arial" w:cs="Arial"/>
          <w:sz w:val="20"/>
          <w:szCs w:val="20"/>
          <w:lang w:val="it-IT"/>
        </w:rPr>
        <w:t>Con la medesima deliberazione si è altresì dato atto che le risorse necessarie per tale attività sono in parte coperte da finanziamento regionale - di cui D.G.R. n.3-4287 del 29.11.2016, D.D. n.438 del 30.06.2017 e D.G.R. n.35-5329 del 10.07.2017 e in parte da bilancio aziendale di cui alla deliberazione n.349 del 26.05.2017.</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Con </w:t>
      </w:r>
      <w:r w:rsidRPr="00F85EF0">
        <w:rPr>
          <w:rFonts w:ascii="Arial" w:hAnsi="Arial" w:cs="Arial"/>
          <w:b/>
          <w:sz w:val="20"/>
          <w:szCs w:val="20"/>
          <w:lang w:val="it-IT"/>
        </w:rPr>
        <w:t>nota ASL AL prot. 132467 del 28 dicembre 2018</w:t>
      </w:r>
      <w:r w:rsidRPr="00F85EF0">
        <w:rPr>
          <w:rFonts w:ascii="Arial" w:hAnsi="Arial" w:cs="Arial"/>
          <w:sz w:val="20"/>
          <w:szCs w:val="20"/>
          <w:lang w:val="it-IT"/>
        </w:rPr>
        <w:t xml:space="preserve"> (allegata) è stata trasmessa all’Assessorato Sanità Regione Piemonte la deliberazione ASL AL n.930 del 27.12.2018 con la quale è stato adottato il </w:t>
      </w:r>
      <w:r w:rsidRPr="00F85EF0">
        <w:rPr>
          <w:rFonts w:ascii="Arial" w:hAnsi="Arial" w:cs="Arial"/>
          <w:b/>
          <w:sz w:val="20"/>
          <w:szCs w:val="20"/>
          <w:lang w:val="it-IT"/>
        </w:rPr>
        <w:t>Progetto della Casa della Salute funzionale di Ovada</w:t>
      </w:r>
      <w:r w:rsidRPr="00F85EF0">
        <w:rPr>
          <w:rFonts w:ascii="Arial" w:hAnsi="Arial" w:cs="Arial"/>
          <w:sz w:val="20"/>
          <w:szCs w:val="20"/>
          <w:lang w:val="it-IT"/>
        </w:rPr>
        <w:t>.</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E’ stato, inoltre, inviato lo </w:t>
      </w:r>
      <w:r w:rsidRPr="00F85EF0">
        <w:rPr>
          <w:rFonts w:ascii="Arial" w:hAnsi="Arial" w:cs="Arial"/>
          <w:b/>
          <w:sz w:val="20"/>
          <w:szCs w:val="20"/>
          <w:lang w:val="it-IT"/>
        </w:rPr>
        <w:t>stato di avanzamento</w:t>
      </w:r>
      <w:r w:rsidRPr="00F85EF0">
        <w:rPr>
          <w:rFonts w:ascii="Arial" w:hAnsi="Arial" w:cs="Arial"/>
          <w:sz w:val="20"/>
          <w:szCs w:val="20"/>
          <w:lang w:val="it-IT"/>
        </w:rPr>
        <w:t xml:space="preserve"> dell’attivazione della </w:t>
      </w:r>
      <w:r w:rsidRPr="00F85EF0">
        <w:rPr>
          <w:rFonts w:ascii="Arial" w:hAnsi="Arial" w:cs="Arial"/>
          <w:b/>
          <w:sz w:val="20"/>
          <w:szCs w:val="20"/>
          <w:lang w:val="it-IT"/>
        </w:rPr>
        <w:t>Casa della Salute di Valenza</w:t>
      </w:r>
      <w:r w:rsidRPr="00F85EF0">
        <w:rPr>
          <w:rFonts w:ascii="Arial" w:hAnsi="Arial" w:cs="Arial"/>
          <w:sz w:val="20"/>
          <w:szCs w:val="20"/>
          <w:lang w:val="it-IT"/>
        </w:rPr>
        <w:t xml:space="preserve"> che, come condiviso nel corso dei Tavoli di monitoraggio regionale, non ha potuto avere attivazione nel corso del 2018 stante la sussistente necessità di definire l’individuazione della sua sede operativa, in superamento dell’attuale sede delle attività distrettuali di Valenza, site nella struttura di proprietà dell’Ordine Mauriziano.</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A questo proposito è stato allegato il documento “</w:t>
      </w:r>
      <w:r w:rsidRPr="00F85EF0">
        <w:rPr>
          <w:rFonts w:ascii="Arial" w:hAnsi="Arial" w:cs="Arial"/>
          <w:i/>
          <w:sz w:val="20"/>
          <w:szCs w:val="20"/>
          <w:lang w:val="it-IT"/>
        </w:rPr>
        <w:t xml:space="preserve">Distretto di Valenza - Studio preliminare per la realizzazione della Casa della Salute - Individuazione dei requisiti funzionali e dimensionali di massima della struttura” – </w:t>
      </w:r>
      <w:r w:rsidRPr="00F85EF0">
        <w:rPr>
          <w:rFonts w:ascii="Arial" w:hAnsi="Arial" w:cs="Arial"/>
          <w:sz w:val="20"/>
          <w:szCs w:val="20"/>
          <w:lang w:val="it-IT"/>
        </w:rPr>
        <w:t>approvato con deliberazione ASL AL n.929 del 21.12.2018 - per la realizzazione della Casa della Salute in Valenza, con procedura di Partenariato Pubblico Privato, ai sensi dell’art. 183 del Codice dei Contratti, prevedendo ex art. 191 del D.Lgs. n. 50/2016 il trasferimento in capo all’affidatario, a titolo di corrispettivo parziale della proprietà degli immobili aziendali siti a Valenza, in Vai Raffaello n. 4, nonché l’ex Ospedale San Marco sito in Moncalvo, i cui valori sono in corso di determinazione, al pari della regolarizzazione catastale.</w:t>
      </w:r>
    </w:p>
    <w:p w:rsidR="007B3757" w:rsidRPr="00F85EF0" w:rsidRDefault="007B3757" w:rsidP="004E57A7">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In </w:t>
      </w:r>
      <w:r w:rsidRPr="00F85EF0">
        <w:rPr>
          <w:rFonts w:ascii="Arial" w:hAnsi="Arial" w:cs="Arial"/>
          <w:b/>
          <w:sz w:val="20"/>
          <w:szCs w:val="20"/>
          <w:lang w:val="it-IT"/>
        </w:rPr>
        <w:t>data 8.2.2019 con nota prot. n.0015048</w:t>
      </w:r>
      <w:r w:rsidRPr="00F85EF0">
        <w:rPr>
          <w:rFonts w:ascii="Arial" w:hAnsi="Arial" w:cs="Arial"/>
          <w:sz w:val="20"/>
          <w:szCs w:val="20"/>
          <w:lang w:val="it-IT"/>
        </w:rPr>
        <w:t xml:space="preserve"> si è provveduto all’inoltro della </w:t>
      </w:r>
      <w:r w:rsidRPr="00F85EF0">
        <w:rPr>
          <w:rFonts w:ascii="Arial" w:hAnsi="Arial" w:cs="Arial"/>
          <w:b/>
          <w:sz w:val="20"/>
          <w:szCs w:val="20"/>
          <w:lang w:val="it-IT"/>
        </w:rPr>
        <w:t>Relazione di attività e spesa per l’anno 2018</w:t>
      </w:r>
      <w:r w:rsidRPr="00F85EF0">
        <w:rPr>
          <w:rFonts w:ascii="Arial" w:hAnsi="Arial" w:cs="Arial"/>
          <w:sz w:val="20"/>
          <w:szCs w:val="20"/>
          <w:lang w:val="it-IT"/>
        </w:rPr>
        <w:t>, unitamente agli indicatori di processo e di esito delle Case di Cura attivate.</w:t>
      </w:r>
    </w:p>
    <w:p w:rsidR="007B3757" w:rsidRPr="00F85EF0" w:rsidRDefault="007B3757" w:rsidP="00935D1F">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highlight w:val="yellow"/>
          <w:lang w:val="it-IT"/>
        </w:rPr>
        <w:br w:type="page"/>
      </w:r>
      <w:r w:rsidRPr="00F85EF0">
        <w:rPr>
          <w:rFonts w:ascii="Arial" w:hAnsi="Arial" w:cs="Arial"/>
          <w:b/>
          <w:sz w:val="20"/>
          <w:szCs w:val="20"/>
          <w:lang w:val="it-IT"/>
        </w:rPr>
        <w:t>OBIETTIVO 2.2</w:t>
      </w:r>
    </w:p>
    <w:p w:rsidR="007B3757" w:rsidRPr="00F85EF0" w:rsidRDefault="007B3757" w:rsidP="00935D1F">
      <w:pPr>
        <w:autoSpaceDE w:val="0"/>
        <w:autoSpaceDN w:val="0"/>
        <w:adjustRightInd w:val="0"/>
        <w:spacing w:after="0" w:line="360" w:lineRule="auto"/>
        <w:jc w:val="center"/>
        <w:rPr>
          <w:rFonts w:ascii="Arial" w:hAnsi="Arial" w:cs="Arial"/>
          <w:b/>
          <w:sz w:val="20"/>
          <w:szCs w:val="20"/>
          <w:lang w:val="it-IT"/>
        </w:rPr>
      </w:pPr>
      <w:r w:rsidRPr="00F85EF0">
        <w:rPr>
          <w:rFonts w:ascii="Arial" w:hAnsi="Arial" w:cs="Arial"/>
          <w:b/>
          <w:sz w:val="20"/>
          <w:szCs w:val="20"/>
          <w:lang w:val="it-IT"/>
        </w:rPr>
        <w:t>ASSISTENZA SANITARIA E SOCIO-SANITARIA TERRITORIALE</w:t>
      </w:r>
    </w:p>
    <w:p w:rsidR="007B3757" w:rsidRPr="00F85EF0" w:rsidRDefault="007B3757" w:rsidP="00935D1F">
      <w:pPr>
        <w:autoSpaceDE w:val="0"/>
        <w:autoSpaceDN w:val="0"/>
        <w:adjustRightInd w:val="0"/>
        <w:spacing w:after="0" w:line="360" w:lineRule="auto"/>
        <w:jc w:val="both"/>
        <w:rPr>
          <w:rFonts w:ascii="Arial" w:hAnsi="Arial" w:cs="Arial"/>
          <w:sz w:val="20"/>
          <w:szCs w:val="20"/>
          <w:lang w:val="it-IT"/>
        </w:rPr>
      </w:pPr>
      <w:smartTag w:uri="urn:schemas-microsoft-com:office:smarttags" w:element="PersonName">
        <w:smartTagPr>
          <w:attr w:name="ProductID" w:val="la Regione Piemonte"/>
        </w:smartTagPr>
        <w:r w:rsidRPr="00F85EF0">
          <w:rPr>
            <w:rFonts w:ascii="Arial" w:hAnsi="Arial" w:cs="Arial"/>
            <w:sz w:val="20"/>
            <w:szCs w:val="20"/>
            <w:lang w:val="it-IT"/>
          </w:rPr>
          <w:t>La Regione Piemonte</w:t>
        </w:r>
      </w:smartTag>
      <w:r w:rsidRPr="00F85EF0">
        <w:rPr>
          <w:rFonts w:ascii="Arial" w:hAnsi="Arial" w:cs="Arial"/>
          <w:sz w:val="20"/>
          <w:szCs w:val="20"/>
          <w:lang w:val="it-IT"/>
        </w:rPr>
        <w:t xml:space="preserve"> vede tra i suoi obiettivi prioritari il recepimento del PNC a livello regionale che, armonicamente rispetto a quanto previsto dalla cornice normativa vigente, si prefigge di rispondere ai seguenti obiettivi:</w:t>
      </w:r>
    </w:p>
    <w:p w:rsidR="007B3757" w:rsidRPr="00F85EF0" w:rsidRDefault="007B3757" w:rsidP="00935D1F">
      <w:pPr>
        <w:numPr>
          <w:ilvl w:val="0"/>
          <w:numId w:val="16"/>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Collegare la prevenzione con le cure primarie</w:t>
      </w:r>
    </w:p>
    <w:p w:rsidR="007B3757" w:rsidRPr="00F85EF0" w:rsidRDefault="007B3757" w:rsidP="00935D1F">
      <w:pPr>
        <w:numPr>
          <w:ilvl w:val="0"/>
          <w:numId w:val="16"/>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Integrare sociale e sanitario</w:t>
      </w:r>
    </w:p>
    <w:p w:rsidR="007B3757" w:rsidRPr="00F85EF0" w:rsidRDefault="007B3757" w:rsidP="00935D1F">
      <w:pPr>
        <w:numPr>
          <w:ilvl w:val="0"/>
          <w:numId w:val="16"/>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Abilitare il lavoro in team</w:t>
      </w:r>
    </w:p>
    <w:p w:rsidR="007B3757" w:rsidRPr="00F85EF0" w:rsidRDefault="007B3757" w:rsidP="00935D1F">
      <w:pPr>
        <w:numPr>
          <w:ilvl w:val="0"/>
          <w:numId w:val="16"/>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Aumentare la domiciliarizzazione</w:t>
      </w:r>
    </w:p>
    <w:p w:rsidR="007B3757" w:rsidRPr="00F85EF0" w:rsidRDefault="007B3757" w:rsidP="00935D1F">
      <w:pPr>
        <w:numPr>
          <w:ilvl w:val="0"/>
          <w:numId w:val="16"/>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Empowerment, risultati di salute e contrasto alle disuguaglianze</w:t>
      </w:r>
    </w:p>
    <w:p w:rsidR="007B3757" w:rsidRPr="00F85EF0" w:rsidRDefault="007B3757" w:rsidP="00935D1F">
      <w:pPr>
        <w:numPr>
          <w:ilvl w:val="0"/>
          <w:numId w:val="16"/>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Dare valore a chi produce valore: accessibilità, continuità, completezza, aderenza, coordinazione, tempestività.</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INDICATORE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Per le ASL “laboratorio”: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1. Costituzione della Comunità di pratica e partecipazione agli incontri formativi dei professionisti individuati nella Comunità di pratica.</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2. Produzione del progetto aziendale sui temi chiave assegnati.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Per le altre ASL,ASO, AOU:</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 xml:space="preserve">1. Pubblicazione aggiornata, rispetto alle comunicazioni della Direzione Sanità nel merito, della </w:t>
      </w:r>
      <w:r w:rsidRPr="00F85EF0">
        <w:rPr>
          <w:rFonts w:ascii="Arial" w:hAnsi="Arial" w:cs="Arial"/>
          <w:bCs/>
          <w:i/>
          <w:sz w:val="20"/>
          <w:szCs w:val="20"/>
          <w:lang w:val="it-IT"/>
        </w:rPr>
        <w:t xml:space="preserve">call to action </w:t>
      </w:r>
      <w:r w:rsidRPr="00F85EF0">
        <w:rPr>
          <w:rFonts w:ascii="Arial" w:hAnsi="Arial" w:cs="Arial"/>
          <w:bCs/>
          <w:sz w:val="20"/>
          <w:szCs w:val="20"/>
          <w:lang w:val="it-IT"/>
        </w:rPr>
        <w:t>dei professionisti nella bacheca online dei dipendenti e di ogni aggiornamento richiesto dal Core group regionale.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2. Partecipazione agli incontri formativi e informativi dei professionisti promossi dalla Direzione Sanità</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Per le ASL “laboratorio”: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1. &gt;=85%</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2. Progetto prodotto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Per le altre ASL,ASO, AOU:</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F85EF0">
        <w:rPr>
          <w:rFonts w:ascii="Arial" w:hAnsi="Arial" w:cs="Arial"/>
          <w:sz w:val="20"/>
          <w:szCs w:val="20"/>
        </w:rPr>
        <w:t>1. 100%</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rPr>
      </w:pPr>
      <w:r w:rsidRPr="00F85EF0">
        <w:rPr>
          <w:rFonts w:ascii="Arial" w:hAnsi="Arial" w:cs="Arial"/>
          <w:sz w:val="20"/>
          <w:szCs w:val="20"/>
        </w:rPr>
        <w:t>2. &gt;=85%</w:t>
      </w:r>
    </w:p>
    <w:p w:rsidR="007B3757" w:rsidRPr="00F85EF0" w:rsidRDefault="007B3757" w:rsidP="007B3757">
      <w:pPr>
        <w:autoSpaceDE w:val="0"/>
        <w:autoSpaceDN w:val="0"/>
        <w:adjustRightInd w:val="0"/>
        <w:jc w:val="both"/>
        <w:rPr>
          <w:rFonts w:ascii="Arial" w:hAnsi="Arial" w:cs="Arial"/>
          <w:color w:val="33996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autoSpaceDE w:val="0"/>
        <w:autoSpaceDN w:val="0"/>
        <w:adjustRightInd w:val="0"/>
        <w:jc w:val="both"/>
        <w:rPr>
          <w:rFonts w:ascii="Arial" w:hAnsi="Arial" w:cs="Arial"/>
          <w:b/>
          <w:color w:val="33996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4"/>
      </w:tblGrid>
      <w:tr w:rsidR="007B3757" w:rsidRPr="00F85EF0" w:rsidTr="007B3757">
        <w:trPr>
          <w:trHeight w:val="227"/>
        </w:trPr>
        <w:tc>
          <w:tcPr>
            <w:tcW w:w="9494"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7365C1" w:rsidTr="007B3757">
        <w:trPr>
          <w:trHeight w:val="971"/>
        </w:trPr>
        <w:tc>
          <w:tcPr>
            <w:tcW w:w="9494" w:type="dxa"/>
            <w:shd w:val="clear" w:color="auto" w:fill="auto"/>
          </w:tcPr>
          <w:p w:rsidR="007B3757" w:rsidRPr="00F85EF0" w:rsidRDefault="007B3757" w:rsidP="007B3757">
            <w:pPr>
              <w:autoSpaceDE w:val="0"/>
              <w:autoSpaceDN w:val="0"/>
              <w:adjustRightInd w:val="0"/>
              <w:rPr>
                <w:rFonts w:ascii="Arial" w:hAnsi="Arial" w:cs="Arial"/>
                <w:sz w:val="20"/>
                <w:szCs w:val="20"/>
                <w:lang w:val="it-IT"/>
              </w:rPr>
            </w:pPr>
            <w:r w:rsidRPr="00F85EF0">
              <w:rPr>
                <w:rFonts w:ascii="Arial" w:hAnsi="Arial" w:cs="Arial"/>
                <w:sz w:val="20"/>
                <w:szCs w:val="20"/>
                <w:lang w:val="it-IT"/>
              </w:rPr>
              <w:t xml:space="preserve">5/100 per le ASL “laboratorio” </w:t>
            </w:r>
          </w:p>
          <w:p w:rsidR="007B3757" w:rsidRPr="00F85EF0" w:rsidRDefault="007B3757" w:rsidP="007B3757">
            <w:pPr>
              <w:autoSpaceDE w:val="0"/>
              <w:autoSpaceDN w:val="0"/>
              <w:adjustRightInd w:val="0"/>
              <w:rPr>
                <w:rFonts w:ascii="Arial" w:hAnsi="Arial" w:cs="Arial"/>
                <w:sz w:val="20"/>
                <w:szCs w:val="20"/>
                <w:lang w:val="it-IT"/>
              </w:rPr>
            </w:pPr>
            <w:r w:rsidRPr="00F85EF0">
              <w:rPr>
                <w:rFonts w:ascii="Arial" w:hAnsi="Arial" w:cs="Arial"/>
                <w:sz w:val="20"/>
                <w:szCs w:val="20"/>
                <w:lang w:val="it-IT"/>
              </w:rPr>
              <w:t>2/100 per le restanti ASL</w:t>
            </w:r>
          </w:p>
          <w:p w:rsidR="007B3757" w:rsidRPr="00F85EF0" w:rsidRDefault="007B3757" w:rsidP="007B3757">
            <w:pPr>
              <w:autoSpaceDE w:val="0"/>
              <w:autoSpaceDN w:val="0"/>
              <w:adjustRightInd w:val="0"/>
              <w:rPr>
                <w:rFonts w:ascii="Arial" w:hAnsi="Arial" w:cs="Arial"/>
                <w:sz w:val="20"/>
                <w:szCs w:val="20"/>
                <w:lang w:val="it-IT"/>
              </w:rPr>
            </w:pPr>
            <w:r w:rsidRPr="00F85EF0">
              <w:rPr>
                <w:rFonts w:ascii="Arial" w:hAnsi="Arial" w:cs="Arial"/>
                <w:sz w:val="20"/>
                <w:szCs w:val="20"/>
                <w:lang w:val="it-IT"/>
              </w:rPr>
              <w:t>Il punteggio complessivo si compone di 80% del punteggio per il primo indicatore e di 20% del punteggio per il secondo indicatore</w:t>
            </w:r>
          </w:p>
        </w:tc>
      </w:tr>
    </w:tbl>
    <w:p w:rsidR="007B3757" w:rsidRPr="00F85EF0" w:rsidRDefault="007B3757" w:rsidP="007B3757">
      <w:pPr>
        <w:spacing w:line="360" w:lineRule="auto"/>
        <w:jc w:val="both"/>
        <w:rPr>
          <w:rFonts w:ascii="Arial" w:hAnsi="Arial" w:cs="Arial"/>
          <w:sz w:val="20"/>
          <w:szCs w:val="20"/>
          <w:lang w:val="it-IT"/>
        </w:rPr>
      </w:pPr>
      <w:smartTag w:uri="urn:schemas-microsoft-com:office:smarttags" w:element="PersonName">
        <w:smartTagPr>
          <w:attr w:name="ProductID" w:val="La Asl AL"/>
        </w:smartTagPr>
        <w:r w:rsidRPr="00F85EF0">
          <w:rPr>
            <w:rFonts w:ascii="Arial" w:hAnsi="Arial" w:cs="Arial"/>
            <w:sz w:val="20"/>
            <w:szCs w:val="20"/>
            <w:lang w:val="it-IT"/>
          </w:rPr>
          <w:t>La ASL AL</w:t>
        </w:r>
      </w:smartTag>
      <w:r w:rsidRPr="00F85EF0">
        <w:rPr>
          <w:rFonts w:ascii="Arial" w:hAnsi="Arial" w:cs="Arial"/>
          <w:sz w:val="20"/>
          <w:szCs w:val="20"/>
          <w:lang w:val="it-IT"/>
        </w:rPr>
        <w:t xml:space="preserve"> ha provveduto a pubblicare </w:t>
      </w:r>
      <w:r w:rsidRPr="00F85EF0">
        <w:rPr>
          <w:rFonts w:ascii="Arial" w:hAnsi="Arial" w:cs="Arial"/>
          <w:b/>
          <w:sz w:val="20"/>
          <w:szCs w:val="20"/>
          <w:lang w:val="it-IT"/>
        </w:rPr>
        <w:t>in data 28 dicembre 2018 sul proprio sito web la call to action</w:t>
      </w:r>
      <w:r w:rsidRPr="00F85EF0">
        <w:rPr>
          <w:rFonts w:ascii="Arial" w:hAnsi="Arial" w:cs="Arial"/>
          <w:sz w:val="20"/>
          <w:szCs w:val="20"/>
          <w:lang w:val="it-IT"/>
        </w:rPr>
        <w:t xml:space="preserve"> (</w:t>
      </w:r>
      <w:hyperlink r:id="rId26" w:history="1">
        <w:r w:rsidRPr="00F85EF0">
          <w:rPr>
            <w:rStyle w:val="Collegamentoipertestuale"/>
            <w:rFonts w:ascii="Arial" w:hAnsi="Arial" w:cs="Arial"/>
            <w:sz w:val="20"/>
            <w:szCs w:val="20"/>
            <w:lang w:val="it-IT"/>
          </w:rPr>
          <w:t>http://www.aslal.it/piano-delle-cronicita-per-la-provincia-di-alessandria</w:t>
        </w:r>
      </w:hyperlink>
      <w:r w:rsidRPr="00F85EF0">
        <w:rPr>
          <w:rFonts w:ascii="Arial" w:hAnsi="Arial" w:cs="Arial"/>
          <w:sz w:val="20"/>
          <w:szCs w:val="20"/>
          <w:lang w:val="it-IT"/>
        </w:rPr>
        <w:t xml:space="preserve">), comunicando gli obiettivi del Piano Locale della Cronicità e la composizione della Cabina di Regia per </w:t>
      </w:r>
      <w:smartTag w:uri="urn:schemas-microsoft-com:office:smarttags" w:element="PersonName">
        <w:smartTagPr>
          <w:attr w:name="ProductID" w:val="la Cronicit￠."/>
        </w:smartTagPr>
        <w:r w:rsidRPr="00F85EF0">
          <w:rPr>
            <w:rFonts w:ascii="Arial" w:hAnsi="Arial" w:cs="Arial"/>
            <w:sz w:val="20"/>
            <w:szCs w:val="20"/>
            <w:lang w:val="it-IT"/>
          </w:rPr>
          <w:t>la Cronicità.</w:t>
        </w:r>
      </w:smartTag>
    </w:p>
    <w:p w:rsidR="007B3757" w:rsidRPr="00F85EF0" w:rsidRDefault="001318BE" w:rsidP="007B3757">
      <w:pPr>
        <w:spacing w:line="360" w:lineRule="auto"/>
        <w:jc w:val="both"/>
        <w:rPr>
          <w:rFonts w:ascii="Arial" w:hAnsi="Arial" w:cs="Arial"/>
          <w:sz w:val="20"/>
          <w:szCs w:val="20"/>
        </w:rPr>
      </w:pPr>
      <w:r w:rsidRPr="00F85EF0">
        <w:rPr>
          <w:rFonts w:ascii="Arial" w:hAnsi="Arial" w:cs="Arial"/>
          <w:noProof/>
          <w:sz w:val="20"/>
          <w:szCs w:val="20"/>
          <w:lang w:val="it-IT" w:eastAsia="it-IT"/>
        </w:rPr>
        <w:drawing>
          <wp:inline distT="0" distB="0" distL="0" distR="0">
            <wp:extent cx="5848350" cy="6657975"/>
            <wp:effectExtent l="0" t="0" r="0" b="9525"/>
            <wp:docPr id="19" name="Immagine 1" descr="screenshot call 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creenshot call to a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8350" cy="6657975"/>
                    </a:xfrm>
                    <a:prstGeom prst="rect">
                      <a:avLst/>
                    </a:prstGeom>
                    <a:noFill/>
                    <a:ln>
                      <a:noFill/>
                    </a:ln>
                  </pic:spPr>
                </pic:pic>
              </a:graphicData>
            </a:graphic>
          </wp:inline>
        </w:drawing>
      </w:r>
    </w:p>
    <w:p w:rsidR="007B3757" w:rsidRPr="00F85EF0" w:rsidRDefault="007B3757" w:rsidP="007B3757">
      <w:pPr>
        <w:spacing w:line="360" w:lineRule="auto"/>
        <w:jc w:val="both"/>
        <w:rPr>
          <w:rFonts w:ascii="Arial" w:hAnsi="Arial" w:cs="Arial"/>
          <w:sz w:val="20"/>
          <w:szCs w:val="20"/>
          <w:lang w:val="it-IT"/>
        </w:rPr>
      </w:pPr>
      <w:r w:rsidRPr="00F85EF0">
        <w:rPr>
          <w:rFonts w:ascii="Arial" w:hAnsi="Arial" w:cs="Arial"/>
          <w:sz w:val="20"/>
          <w:szCs w:val="20"/>
          <w:lang w:val="it-IT"/>
        </w:rPr>
        <w:t xml:space="preserve">In data 16 novembre 2018 sono stati comunicati i nomi dei componenti il </w:t>
      </w:r>
      <w:r w:rsidRPr="00F85EF0">
        <w:rPr>
          <w:rFonts w:ascii="Arial" w:hAnsi="Arial" w:cs="Arial"/>
          <w:b/>
          <w:sz w:val="20"/>
          <w:szCs w:val="20"/>
          <w:lang w:val="it-IT"/>
        </w:rPr>
        <w:t>Nucleo Aziendale Cronicità</w:t>
      </w:r>
      <w:r w:rsidRPr="00F85EF0">
        <w:rPr>
          <w:rFonts w:ascii="Arial" w:hAnsi="Arial" w:cs="Arial"/>
          <w:sz w:val="20"/>
          <w:szCs w:val="20"/>
          <w:lang w:val="it-IT"/>
        </w:rPr>
        <w:t xml:space="preserve"> che hanno partecipato alle “Giornate di condivisione della conoscenza” sino ad oggi effettuate presso l’Assessorato Regionale (13 dicembre 2018 e 22 gennaio 2019).</w:t>
      </w:r>
    </w:p>
    <w:p w:rsidR="007B3757" w:rsidRPr="00F85EF0" w:rsidRDefault="007B3757" w:rsidP="00B16B04">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br w:type="page"/>
      </w:r>
    </w:p>
    <w:p w:rsidR="007B3757" w:rsidRPr="00F85EF0" w:rsidRDefault="007B3757" w:rsidP="00B16B04">
      <w:pPr>
        <w:numPr>
          <w:ilvl w:val="0"/>
          <w:numId w:val="5"/>
        </w:numPr>
        <w:spacing w:after="0" w:line="360" w:lineRule="auto"/>
        <w:rPr>
          <w:rFonts w:ascii="Arial" w:hAnsi="Arial" w:cs="Arial"/>
          <w:b/>
          <w:sz w:val="20"/>
          <w:szCs w:val="20"/>
          <w:u w:val="single"/>
        </w:rPr>
      </w:pPr>
      <w:r w:rsidRPr="00F85EF0">
        <w:rPr>
          <w:rFonts w:ascii="Arial" w:hAnsi="Arial" w:cs="Arial"/>
          <w:b/>
          <w:sz w:val="20"/>
          <w:szCs w:val="20"/>
          <w:u w:val="single"/>
        </w:rPr>
        <w:t>ACCESSIBILITA’</w:t>
      </w:r>
    </w:p>
    <w:p w:rsidR="007B3757" w:rsidRPr="00F85EF0" w:rsidRDefault="007B3757" w:rsidP="00B16B04">
      <w:pPr>
        <w:spacing w:after="0" w:line="360" w:lineRule="auto"/>
        <w:jc w:val="both"/>
        <w:rPr>
          <w:rFonts w:ascii="Arial" w:hAnsi="Arial" w:cs="Arial"/>
          <w:sz w:val="20"/>
          <w:szCs w:val="20"/>
        </w:rPr>
      </w:pPr>
    </w:p>
    <w:p w:rsidR="007B3757" w:rsidRPr="00F40782" w:rsidRDefault="007B3757" w:rsidP="00B16B04">
      <w:pPr>
        <w:autoSpaceDE w:val="0"/>
        <w:autoSpaceDN w:val="0"/>
        <w:adjustRightInd w:val="0"/>
        <w:spacing w:after="0" w:line="360" w:lineRule="auto"/>
        <w:jc w:val="both"/>
        <w:rPr>
          <w:rFonts w:ascii="Arial" w:hAnsi="Arial" w:cs="Arial"/>
          <w:b/>
          <w:sz w:val="20"/>
          <w:szCs w:val="20"/>
          <w:lang w:val="it-IT"/>
        </w:rPr>
      </w:pPr>
      <w:r w:rsidRPr="00F40782">
        <w:rPr>
          <w:rFonts w:ascii="Arial" w:hAnsi="Arial" w:cs="Arial"/>
          <w:b/>
          <w:sz w:val="20"/>
          <w:szCs w:val="20"/>
          <w:lang w:val="it-IT"/>
        </w:rPr>
        <w:t>OBIETTIVO 3.1</w:t>
      </w:r>
    </w:p>
    <w:p w:rsidR="007B3757" w:rsidRPr="00F40782" w:rsidRDefault="007B3757" w:rsidP="00B16B04">
      <w:pPr>
        <w:spacing w:after="0" w:line="360" w:lineRule="auto"/>
        <w:jc w:val="center"/>
        <w:rPr>
          <w:rFonts w:ascii="Arial" w:hAnsi="Arial" w:cs="Arial"/>
          <w:b/>
          <w:caps/>
          <w:sz w:val="20"/>
          <w:szCs w:val="20"/>
          <w:lang w:val="it-IT"/>
        </w:rPr>
      </w:pPr>
      <w:r w:rsidRPr="00F40782">
        <w:rPr>
          <w:rFonts w:ascii="Arial" w:hAnsi="Arial" w:cs="Arial"/>
          <w:b/>
          <w:caps/>
          <w:sz w:val="20"/>
          <w:szCs w:val="20"/>
          <w:lang w:val="it-IT"/>
        </w:rPr>
        <w:t>tempi di attesa ricoveri</w:t>
      </w:r>
    </w:p>
    <w:p w:rsidR="007B3757" w:rsidRPr="00F85EF0" w:rsidRDefault="007B3757" w:rsidP="00B16B04">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In continuità con gli obiettivi previsti nelle annualità precedenti, al fine di migliorare il rispetto dei tempi di Attesa per i ricoveri con codice di priorità A (max. 30 gg) e B (max. 60 gg) dei pazienti trattati in degenza ordinaria, per gli interventi previsti dal PNLGA, si definisce l’obiettivo di rispetto per almeno il 90% dei casi del tempo massimo previsto dal codice. Per l’annualità 2018 le procedure oggetto di monitoraggio sono integrate con i codici previsti dal PNE.</w:t>
      </w:r>
    </w:p>
    <w:p w:rsidR="007B3757" w:rsidRPr="00F85EF0" w:rsidRDefault="007B3757" w:rsidP="00B16B04">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Di seguito si elencano gli interventi oggetto di monitoraggio:</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Interventi chirurgici tumore mammella</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Interventi chirurgici tumore prostata</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 xml:space="preserve">Interventi chirurgici tumore colon </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Interventi chirurgici tumore retto</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Interventi chirurgici tumore dell’utero</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By-pass aortocoronarico</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Angioplastica coronarica (PTCA)</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Endoarteriectomia carotidea</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Interventi protesi dell’anca</w:t>
      </w:r>
    </w:p>
    <w:p w:rsidR="007B3757" w:rsidRPr="00F85EF0" w:rsidRDefault="007B3757" w:rsidP="00B16B04">
      <w:pPr>
        <w:numPr>
          <w:ilvl w:val="0"/>
          <w:numId w:val="14"/>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 xml:space="preserve">Interventi chirurgici tumore </w:t>
      </w:r>
      <w:smartTag w:uri="urn:schemas-microsoft-com:office:smarttags" w:element="place">
        <w:smartTag w:uri="urn:schemas-microsoft-com:office:smarttags" w:element="State">
          <w:r w:rsidRPr="00F85EF0">
            <w:rPr>
              <w:rFonts w:ascii="Arial" w:hAnsi="Arial" w:cs="Arial"/>
              <w:sz w:val="20"/>
              <w:szCs w:val="20"/>
            </w:rPr>
            <w:t>del</w:t>
          </w:r>
        </w:smartTag>
      </w:smartTag>
      <w:r w:rsidRPr="00F85EF0">
        <w:rPr>
          <w:rFonts w:ascii="Arial" w:hAnsi="Arial" w:cs="Arial"/>
          <w:sz w:val="20"/>
          <w:szCs w:val="20"/>
        </w:rPr>
        <w:t xml:space="preserve"> polmone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rPr>
      </w:pPr>
      <w:r w:rsidRPr="00F85EF0">
        <w:rPr>
          <w:rFonts w:ascii="Arial" w:hAnsi="Arial" w:cs="Arial"/>
          <w:b/>
          <w:bCs/>
          <w:sz w:val="20"/>
          <w:szCs w:val="20"/>
        </w:rPr>
        <w:t xml:space="preserve">INDICATORE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 xml:space="preserve">1. Per tipologia di intervento con codice di priorità A: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lang w:val="it-IT"/>
        </w:rPr>
      </w:pPr>
      <w:r w:rsidRPr="00F85EF0">
        <w:rPr>
          <w:rFonts w:ascii="Arial" w:hAnsi="Arial" w:cs="Arial"/>
          <w:sz w:val="20"/>
          <w:szCs w:val="20"/>
          <w:lang w:val="it-IT"/>
        </w:rPr>
        <w:t xml:space="preserve">N° interventi effettuati entro 30 gg/N° totale interventi effettuati nel 2018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2. Per tipo di intervento con codice di priorità B:</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lang w:val="it-IT"/>
        </w:rPr>
      </w:pPr>
      <w:r w:rsidRPr="00F85EF0">
        <w:rPr>
          <w:rFonts w:ascii="Arial" w:hAnsi="Arial" w:cs="Arial"/>
          <w:sz w:val="20"/>
          <w:szCs w:val="20"/>
          <w:lang w:val="it-IT"/>
        </w:rPr>
        <w:t>N° interventi effettuati entro 60 gg/N° totale interventi effettuati nel 2018</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1. ≥ 90% per singola tipologia di intervento con codice di priorità A</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 xml:space="preserve">2. ≥ 90% per singola tipologia di intervento con codice di priorità B </w:t>
      </w:r>
    </w:p>
    <w:p w:rsidR="007B3757" w:rsidRPr="00F85EF0" w:rsidRDefault="007B3757" w:rsidP="007B3757">
      <w:pPr>
        <w:autoSpaceDE w:val="0"/>
        <w:autoSpaceDN w:val="0"/>
        <w:adjustRightInd w:val="0"/>
        <w:jc w:val="both"/>
        <w:rPr>
          <w:rFonts w:cs="Calibri"/>
          <w:color w:val="339966"/>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autoSpaceDE w:val="0"/>
        <w:autoSpaceDN w:val="0"/>
        <w:adjustRightInd w:val="0"/>
        <w:jc w:val="both"/>
        <w:rPr>
          <w:rFonts w:cs="Calibri"/>
          <w:color w:val="33996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5/100 ASL</w:t>
            </w:r>
          </w:p>
        </w:tc>
      </w:tr>
    </w:tbl>
    <w:p w:rsidR="007B3757" w:rsidRPr="00F85EF0" w:rsidRDefault="007B3757" w:rsidP="007B3757">
      <w:pPr>
        <w:autoSpaceDE w:val="0"/>
        <w:autoSpaceDN w:val="0"/>
        <w:adjustRightInd w:val="0"/>
        <w:jc w:val="both"/>
        <w:rPr>
          <w:rFonts w:ascii="Arial" w:hAnsi="Arial" w:cs="Arial"/>
          <w:color w:val="339966"/>
          <w:sz w:val="20"/>
          <w:szCs w:val="20"/>
        </w:rPr>
      </w:pPr>
    </w:p>
    <w:p w:rsidR="007B3757" w:rsidRPr="00F85EF0" w:rsidRDefault="007B3757" w:rsidP="004B4FE0">
      <w:pPr>
        <w:spacing w:after="0" w:line="360" w:lineRule="auto"/>
        <w:ind w:right="-82"/>
        <w:jc w:val="both"/>
        <w:rPr>
          <w:rFonts w:ascii="Arial" w:hAnsi="Arial" w:cs="Arial"/>
          <w:sz w:val="20"/>
          <w:szCs w:val="20"/>
          <w:lang w:val="it-IT"/>
        </w:rPr>
      </w:pPr>
      <w:r w:rsidRPr="00F85EF0">
        <w:rPr>
          <w:rFonts w:ascii="Arial" w:hAnsi="Arial" w:cs="Arial"/>
          <w:sz w:val="20"/>
          <w:szCs w:val="20"/>
          <w:lang w:val="it-IT"/>
        </w:rPr>
        <w:t>In ASL AL sono monitorati per le classi A e B gli interventi chirurgici previsti dall’obiettivo e relativi alle seguenti patologie:</w:t>
      </w:r>
    </w:p>
    <w:p w:rsidR="007B3757" w:rsidRPr="00F85EF0" w:rsidRDefault="007B3757" w:rsidP="004B4FE0">
      <w:pPr>
        <w:spacing w:after="0" w:line="360" w:lineRule="auto"/>
        <w:ind w:right="-82"/>
        <w:jc w:val="both"/>
        <w:rPr>
          <w:rFonts w:ascii="Arial" w:hAnsi="Arial" w:cs="Arial"/>
          <w:sz w:val="20"/>
          <w:szCs w:val="20"/>
          <w:lang w:val="it-IT"/>
        </w:rPr>
      </w:pPr>
      <w:r w:rsidRPr="00F85EF0">
        <w:rPr>
          <w:rFonts w:ascii="Arial" w:hAnsi="Arial" w:cs="Arial"/>
          <w:sz w:val="20"/>
          <w:szCs w:val="20"/>
          <w:lang w:val="it-IT"/>
        </w:rPr>
        <w:t>- tumore mammella</w:t>
      </w:r>
    </w:p>
    <w:p w:rsidR="007B3757" w:rsidRPr="00F85EF0" w:rsidRDefault="007B3757" w:rsidP="004B4FE0">
      <w:pPr>
        <w:spacing w:after="0" w:line="360" w:lineRule="auto"/>
        <w:ind w:right="-82"/>
        <w:jc w:val="both"/>
        <w:rPr>
          <w:rFonts w:ascii="Arial" w:hAnsi="Arial" w:cs="Arial"/>
          <w:sz w:val="20"/>
          <w:szCs w:val="20"/>
          <w:lang w:val="it-IT"/>
        </w:rPr>
      </w:pPr>
      <w:r w:rsidRPr="00F85EF0">
        <w:rPr>
          <w:rFonts w:ascii="Arial" w:hAnsi="Arial" w:cs="Arial"/>
          <w:sz w:val="20"/>
          <w:szCs w:val="20"/>
          <w:lang w:val="it-IT"/>
        </w:rPr>
        <w:t>- tumore prostata</w:t>
      </w:r>
    </w:p>
    <w:p w:rsidR="007B3757" w:rsidRPr="00F85EF0" w:rsidRDefault="007B3757" w:rsidP="004B4FE0">
      <w:pPr>
        <w:spacing w:after="0" w:line="360" w:lineRule="auto"/>
        <w:ind w:right="-82"/>
        <w:jc w:val="both"/>
        <w:rPr>
          <w:rFonts w:ascii="Arial" w:hAnsi="Arial" w:cs="Arial"/>
          <w:sz w:val="20"/>
          <w:szCs w:val="20"/>
          <w:lang w:val="it-IT"/>
        </w:rPr>
      </w:pPr>
      <w:r w:rsidRPr="00F85EF0">
        <w:rPr>
          <w:rFonts w:ascii="Arial" w:hAnsi="Arial" w:cs="Arial"/>
          <w:sz w:val="20"/>
          <w:szCs w:val="20"/>
          <w:lang w:val="it-IT"/>
        </w:rPr>
        <w:t xml:space="preserve">- tumore colon </w:t>
      </w:r>
    </w:p>
    <w:p w:rsidR="007B3757" w:rsidRPr="00F85EF0" w:rsidRDefault="007B3757" w:rsidP="004B4FE0">
      <w:pPr>
        <w:spacing w:after="0" w:line="360" w:lineRule="auto"/>
        <w:ind w:right="-82"/>
        <w:jc w:val="both"/>
        <w:rPr>
          <w:rFonts w:ascii="Arial" w:hAnsi="Arial" w:cs="Arial"/>
          <w:sz w:val="20"/>
          <w:szCs w:val="20"/>
          <w:lang w:val="it-IT"/>
        </w:rPr>
      </w:pPr>
      <w:r w:rsidRPr="00F85EF0">
        <w:rPr>
          <w:rFonts w:ascii="Arial" w:hAnsi="Arial" w:cs="Arial"/>
          <w:sz w:val="20"/>
          <w:szCs w:val="20"/>
          <w:lang w:val="it-IT"/>
        </w:rPr>
        <w:t>- tumore retto</w:t>
      </w:r>
    </w:p>
    <w:p w:rsidR="007B3757" w:rsidRPr="00F85EF0" w:rsidRDefault="007B3757" w:rsidP="004B4FE0">
      <w:pPr>
        <w:spacing w:after="0" w:line="360" w:lineRule="auto"/>
        <w:ind w:right="-82"/>
        <w:jc w:val="both"/>
        <w:rPr>
          <w:rFonts w:ascii="Arial" w:hAnsi="Arial" w:cs="Arial"/>
          <w:sz w:val="20"/>
          <w:szCs w:val="20"/>
          <w:lang w:val="it-IT"/>
        </w:rPr>
      </w:pPr>
      <w:r w:rsidRPr="00F85EF0">
        <w:rPr>
          <w:rFonts w:ascii="Arial" w:hAnsi="Arial" w:cs="Arial"/>
          <w:sz w:val="20"/>
          <w:szCs w:val="20"/>
          <w:lang w:val="it-IT"/>
        </w:rPr>
        <w:t>- tumori utero</w:t>
      </w:r>
    </w:p>
    <w:p w:rsidR="007B3757" w:rsidRPr="00F85EF0" w:rsidRDefault="007B3757" w:rsidP="004B4FE0">
      <w:pPr>
        <w:spacing w:after="0" w:line="360" w:lineRule="auto"/>
        <w:ind w:right="-82"/>
        <w:jc w:val="both"/>
        <w:rPr>
          <w:rFonts w:ascii="Arial" w:hAnsi="Arial" w:cs="Arial"/>
          <w:sz w:val="20"/>
          <w:szCs w:val="20"/>
          <w:lang w:val="it-IT"/>
        </w:rPr>
      </w:pPr>
      <w:r w:rsidRPr="00F85EF0">
        <w:rPr>
          <w:rFonts w:ascii="Arial" w:hAnsi="Arial" w:cs="Arial"/>
          <w:sz w:val="20"/>
          <w:szCs w:val="20"/>
          <w:lang w:val="it-IT"/>
        </w:rPr>
        <w:t>- protesi anca</w:t>
      </w:r>
    </w:p>
    <w:p w:rsidR="007B3757" w:rsidRPr="00F85EF0" w:rsidRDefault="007B3757" w:rsidP="004B4FE0">
      <w:pPr>
        <w:widowControl w:val="0"/>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La rilevazione è compiuta secondo le specifiche previste dal PNLGA (Piano Nazionale Governo Liste d'Attesa). </w:t>
      </w:r>
    </w:p>
    <w:p w:rsidR="007B3757" w:rsidRPr="00F85EF0" w:rsidRDefault="007B3757" w:rsidP="004B4FE0">
      <w:pPr>
        <w:widowControl w:val="0"/>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riporta schema riepilogativo aggiornato a </w:t>
      </w:r>
      <w:r w:rsidRPr="00F85EF0">
        <w:rPr>
          <w:rFonts w:ascii="Arial" w:hAnsi="Arial" w:cs="Arial"/>
          <w:b/>
          <w:sz w:val="20"/>
          <w:szCs w:val="20"/>
          <w:lang w:val="it-IT"/>
        </w:rPr>
        <w:t>dicembre 2018</w:t>
      </w:r>
      <w:r w:rsidRPr="00F85EF0">
        <w:rPr>
          <w:rFonts w:ascii="Arial" w:hAnsi="Arial" w:cs="Arial"/>
          <w:sz w:val="20"/>
          <w:szCs w:val="20"/>
          <w:lang w:val="it-IT"/>
        </w:rPr>
        <w:t>:</w:t>
      </w:r>
    </w:p>
    <w:p w:rsidR="007B3757" w:rsidRPr="00F85EF0" w:rsidRDefault="001318BE" w:rsidP="007B3757">
      <w:pPr>
        <w:widowControl w:val="0"/>
        <w:autoSpaceDE w:val="0"/>
        <w:autoSpaceDN w:val="0"/>
        <w:adjustRightInd w:val="0"/>
        <w:spacing w:line="360" w:lineRule="auto"/>
        <w:jc w:val="both"/>
        <w:rPr>
          <w:rFonts w:ascii="Arial" w:hAnsi="Arial" w:cs="Arial"/>
          <w:sz w:val="20"/>
          <w:szCs w:val="20"/>
        </w:rPr>
      </w:pPr>
      <w:r w:rsidRPr="00F85EF0">
        <w:rPr>
          <w:noProof/>
          <w:sz w:val="20"/>
          <w:szCs w:val="20"/>
          <w:lang w:val="it-IT" w:eastAsia="it-IT"/>
        </w:rPr>
        <w:drawing>
          <wp:inline distT="0" distB="0" distL="0" distR="0">
            <wp:extent cx="6581775" cy="2705100"/>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1775" cy="2705100"/>
                    </a:xfrm>
                    <a:prstGeom prst="rect">
                      <a:avLst/>
                    </a:prstGeom>
                    <a:noFill/>
                    <a:ln>
                      <a:noFill/>
                    </a:ln>
                  </pic:spPr>
                </pic:pic>
              </a:graphicData>
            </a:graphic>
          </wp:inline>
        </w:drawing>
      </w:r>
    </w:p>
    <w:p w:rsidR="007B3757" w:rsidRPr="00F85EF0" w:rsidRDefault="007B3757" w:rsidP="00B16B04">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Rispetto all’obiettivo (90% dei casi entro TA standard), risultano </w:t>
      </w:r>
      <w:r w:rsidRPr="00F85EF0">
        <w:rPr>
          <w:rFonts w:ascii="Arial" w:hAnsi="Arial" w:cs="Arial"/>
          <w:b/>
          <w:sz w:val="20"/>
          <w:szCs w:val="20"/>
          <w:lang w:val="it-IT"/>
        </w:rPr>
        <w:t>fuori soglia</w:t>
      </w:r>
      <w:r w:rsidRPr="00F85EF0">
        <w:rPr>
          <w:rFonts w:ascii="Arial" w:hAnsi="Arial" w:cs="Arial"/>
          <w:sz w:val="20"/>
          <w:szCs w:val="20"/>
          <w:lang w:val="it-IT"/>
        </w:rPr>
        <w:t xml:space="preserve"> le prestazioni sottoriportate:</w:t>
      </w:r>
    </w:p>
    <w:p w:rsidR="007B3757" w:rsidRPr="00F85EF0" w:rsidRDefault="007B3757" w:rsidP="00B16B04">
      <w:pPr>
        <w:numPr>
          <w:ilvl w:val="0"/>
          <w:numId w:val="20"/>
        </w:numPr>
        <w:spacing w:after="0" w:line="360" w:lineRule="auto"/>
        <w:jc w:val="both"/>
        <w:rPr>
          <w:rFonts w:ascii="Arial" w:hAnsi="Arial" w:cs="Arial"/>
          <w:sz w:val="20"/>
          <w:szCs w:val="20"/>
          <w:lang w:val="it-IT"/>
        </w:rPr>
      </w:pPr>
      <w:r w:rsidRPr="00F85EF0">
        <w:rPr>
          <w:rFonts w:ascii="Arial" w:hAnsi="Arial" w:cs="Arial"/>
          <w:b/>
          <w:sz w:val="20"/>
          <w:szCs w:val="20"/>
          <w:lang w:val="it-IT"/>
        </w:rPr>
        <w:t>tumore mammella</w:t>
      </w:r>
      <w:r w:rsidRPr="00F85EF0">
        <w:rPr>
          <w:rFonts w:ascii="Arial" w:hAnsi="Arial" w:cs="Arial"/>
          <w:sz w:val="20"/>
          <w:szCs w:val="20"/>
          <w:lang w:val="it-IT"/>
        </w:rPr>
        <w:t xml:space="preserve"> (89% classe priorità A – 27 casi su 255)</w:t>
      </w:r>
    </w:p>
    <w:p w:rsidR="007B3757" w:rsidRPr="00F85EF0" w:rsidRDefault="007B3757" w:rsidP="00B16B04">
      <w:pPr>
        <w:numPr>
          <w:ilvl w:val="0"/>
          <w:numId w:val="20"/>
        </w:numPr>
        <w:spacing w:after="0" w:line="360" w:lineRule="auto"/>
        <w:jc w:val="both"/>
        <w:rPr>
          <w:rFonts w:ascii="Arial" w:hAnsi="Arial" w:cs="Arial"/>
          <w:sz w:val="20"/>
          <w:szCs w:val="20"/>
          <w:lang w:val="it-IT"/>
        </w:rPr>
      </w:pPr>
      <w:r w:rsidRPr="00F85EF0">
        <w:rPr>
          <w:rFonts w:ascii="Arial" w:hAnsi="Arial" w:cs="Arial"/>
          <w:b/>
          <w:sz w:val="20"/>
          <w:szCs w:val="20"/>
          <w:lang w:val="it-IT"/>
        </w:rPr>
        <w:t>tumore prostata</w:t>
      </w:r>
      <w:r w:rsidRPr="00F85EF0">
        <w:rPr>
          <w:rFonts w:ascii="Arial" w:hAnsi="Arial" w:cs="Arial"/>
          <w:sz w:val="20"/>
          <w:szCs w:val="20"/>
          <w:lang w:val="it-IT"/>
        </w:rPr>
        <w:t xml:space="preserve"> (88% classe priorità A – 1 caso su 8)</w:t>
      </w:r>
    </w:p>
    <w:p w:rsidR="007B3757" w:rsidRPr="00F85EF0" w:rsidRDefault="007B3757" w:rsidP="00B16B04">
      <w:pPr>
        <w:numPr>
          <w:ilvl w:val="0"/>
          <w:numId w:val="20"/>
        </w:numPr>
        <w:spacing w:after="0" w:line="360" w:lineRule="auto"/>
        <w:jc w:val="both"/>
        <w:rPr>
          <w:rFonts w:ascii="Arial" w:hAnsi="Arial" w:cs="Arial"/>
          <w:sz w:val="20"/>
          <w:szCs w:val="20"/>
          <w:lang w:val="it-IT"/>
        </w:rPr>
      </w:pPr>
      <w:r w:rsidRPr="00F85EF0">
        <w:rPr>
          <w:rFonts w:ascii="Arial" w:hAnsi="Arial" w:cs="Arial"/>
          <w:b/>
          <w:sz w:val="20"/>
          <w:szCs w:val="20"/>
          <w:lang w:val="it-IT"/>
        </w:rPr>
        <w:t>tumore prostata</w:t>
      </w:r>
      <w:r w:rsidRPr="00F85EF0">
        <w:rPr>
          <w:rFonts w:ascii="Arial" w:hAnsi="Arial" w:cs="Arial"/>
          <w:sz w:val="20"/>
          <w:szCs w:val="20"/>
          <w:lang w:val="it-IT"/>
        </w:rPr>
        <w:t xml:space="preserve"> (82% classe priorità B – 2 casi su 11)</w:t>
      </w:r>
    </w:p>
    <w:p w:rsidR="007B3757" w:rsidRPr="00F85EF0" w:rsidRDefault="007B3757" w:rsidP="00B16B04">
      <w:pPr>
        <w:numPr>
          <w:ilvl w:val="0"/>
          <w:numId w:val="20"/>
        </w:numPr>
        <w:spacing w:after="0" w:line="360" w:lineRule="auto"/>
        <w:jc w:val="both"/>
        <w:rPr>
          <w:rFonts w:ascii="Arial" w:hAnsi="Arial" w:cs="Arial"/>
          <w:sz w:val="20"/>
          <w:szCs w:val="20"/>
          <w:lang w:val="it-IT"/>
        </w:rPr>
      </w:pPr>
      <w:r w:rsidRPr="00F85EF0">
        <w:rPr>
          <w:rFonts w:ascii="Arial" w:hAnsi="Arial" w:cs="Arial"/>
          <w:b/>
          <w:sz w:val="20"/>
          <w:szCs w:val="20"/>
          <w:lang w:val="it-IT"/>
        </w:rPr>
        <w:t>tumore utero</w:t>
      </w:r>
      <w:r w:rsidRPr="00F85EF0">
        <w:rPr>
          <w:rFonts w:ascii="Arial" w:hAnsi="Arial" w:cs="Arial"/>
          <w:sz w:val="20"/>
          <w:szCs w:val="20"/>
          <w:lang w:val="it-IT"/>
        </w:rPr>
        <w:t xml:space="preserve"> (86% classe priorità A – 1 caso su 7)</w:t>
      </w:r>
    </w:p>
    <w:p w:rsidR="007B3757" w:rsidRPr="00F85EF0" w:rsidRDefault="007B3757" w:rsidP="00B16B04">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Occorre precisare che, a parte per il tumore della mammella, la </w:t>
      </w:r>
      <w:r w:rsidRPr="00F85EF0">
        <w:rPr>
          <w:rFonts w:ascii="Arial" w:hAnsi="Arial" w:cs="Arial"/>
          <w:b/>
          <w:sz w:val="20"/>
          <w:szCs w:val="20"/>
          <w:lang w:val="it-IT"/>
        </w:rPr>
        <w:t>casistica degli altri interventi risulta limitata</w:t>
      </w:r>
      <w:r w:rsidRPr="00F85EF0">
        <w:rPr>
          <w:rFonts w:ascii="Arial" w:hAnsi="Arial" w:cs="Arial"/>
          <w:sz w:val="20"/>
          <w:szCs w:val="20"/>
          <w:lang w:val="it-IT"/>
        </w:rPr>
        <w:t>.</w:t>
      </w:r>
    </w:p>
    <w:p w:rsidR="007B3757" w:rsidRPr="00F85EF0" w:rsidRDefault="007B3757" w:rsidP="00B16B04">
      <w:pPr>
        <w:suppressAutoHyphens/>
        <w:spacing w:after="0" w:line="360" w:lineRule="auto"/>
        <w:jc w:val="both"/>
        <w:rPr>
          <w:rFonts w:ascii="Arial" w:hAnsi="Arial" w:cs="Arial"/>
          <w:sz w:val="20"/>
          <w:szCs w:val="20"/>
          <w:lang w:val="it-IT"/>
        </w:rPr>
      </w:pPr>
      <w:r w:rsidRPr="00F85EF0">
        <w:rPr>
          <w:rFonts w:ascii="Arial" w:hAnsi="Arial" w:cs="Arial"/>
          <w:sz w:val="20"/>
          <w:szCs w:val="20"/>
          <w:lang w:val="it-IT"/>
        </w:rPr>
        <w:t>Per favorire e determinare la migliore gestione dell’obiettivo è stato avviato un sistema di monitoraggio con cadenza bimensile del rispetto dei tempi di attesa degli interventi chirurgici monitorizzati da parte degli operatori amministrativi della Direzione di Presidio referenti SDO, mediante analisi delle liste di attesa sul software ADT</w:t>
      </w:r>
    </w:p>
    <w:p w:rsidR="007B3757" w:rsidRPr="00F85EF0" w:rsidRDefault="007B3757" w:rsidP="00B16B04">
      <w:pPr>
        <w:suppressAutoHyphens/>
        <w:spacing w:after="0" w:line="360" w:lineRule="auto"/>
        <w:jc w:val="both"/>
        <w:rPr>
          <w:rFonts w:ascii="Arial" w:hAnsi="Arial" w:cs="Arial"/>
          <w:sz w:val="20"/>
          <w:szCs w:val="20"/>
          <w:lang w:val="it-IT"/>
        </w:rPr>
      </w:pPr>
      <w:r w:rsidRPr="00F85EF0">
        <w:rPr>
          <w:rFonts w:ascii="Arial" w:hAnsi="Arial" w:cs="Arial"/>
          <w:sz w:val="20"/>
          <w:szCs w:val="20"/>
          <w:lang w:val="it-IT"/>
        </w:rPr>
        <w:t xml:space="preserve">In caso di criticità l’amministrativo informa </w:t>
      </w:r>
      <w:smartTag w:uri="urn:schemas-microsoft-com:office:smarttags" w:element="PersonName">
        <w:smartTagPr>
          <w:attr w:name="ProductID" w:val="la Direzione Medica"/>
        </w:smartTagPr>
        <w:r w:rsidRPr="00F85EF0">
          <w:rPr>
            <w:rFonts w:ascii="Arial" w:hAnsi="Arial" w:cs="Arial"/>
            <w:sz w:val="20"/>
            <w:szCs w:val="20"/>
            <w:lang w:val="it-IT"/>
          </w:rPr>
          <w:t>la Direzione Medica</w:t>
        </w:r>
      </w:smartTag>
      <w:r w:rsidRPr="00F85EF0">
        <w:rPr>
          <w:rFonts w:ascii="Arial" w:hAnsi="Arial" w:cs="Arial"/>
          <w:sz w:val="20"/>
          <w:szCs w:val="20"/>
          <w:lang w:val="it-IT"/>
        </w:rPr>
        <w:t xml:space="preserve"> di Presidio che provvede ad inoltrare comunicazione formale e contatto diretto con il Responsabile del Reparto interessato per approfondimento e sollecito ai provvedimenti necessari atti a rispettare la tempistica prevista dalla classe di priorità.</w:t>
      </w:r>
    </w:p>
    <w:p w:rsidR="007B3757" w:rsidRDefault="007B3757" w:rsidP="00B16B04">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sz w:val="20"/>
          <w:szCs w:val="20"/>
          <w:lang w:val="it-IT"/>
        </w:rPr>
        <w:br w:type="page"/>
      </w:r>
      <w:r w:rsidRPr="00F40782">
        <w:rPr>
          <w:rFonts w:ascii="Arial" w:hAnsi="Arial" w:cs="Arial"/>
          <w:b/>
          <w:sz w:val="20"/>
          <w:szCs w:val="20"/>
          <w:lang w:val="it-IT"/>
        </w:rPr>
        <w:t>OBIETTIVO 3.2</w:t>
      </w:r>
    </w:p>
    <w:p w:rsidR="007B3757" w:rsidRPr="00F85EF0" w:rsidRDefault="007B3757" w:rsidP="00B16B04">
      <w:pPr>
        <w:spacing w:after="0" w:line="360" w:lineRule="auto"/>
        <w:jc w:val="center"/>
        <w:rPr>
          <w:rFonts w:ascii="Arial" w:hAnsi="Arial" w:cs="Arial"/>
          <w:b/>
          <w:caps/>
          <w:sz w:val="20"/>
          <w:szCs w:val="20"/>
          <w:lang w:val="it-IT"/>
        </w:rPr>
      </w:pPr>
      <w:r w:rsidRPr="00F85EF0">
        <w:rPr>
          <w:rFonts w:ascii="Arial" w:hAnsi="Arial" w:cs="Arial"/>
          <w:b/>
          <w:caps/>
          <w:sz w:val="20"/>
          <w:szCs w:val="20"/>
          <w:lang w:val="it-IT"/>
        </w:rPr>
        <w:t>tempi di attesa delle prestazioni AMBULATORIALi</w:t>
      </w:r>
    </w:p>
    <w:p w:rsidR="007B3757" w:rsidRPr="00F85EF0" w:rsidRDefault="007B3757" w:rsidP="00B16B04">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L’obiettivo si prefigge di misurare, attraverso indicatori trasparenti ed efficaci, la capacità di risposta tempestiva del SSR nell’erogazione di prestazioni ambulatoriali al cittadino.</w:t>
      </w:r>
    </w:p>
    <w:p w:rsidR="007B3757" w:rsidRPr="00F85EF0" w:rsidRDefault="007B3757" w:rsidP="00B16B04">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Pertanto si richiede di lavorare sul miglioramento della capacità dell’organizzazione di rispondere alla richiesta di prestazioni sanitarie ambulatoriali attraverso la diminuzione, qualora si superi lo standard regionale come da DGR 30-3307/2016, del tempo medio di erogazione delle prestazioni.</w:t>
      </w:r>
    </w:p>
    <w:p w:rsidR="007B3757" w:rsidRPr="00F85EF0" w:rsidRDefault="007B3757" w:rsidP="00B16B04">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L’obiettivo si compone di tre sub-obiettivi:</w:t>
      </w:r>
    </w:p>
    <w:p w:rsidR="007B3757" w:rsidRPr="00F85EF0" w:rsidRDefault="007B3757" w:rsidP="00B16B04">
      <w:pPr>
        <w:numPr>
          <w:ilvl w:val="0"/>
          <w:numId w:val="17"/>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u w:val="single"/>
          <w:lang w:val="it-IT"/>
        </w:rPr>
        <w:t>Adeguamento del tempo medio di attesa</w:t>
      </w:r>
      <w:r w:rsidRPr="00F85EF0">
        <w:rPr>
          <w:rFonts w:ascii="Arial" w:hAnsi="Arial" w:cs="Arial"/>
          <w:sz w:val="20"/>
          <w:szCs w:val="20"/>
          <w:lang w:val="it-IT"/>
        </w:rPr>
        <w:t xml:space="preserve"> (indice di performance) allo standard regionale  stabilito dalla Direzione Sanità per le singole prestazioni oggetto di monitoraggio:</w:t>
      </w:r>
    </w:p>
    <w:p w:rsidR="007B3757" w:rsidRPr="00F85EF0" w:rsidRDefault="007B3757" w:rsidP="00B16B04">
      <w:pPr>
        <w:numPr>
          <w:ilvl w:val="1"/>
          <w:numId w:val="17"/>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per le Asl l’obiettivo è da intendersi nella prospettiva della tutela pertanto il monitoraggio sarà relativo al consumo dei residenti del proprio territorio  a prescindere da chi eroga la prestazione (pubblico o privato);</w:t>
      </w:r>
    </w:p>
    <w:p w:rsidR="007B3757" w:rsidRPr="00F85EF0" w:rsidRDefault="007B3757" w:rsidP="00B16B04">
      <w:pPr>
        <w:numPr>
          <w:ilvl w:val="0"/>
          <w:numId w:val="17"/>
        </w:numPr>
        <w:autoSpaceDE w:val="0"/>
        <w:autoSpaceDN w:val="0"/>
        <w:adjustRightInd w:val="0"/>
        <w:spacing w:after="0" w:line="360" w:lineRule="auto"/>
        <w:jc w:val="both"/>
        <w:rPr>
          <w:rFonts w:ascii="Arial" w:hAnsi="Arial" w:cs="Arial"/>
          <w:i/>
          <w:sz w:val="20"/>
          <w:szCs w:val="20"/>
          <w:u w:val="single"/>
          <w:lang w:val="it-IT"/>
        </w:rPr>
      </w:pPr>
      <w:r w:rsidRPr="00F85EF0">
        <w:rPr>
          <w:rFonts w:ascii="Arial" w:hAnsi="Arial" w:cs="Arial"/>
          <w:sz w:val="20"/>
          <w:szCs w:val="20"/>
          <w:u w:val="single"/>
          <w:lang w:val="it-IT"/>
        </w:rPr>
        <w:t xml:space="preserve">Percorsi di </w:t>
      </w:r>
      <w:r w:rsidRPr="00F85EF0">
        <w:rPr>
          <w:rFonts w:ascii="Arial" w:hAnsi="Arial" w:cs="Arial"/>
          <w:i/>
          <w:sz w:val="20"/>
          <w:szCs w:val="20"/>
          <w:u w:val="single"/>
          <w:lang w:val="it-IT"/>
        </w:rPr>
        <w:t>Follow up</w:t>
      </w:r>
      <w:r w:rsidRPr="00F85EF0">
        <w:rPr>
          <w:rFonts w:ascii="Arial" w:hAnsi="Arial" w:cs="Arial"/>
          <w:sz w:val="20"/>
          <w:szCs w:val="20"/>
          <w:lang w:val="it-IT"/>
        </w:rPr>
        <w:t>. Stante l’implementazione del flusso DEM, sarà oggetto di valutazione l’evidenza di almeno 5 percorsi di Follow-up per i quali lo specialista svolga le fasi di prescrizione, prenotazione (presa in carico) ed erogazione della prestazione.</w:t>
      </w:r>
    </w:p>
    <w:p w:rsidR="007B3757" w:rsidRPr="00F85EF0" w:rsidRDefault="007B3757" w:rsidP="00B16B04">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Ai fini del sub-obiettivo sono prese in considerazione le prestazioni previste dal PNLGA (visite specialistiche e diagnostica strumentale) indicate nella tabella di seguito.</w:t>
      </w:r>
    </w:p>
    <w:p w:rsidR="007B3757" w:rsidRPr="00F85EF0" w:rsidRDefault="007B3757" w:rsidP="00B16B04">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Sono valutate ai fini del monitoraggio tutte le prestazioni consumate/erogate (primo accesso e non) e tutte le modalità di prescrizione.</w:t>
      </w:r>
    </w:p>
    <w:p w:rsidR="007B3757" w:rsidRPr="00F85EF0" w:rsidRDefault="007B3757" w:rsidP="00B16B04">
      <w:pPr>
        <w:numPr>
          <w:ilvl w:val="0"/>
          <w:numId w:val="17"/>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u w:val="single"/>
          <w:lang w:val="it-IT"/>
        </w:rPr>
        <w:t>Indice di performance di erogazione delle prestazioni</w:t>
      </w:r>
      <w:r w:rsidRPr="00F85EF0">
        <w:rPr>
          <w:rFonts w:ascii="Arial" w:hAnsi="Arial" w:cs="Arial"/>
          <w:sz w:val="20"/>
          <w:szCs w:val="20"/>
          <w:lang w:val="it-IT"/>
        </w:rPr>
        <w:t>: è calcolato, partendo dalla produzione per le prestazioni oggetto di monitoraggio, come totale delle giornate intercorse tra la data di prenotazione e la data di erogazione, per ogni singolo caso, sul totale delle prestazioni erogate.</w:t>
      </w:r>
    </w:p>
    <w:p w:rsidR="007B3757" w:rsidRPr="00F85EF0" w:rsidRDefault="007B3757" w:rsidP="00B16B04">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Il miglioramento previsto dall’obiettivo si intende ad invarianza delle risorse economiche assegnate con DGR 113-6305 del 22 dicembre 2017 e s.m.i.</w:t>
      </w:r>
    </w:p>
    <w:p w:rsidR="007B3757" w:rsidRDefault="007B3757" w:rsidP="00B16B04">
      <w:pPr>
        <w:autoSpaceDE w:val="0"/>
        <w:autoSpaceDN w:val="0"/>
        <w:adjustRightInd w:val="0"/>
        <w:spacing w:after="0" w:line="360" w:lineRule="auto"/>
        <w:jc w:val="both"/>
        <w:rPr>
          <w:rFonts w:ascii="Arial" w:hAnsi="Arial" w:cs="Arial"/>
          <w:sz w:val="20"/>
          <w:szCs w:val="20"/>
          <w:lang w:val="it-IT"/>
        </w:rPr>
      </w:pPr>
      <w:smartTag w:uri="urn:schemas-microsoft-com:office:smarttags" w:element="PersonName">
        <w:smartTagPr>
          <w:attr w:name="ProductID" w:val="La Direzione Sanit￠"/>
        </w:smartTagPr>
        <w:r w:rsidRPr="00F85EF0">
          <w:rPr>
            <w:rFonts w:ascii="Arial" w:hAnsi="Arial" w:cs="Arial"/>
            <w:sz w:val="20"/>
            <w:szCs w:val="20"/>
            <w:lang w:val="it-IT"/>
          </w:rPr>
          <w:t>La Direzione Sanità</w:t>
        </w:r>
      </w:smartTag>
      <w:r w:rsidRPr="00F85EF0">
        <w:rPr>
          <w:rFonts w:ascii="Arial" w:hAnsi="Arial" w:cs="Arial"/>
          <w:sz w:val="20"/>
          <w:szCs w:val="20"/>
          <w:lang w:val="it-IT"/>
        </w:rPr>
        <w:t xml:space="preserve"> si riserva la possibilità di attivare, oltre al monitoraggio da flusso, ulteriori verifiche a campione effettuate telefonicamente e/o attraverso visite on site e/o attraverso il CUP laddove presente.</w:t>
      </w:r>
    </w:p>
    <w:p w:rsidR="004B4FE0" w:rsidRPr="00F85EF0" w:rsidRDefault="004B4FE0" w:rsidP="004B4FE0">
      <w:pPr>
        <w:autoSpaceDE w:val="0"/>
        <w:autoSpaceDN w:val="0"/>
        <w:adjustRightInd w:val="0"/>
        <w:spacing w:after="0"/>
        <w:jc w:val="both"/>
        <w:rPr>
          <w:rFonts w:ascii="Arial" w:hAnsi="Arial" w:cs="Arial"/>
          <w:sz w:val="20"/>
          <w:szCs w:val="20"/>
          <w:lang w:val="it-IT"/>
        </w:rPr>
      </w:pP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 xml:space="preserve">INDICATORE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ind w:firstLine="600"/>
        <w:rPr>
          <w:rFonts w:ascii="Arial" w:hAnsi="Arial" w:cs="Arial"/>
          <w:bCs/>
          <w:sz w:val="20"/>
          <w:szCs w:val="20"/>
          <w:lang w:val="it-IT"/>
        </w:rPr>
      </w:pP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ind w:firstLine="600"/>
        <w:rPr>
          <w:rFonts w:ascii="Arial" w:hAnsi="Arial" w:cs="Arial"/>
          <w:bCs/>
          <w:sz w:val="20"/>
          <w:szCs w:val="20"/>
          <w:lang w:val="it-IT"/>
        </w:rPr>
      </w:pPr>
      <w:r w:rsidRPr="00F85EF0">
        <w:rPr>
          <w:rFonts w:ascii="Arial" w:hAnsi="Arial" w:cs="Arial"/>
          <w:bCs/>
          <w:sz w:val="20"/>
          <w:szCs w:val="20"/>
          <w:lang w:val="it-IT"/>
        </w:rPr>
        <w:t>(data prenotazione – data erogazione)</w:t>
      </w:r>
    </w:p>
    <w:p w:rsidR="007B3757" w:rsidRPr="00AF20D5"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AF20D5">
        <w:rPr>
          <w:rFonts w:ascii="Arial" w:hAnsi="Arial" w:cs="Arial"/>
          <w:bCs/>
          <w:sz w:val="20"/>
          <w:szCs w:val="20"/>
          <w:lang w:val="it-IT"/>
        </w:rPr>
        <w:t xml:space="preserve">1. </w:t>
      </w:r>
      <w:r w:rsidRPr="00F85EF0">
        <w:rPr>
          <w:rFonts w:ascii="Arial" w:hAnsi="Arial" w:cs="Arial"/>
          <w:bCs/>
          <w:sz w:val="20"/>
          <w:szCs w:val="20"/>
        </w:rPr>
        <w:t>Σ</w:t>
      </w:r>
      <w:r w:rsidRPr="00AF20D5">
        <w:rPr>
          <w:rFonts w:ascii="Arial" w:hAnsi="Arial" w:cs="Arial"/>
          <w:bCs/>
          <w:sz w:val="20"/>
          <w:szCs w:val="20"/>
          <w:lang w:val="it-IT"/>
        </w:rPr>
        <w:t xml:space="preserve">   _______________________________</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ind w:firstLine="1680"/>
        <w:rPr>
          <w:rFonts w:ascii="Arial" w:hAnsi="Arial" w:cs="Arial"/>
          <w:bCs/>
          <w:sz w:val="20"/>
          <w:szCs w:val="20"/>
          <w:lang w:val="it-IT"/>
        </w:rPr>
      </w:pPr>
      <w:r w:rsidRPr="00F85EF0">
        <w:rPr>
          <w:rFonts w:ascii="Arial" w:hAnsi="Arial" w:cs="Arial"/>
          <w:bCs/>
          <w:sz w:val="20"/>
          <w:szCs w:val="20"/>
          <w:lang w:val="it-IT"/>
        </w:rPr>
        <w:t>N° prestazioni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2. prescrizione, prenotazione (presa in carico) e erogazione del follow-up a cura dello specialista su percorsi                                        identificati dall’Azienda</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lang w:val="it-IT"/>
        </w:rPr>
      </w:pPr>
      <w:r w:rsidRPr="00F85EF0">
        <w:rPr>
          <w:rFonts w:ascii="Arial" w:hAnsi="Arial" w:cs="Arial"/>
          <w:bCs/>
          <w:sz w:val="20"/>
          <w:szCs w:val="20"/>
          <w:lang w:val="it-IT"/>
        </w:rPr>
        <w:t>1</w:t>
      </w:r>
      <w:r w:rsidRPr="00F85EF0">
        <w:rPr>
          <w:rFonts w:ascii="Arial" w:hAnsi="Arial" w:cs="Arial"/>
          <w:sz w:val="20"/>
          <w:szCs w:val="20"/>
          <w:lang w:val="it-IT"/>
        </w:rPr>
        <w:t>. cfr tabella</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lang w:val="it-IT"/>
        </w:rPr>
      </w:pPr>
      <w:r w:rsidRPr="00F85EF0">
        <w:rPr>
          <w:rFonts w:ascii="Arial" w:hAnsi="Arial" w:cs="Arial"/>
          <w:bCs/>
          <w:sz w:val="20"/>
          <w:szCs w:val="20"/>
          <w:lang w:val="it-IT"/>
        </w:rPr>
        <w:t xml:space="preserve">2. </w:t>
      </w:r>
      <w:r w:rsidRPr="00F85EF0">
        <w:rPr>
          <w:rFonts w:ascii="Arial" w:hAnsi="Arial" w:cs="Arial"/>
          <w:sz w:val="20"/>
          <w:szCs w:val="20"/>
          <w:lang w:val="it-IT"/>
        </w:rPr>
        <w:t xml:space="preserve">evidenza di almeno (&gt;=) 5 percorsi di Follow-up implementati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 xml:space="preserve">3. </w:t>
      </w:r>
      <w:r w:rsidRPr="00F85EF0">
        <w:rPr>
          <w:rFonts w:ascii="Arial" w:hAnsi="Arial" w:cs="Arial"/>
          <w:sz w:val="20"/>
          <w:szCs w:val="20"/>
          <w:lang w:val="it-IT"/>
        </w:rPr>
        <w:t>il valore obiettivo sarà definito dalla Regione in funzione alle specifiche prestazioni individuate.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autoSpaceDE w:val="0"/>
        <w:autoSpaceDN w:val="0"/>
        <w:adjustRightInd w:val="0"/>
        <w:jc w:val="both"/>
        <w:rPr>
          <w:rFonts w:ascii="Arial" w:hAnsi="Arial" w:cs="Arial"/>
          <w:color w:val="33996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70"/>
        </w:trPr>
        <w:tc>
          <w:tcPr>
            <w:tcW w:w="9892" w:type="dxa"/>
            <w:shd w:val="clear" w:color="auto" w:fill="auto"/>
          </w:tcPr>
          <w:p w:rsidR="007B3757" w:rsidRPr="00F85EF0" w:rsidRDefault="007B3757" w:rsidP="007B3757">
            <w:pPr>
              <w:numPr>
                <w:ilvl w:val="0"/>
                <w:numId w:val="18"/>
              </w:numPr>
              <w:autoSpaceDE w:val="0"/>
              <w:autoSpaceDN w:val="0"/>
              <w:adjustRightInd w:val="0"/>
              <w:spacing w:after="0" w:line="240" w:lineRule="auto"/>
              <w:rPr>
                <w:rFonts w:ascii="Arial" w:hAnsi="Arial" w:cs="Arial"/>
                <w:bCs/>
                <w:sz w:val="20"/>
                <w:szCs w:val="20"/>
              </w:rPr>
            </w:pPr>
            <w:r w:rsidRPr="00F85EF0">
              <w:rPr>
                <w:rFonts w:ascii="Arial" w:hAnsi="Arial" w:cs="Arial"/>
                <w:bCs/>
                <w:sz w:val="20"/>
                <w:szCs w:val="20"/>
              </w:rPr>
              <w:t>10/100</w:t>
            </w:r>
          </w:p>
          <w:p w:rsidR="007B3757" w:rsidRPr="00F85EF0" w:rsidRDefault="007B3757" w:rsidP="007B3757">
            <w:pPr>
              <w:numPr>
                <w:ilvl w:val="0"/>
                <w:numId w:val="18"/>
              </w:numPr>
              <w:autoSpaceDE w:val="0"/>
              <w:autoSpaceDN w:val="0"/>
              <w:adjustRightInd w:val="0"/>
              <w:spacing w:after="0" w:line="240" w:lineRule="auto"/>
              <w:rPr>
                <w:rFonts w:ascii="Arial" w:hAnsi="Arial" w:cs="Arial"/>
                <w:bCs/>
                <w:sz w:val="20"/>
                <w:szCs w:val="20"/>
              </w:rPr>
            </w:pPr>
            <w:r w:rsidRPr="00F85EF0">
              <w:rPr>
                <w:rFonts w:ascii="Arial" w:hAnsi="Arial" w:cs="Arial"/>
                <w:bCs/>
                <w:sz w:val="20"/>
                <w:szCs w:val="20"/>
              </w:rPr>
              <w:t>2/100</w:t>
            </w:r>
          </w:p>
        </w:tc>
      </w:tr>
    </w:tbl>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Nella rilevazione dei tempi di attesa (indice di performance) in relazione allo standard regionale per le singole prestazioni oggetto di monitoraggio, redatta nella prospettiva della tutela e quindi relativa al consumo dei residenti ASL AL a prescindere da chi eroga la prestazione (pubblico e privato), risultano </w:t>
      </w:r>
      <w:r w:rsidRPr="00F85EF0">
        <w:rPr>
          <w:rFonts w:ascii="Arial" w:hAnsi="Arial" w:cs="Arial"/>
          <w:b/>
          <w:sz w:val="20"/>
          <w:szCs w:val="20"/>
          <w:lang w:val="it-IT"/>
        </w:rPr>
        <w:t>n.7 prestazioni fuori standard gennaio-dicembre 2018</w:t>
      </w:r>
      <w:r w:rsidRPr="00F85EF0">
        <w:rPr>
          <w:rFonts w:ascii="Arial" w:hAnsi="Arial" w:cs="Arial"/>
          <w:sz w:val="20"/>
          <w:szCs w:val="20"/>
          <w:lang w:val="it-IT"/>
        </w:rPr>
        <w:t xml:space="preserve">: </w:t>
      </w:r>
      <w:r w:rsidRPr="00F85EF0">
        <w:rPr>
          <w:rFonts w:ascii="Arial" w:hAnsi="Arial" w:cs="Arial"/>
          <w:b/>
          <w:sz w:val="20"/>
          <w:szCs w:val="20"/>
          <w:lang w:val="it-IT"/>
        </w:rPr>
        <w:t>visita oculistica, visita endocrinologica, colonscopia, elettromiografia, fondo oculare, spirometria, visita dermatologica</w:t>
      </w:r>
      <w:r w:rsidRPr="00F85EF0">
        <w:rPr>
          <w:rFonts w:ascii="Arial" w:hAnsi="Arial" w:cs="Arial"/>
          <w:sz w:val="20"/>
          <w:szCs w:val="20"/>
          <w:lang w:val="it-IT"/>
        </w:rPr>
        <w:t>.</w:t>
      </w: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b/>
          <w:sz w:val="20"/>
          <w:szCs w:val="20"/>
          <w:lang w:val="it-IT"/>
        </w:rPr>
        <w:t>Le prestazioni fuori standard anno 2017 erano 11</w:t>
      </w:r>
      <w:r w:rsidRPr="00F85EF0">
        <w:rPr>
          <w:rFonts w:ascii="Arial" w:hAnsi="Arial" w:cs="Arial"/>
          <w:sz w:val="20"/>
          <w:szCs w:val="20"/>
          <w:lang w:val="it-IT"/>
        </w:rPr>
        <w:t xml:space="preserve">. Nei 12 mesi 2018 sono rientrate entro lo standard rispetto al 2017 n°6 prestazioni: visita fisiatrica, sigmoidoscopia, esofagoduodenoscopia, mammografia, audiometria, ecografia della mammella. </w:t>
      </w: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sz w:val="20"/>
          <w:szCs w:val="20"/>
          <w:lang w:val="it-IT"/>
        </w:rPr>
        <w:t>Sono invece passate fuori standard nel 2018 rispetto al 2017: visita endocrinologica, elettromiografia.</w:t>
      </w:r>
    </w:p>
    <w:p w:rsidR="007B3757" w:rsidRPr="00F85EF0" w:rsidRDefault="001318BE" w:rsidP="007B3757">
      <w:pPr>
        <w:spacing w:line="360" w:lineRule="auto"/>
        <w:contextualSpacing/>
        <w:jc w:val="both"/>
        <w:rPr>
          <w:noProof/>
          <w:sz w:val="20"/>
          <w:szCs w:val="20"/>
        </w:rPr>
      </w:pPr>
      <w:r w:rsidRPr="00F85EF0">
        <w:rPr>
          <w:noProof/>
          <w:sz w:val="20"/>
          <w:szCs w:val="20"/>
          <w:lang w:val="it-IT" w:eastAsia="it-IT"/>
        </w:rPr>
        <w:drawing>
          <wp:inline distT="0" distB="0" distL="0" distR="0">
            <wp:extent cx="4381500" cy="2266950"/>
            <wp:effectExtent l="0" t="0" r="0" b="0"/>
            <wp:docPr id="2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2266950"/>
                    </a:xfrm>
                    <a:prstGeom prst="rect">
                      <a:avLst/>
                    </a:prstGeom>
                    <a:noFill/>
                    <a:ln>
                      <a:noFill/>
                    </a:ln>
                  </pic:spPr>
                </pic:pic>
              </a:graphicData>
            </a:graphic>
          </wp:inline>
        </w:drawing>
      </w:r>
    </w:p>
    <w:p w:rsidR="007B3757" w:rsidRPr="00F85EF0" w:rsidRDefault="007B3757" w:rsidP="007B3757">
      <w:pPr>
        <w:spacing w:line="360" w:lineRule="auto"/>
        <w:contextualSpacing/>
        <w:jc w:val="both"/>
        <w:rPr>
          <w:noProof/>
          <w:sz w:val="20"/>
          <w:szCs w:val="20"/>
        </w:rPr>
      </w:pPr>
    </w:p>
    <w:p w:rsidR="007B3757" w:rsidRPr="00F85EF0" w:rsidRDefault="007B3757" w:rsidP="007B3757">
      <w:pPr>
        <w:spacing w:line="360" w:lineRule="auto"/>
        <w:contextualSpacing/>
        <w:jc w:val="both"/>
        <w:rPr>
          <w:rFonts w:ascii="Arial" w:hAnsi="Arial" w:cs="Arial"/>
          <w:sz w:val="20"/>
          <w:szCs w:val="20"/>
        </w:rPr>
      </w:pPr>
    </w:p>
    <w:p w:rsidR="007B3757" w:rsidRPr="00F85EF0" w:rsidRDefault="001318BE" w:rsidP="007B3757">
      <w:pPr>
        <w:spacing w:line="360" w:lineRule="auto"/>
        <w:contextualSpacing/>
        <w:jc w:val="both"/>
        <w:rPr>
          <w:rFonts w:ascii="Arial" w:hAnsi="Arial" w:cs="Arial"/>
          <w:sz w:val="20"/>
          <w:szCs w:val="20"/>
        </w:rPr>
      </w:pPr>
      <w:r w:rsidRPr="00F85EF0">
        <w:rPr>
          <w:noProof/>
          <w:sz w:val="20"/>
          <w:szCs w:val="20"/>
          <w:lang w:val="it-IT" w:eastAsia="it-IT"/>
        </w:rPr>
        <w:drawing>
          <wp:inline distT="0" distB="0" distL="0" distR="0">
            <wp:extent cx="4267200" cy="7553325"/>
            <wp:effectExtent l="0" t="0" r="0" b="9525"/>
            <wp:docPr id="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7553325"/>
                    </a:xfrm>
                    <a:prstGeom prst="rect">
                      <a:avLst/>
                    </a:prstGeom>
                    <a:noFill/>
                    <a:ln>
                      <a:noFill/>
                    </a:ln>
                  </pic:spPr>
                </pic:pic>
              </a:graphicData>
            </a:graphic>
          </wp:inline>
        </w:drawing>
      </w:r>
    </w:p>
    <w:p w:rsidR="007B3757" w:rsidRDefault="007B3757" w:rsidP="007B3757">
      <w:pPr>
        <w:spacing w:line="360" w:lineRule="auto"/>
        <w:contextualSpacing/>
        <w:jc w:val="both"/>
        <w:rPr>
          <w:rFonts w:ascii="Arial" w:hAnsi="Arial" w:cs="Arial"/>
          <w:sz w:val="20"/>
          <w:szCs w:val="20"/>
        </w:rPr>
      </w:pPr>
    </w:p>
    <w:p w:rsidR="004B4FE0" w:rsidRDefault="004B4FE0" w:rsidP="007B3757">
      <w:pPr>
        <w:spacing w:line="360" w:lineRule="auto"/>
        <w:contextualSpacing/>
        <w:jc w:val="both"/>
        <w:rPr>
          <w:rFonts w:ascii="Arial" w:hAnsi="Arial" w:cs="Arial"/>
          <w:sz w:val="20"/>
          <w:szCs w:val="20"/>
        </w:rPr>
      </w:pPr>
    </w:p>
    <w:p w:rsidR="004B4FE0" w:rsidRDefault="004B4FE0" w:rsidP="007B3757">
      <w:pPr>
        <w:spacing w:line="360" w:lineRule="auto"/>
        <w:contextualSpacing/>
        <w:jc w:val="both"/>
        <w:rPr>
          <w:rFonts w:ascii="Arial" w:hAnsi="Arial" w:cs="Arial"/>
          <w:sz w:val="20"/>
          <w:szCs w:val="20"/>
        </w:rPr>
      </w:pPr>
    </w:p>
    <w:p w:rsidR="004B4FE0" w:rsidRDefault="004B4FE0" w:rsidP="007B3757">
      <w:pPr>
        <w:spacing w:line="360" w:lineRule="auto"/>
        <w:contextualSpacing/>
        <w:jc w:val="both"/>
        <w:rPr>
          <w:rFonts w:ascii="Arial" w:hAnsi="Arial" w:cs="Arial"/>
          <w:sz w:val="20"/>
          <w:szCs w:val="20"/>
        </w:rPr>
      </w:pPr>
    </w:p>
    <w:p w:rsidR="004B4FE0" w:rsidRDefault="004B4FE0" w:rsidP="007B3757">
      <w:pPr>
        <w:spacing w:line="360" w:lineRule="auto"/>
        <w:contextualSpacing/>
        <w:jc w:val="both"/>
        <w:rPr>
          <w:rFonts w:ascii="Arial" w:hAnsi="Arial" w:cs="Arial"/>
          <w:sz w:val="20"/>
          <w:szCs w:val="20"/>
        </w:rPr>
      </w:pPr>
    </w:p>
    <w:p w:rsidR="004B4FE0" w:rsidRDefault="004B4FE0" w:rsidP="007B3757">
      <w:pPr>
        <w:spacing w:line="360" w:lineRule="auto"/>
        <w:contextualSpacing/>
        <w:jc w:val="both"/>
        <w:rPr>
          <w:rFonts w:ascii="Arial" w:hAnsi="Arial" w:cs="Arial"/>
          <w:sz w:val="20"/>
          <w:szCs w:val="20"/>
        </w:rPr>
      </w:pPr>
    </w:p>
    <w:p w:rsidR="00E621A4" w:rsidRPr="00F85EF0" w:rsidRDefault="00E621A4" w:rsidP="007B3757">
      <w:pPr>
        <w:spacing w:line="360" w:lineRule="auto"/>
        <w:contextualSpacing/>
        <w:jc w:val="both"/>
        <w:rPr>
          <w:rFonts w:ascii="Arial" w:hAnsi="Arial" w:cs="Arial"/>
          <w:sz w:val="20"/>
          <w:szCs w:val="20"/>
        </w:rPr>
      </w:pP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b/>
          <w:sz w:val="20"/>
          <w:szCs w:val="20"/>
          <w:lang w:val="it-IT"/>
        </w:rPr>
        <w:t>Prestazioni fuori standard</w:t>
      </w:r>
      <w:r w:rsidRPr="00F85EF0">
        <w:rPr>
          <w:rFonts w:ascii="Arial" w:hAnsi="Arial" w:cs="Arial"/>
          <w:sz w:val="20"/>
          <w:szCs w:val="20"/>
          <w:lang w:val="it-IT"/>
        </w:rPr>
        <w:t xml:space="preserve"> gennaio-dicembre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7"/>
        <w:gridCol w:w="1841"/>
        <w:gridCol w:w="2215"/>
        <w:gridCol w:w="1653"/>
        <w:gridCol w:w="2081"/>
      </w:tblGrid>
      <w:tr w:rsidR="007B3757" w:rsidRPr="007365C1" w:rsidTr="007B3757">
        <w:tc>
          <w:tcPr>
            <w:tcW w:w="2007"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visita oculistica</w:t>
            </w:r>
          </w:p>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st.30 gg</w:t>
            </w:r>
          </w:p>
        </w:tc>
        <w:tc>
          <w:tcPr>
            <w:tcW w:w="1841"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T.A. Tutela</w:t>
            </w:r>
          </w:p>
        </w:tc>
        <w:tc>
          <w:tcPr>
            <w:tcW w:w="2215"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T.A. Produzione residenti ASL AL</w:t>
            </w:r>
          </w:p>
        </w:tc>
        <w:tc>
          <w:tcPr>
            <w:tcW w:w="1653"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 xml:space="preserve">T.A.  ASL </w:t>
            </w:r>
            <w:smartTag w:uri="urn:schemas-microsoft-com:office:smarttags" w:element="place">
              <w:smartTag w:uri="urn:schemas-microsoft-com:office:smarttags" w:element="State">
                <w:r w:rsidRPr="00F85EF0">
                  <w:rPr>
                    <w:rFonts w:ascii="Arial" w:hAnsi="Arial" w:cs="Arial"/>
                    <w:b/>
                    <w:sz w:val="20"/>
                    <w:szCs w:val="20"/>
                  </w:rPr>
                  <w:t>AL</w:t>
                </w:r>
              </w:smartTag>
            </w:smartTag>
          </w:p>
        </w:tc>
        <w:tc>
          <w:tcPr>
            <w:tcW w:w="2081"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n. prestazioni erogate ASL AL</w:t>
            </w:r>
          </w:p>
        </w:tc>
      </w:tr>
      <w:tr w:rsidR="007B3757" w:rsidRPr="00F85EF0" w:rsidTr="007B3757">
        <w:tc>
          <w:tcPr>
            <w:tcW w:w="2007"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2016</w:t>
            </w:r>
          </w:p>
        </w:tc>
        <w:tc>
          <w:tcPr>
            <w:tcW w:w="184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64,9</w:t>
            </w:r>
          </w:p>
        </w:tc>
        <w:tc>
          <w:tcPr>
            <w:tcW w:w="2215"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71,5</w:t>
            </w:r>
          </w:p>
        </w:tc>
        <w:tc>
          <w:tcPr>
            <w:tcW w:w="165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71,11</w:t>
            </w:r>
          </w:p>
        </w:tc>
        <w:tc>
          <w:tcPr>
            <w:tcW w:w="208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17673</w:t>
            </w:r>
          </w:p>
        </w:tc>
      </w:tr>
      <w:tr w:rsidR="007B3757" w:rsidRPr="00F85EF0" w:rsidTr="007B3757">
        <w:tc>
          <w:tcPr>
            <w:tcW w:w="2007"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2017</w:t>
            </w:r>
          </w:p>
        </w:tc>
        <w:tc>
          <w:tcPr>
            <w:tcW w:w="184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50,01</w:t>
            </w:r>
          </w:p>
        </w:tc>
        <w:tc>
          <w:tcPr>
            <w:tcW w:w="2215"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48,6</w:t>
            </w:r>
          </w:p>
        </w:tc>
        <w:tc>
          <w:tcPr>
            <w:tcW w:w="165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48,32</w:t>
            </w:r>
          </w:p>
        </w:tc>
        <w:tc>
          <w:tcPr>
            <w:tcW w:w="208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19403</w:t>
            </w:r>
          </w:p>
        </w:tc>
      </w:tr>
      <w:tr w:rsidR="007B3757" w:rsidRPr="00F85EF0" w:rsidTr="007B3757">
        <w:tc>
          <w:tcPr>
            <w:tcW w:w="2007"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2018</w:t>
            </w:r>
          </w:p>
        </w:tc>
        <w:tc>
          <w:tcPr>
            <w:tcW w:w="184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42,6 ↓</w:t>
            </w:r>
          </w:p>
        </w:tc>
        <w:tc>
          <w:tcPr>
            <w:tcW w:w="2215"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52,6</w:t>
            </w:r>
          </w:p>
        </w:tc>
        <w:tc>
          <w:tcPr>
            <w:tcW w:w="165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52,95</w:t>
            </w:r>
          </w:p>
        </w:tc>
        <w:tc>
          <w:tcPr>
            <w:tcW w:w="208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16177</w:t>
            </w:r>
          </w:p>
        </w:tc>
      </w:tr>
    </w:tbl>
    <w:p w:rsidR="000D1064" w:rsidRDefault="000D1064" w:rsidP="007B3757">
      <w:pPr>
        <w:spacing w:line="360" w:lineRule="auto"/>
        <w:contextualSpacing/>
        <w:jc w:val="both"/>
        <w:rPr>
          <w:rFonts w:ascii="Arial" w:hAnsi="Arial" w:cs="Arial"/>
          <w:b/>
          <w:sz w:val="20"/>
          <w:szCs w:val="20"/>
          <w:u w:val="single"/>
          <w:lang w:val="it-IT"/>
        </w:rPr>
      </w:pPr>
    </w:p>
    <w:p w:rsidR="007B3757" w:rsidRDefault="007B3757" w:rsidP="007B3757">
      <w:pPr>
        <w:spacing w:line="360" w:lineRule="auto"/>
        <w:contextualSpacing/>
        <w:jc w:val="both"/>
        <w:rPr>
          <w:rFonts w:ascii="Arial" w:hAnsi="Arial" w:cs="Arial"/>
          <w:sz w:val="20"/>
          <w:szCs w:val="20"/>
          <w:lang w:val="it-IT"/>
        </w:rPr>
      </w:pPr>
      <w:r w:rsidRPr="00F85EF0">
        <w:rPr>
          <w:rFonts w:ascii="Arial" w:hAnsi="Arial" w:cs="Arial"/>
          <w:b/>
          <w:sz w:val="20"/>
          <w:szCs w:val="20"/>
          <w:u w:val="single"/>
          <w:lang w:val="it-IT"/>
        </w:rPr>
        <w:t>Visita Oculistica</w:t>
      </w:r>
      <w:r w:rsidRPr="00F85EF0">
        <w:rPr>
          <w:rFonts w:ascii="Arial" w:hAnsi="Arial" w:cs="Arial"/>
          <w:sz w:val="20"/>
          <w:szCs w:val="20"/>
          <w:lang w:val="it-IT"/>
        </w:rPr>
        <w:t>: nel 2018 sono diminuiti i T.A. tutela, produzione e ASL AL nonostante una diminuzione delle prestazioni erogate ASL AL (residenti e non residenti).</w:t>
      </w:r>
    </w:p>
    <w:p w:rsidR="00F07BB5" w:rsidRPr="00F85EF0" w:rsidRDefault="00F07BB5" w:rsidP="007B3757">
      <w:pPr>
        <w:spacing w:line="360" w:lineRule="auto"/>
        <w:contextualSpacing/>
        <w:jc w:val="both"/>
        <w:rPr>
          <w:rFonts w:ascii="Arial" w:hAnsi="Arial" w:cs="Arial"/>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2"/>
        <w:gridCol w:w="2011"/>
        <w:gridCol w:w="2130"/>
        <w:gridCol w:w="1666"/>
        <w:gridCol w:w="2107"/>
      </w:tblGrid>
      <w:tr w:rsidR="007B3757" w:rsidRPr="007365C1" w:rsidTr="007B3757">
        <w:tc>
          <w:tcPr>
            <w:tcW w:w="2422"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visita endocrinologica</w:t>
            </w:r>
          </w:p>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st. 30 gg</w:t>
            </w:r>
          </w:p>
        </w:tc>
        <w:tc>
          <w:tcPr>
            <w:tcW w:w="2011"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T.A. Tutela</w:t>
            </w:r>
          </w:p>
        </w:tc>
        <w:tc>
          <w:tcPr>
            <w:tcW w:w="2130"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T.A. Produzione residenti ASL AL</w:t>
            </w:r>
          </w:p>
        </w:tc>
        <w:tc>
          <w:tcPr>
            <w:tcW w:w="1666"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 xml:space="preserve">T.A.  ASL </w:t>
            </w:r>
            <w:smartTag w:uri="urn:schemas-microsoft-com:office:smarttags" w:element="place">
              <w:smartTag w:uri="urn:schemas-microsoft-com:office:smarttags" w:element="State">
                <w:r w:rsidRPr="00F85EF0">
                  <w:rPr>
                    <w:rFonts w:ascii="Arial" w:hAnsi="Arial" w:cs="Arial"/>
                    <w:b/>
                    <w:sz w:val="20"/>
                    <w:szCs w:val="20"/>
                  </w:rPr>
                  <w:t>AL</w:t>
                </w:r>
              </w:smartTag>
            </w:smartTag>
          </w:p>
        </w:tc>
        <w:tc>
          <w:tcPr>
            <w:tcW w:w="2107"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n. prestazioni erogate ASL AL</w:t>
            </w:r>
          </w:p>
        </w:tc>
      </w:tr>
      <w:tr w:rsidR="007B3757" w:rsidRPr="00F85EF0" w:rsidTr="007B3757">
        <w:tc>
          <w:tcPr>
            <w:tcW w:w="2422"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2016</w:t>
            </w:r>
          </w:p>
        </w:tc>
        <w:tc>
          <w:tcPr>
            <w:tcW w:w="201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29,4</w:t>
            </w:r>
          </w:p>
        </w:tc>
        <w:tc>
          <w:tcPr>
            <w:tcW w:w="2130"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25,7</w:t>
            </w:r>
          </w:p>
        </w:tc>
        <w:tc>
          <w:tcPr>
            <w:tcW w:w="1666"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25,48</w:t>
            </w:r>
          </w:p>
        </w:tc>
        <w:tc>
          <w:tcPr>
            <w:tcW w:w="2107" w:type="dxa"/>
            <w:shd w:val="clear" w:color="auto" w:fill="auto"/>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1736</w:t>
            </w:r>
          </w:p>
        </w:tc>
      </w:tr>
      <w:tr w:rsidR="007B3757" w:rsidRPr="00F85EF0" w:rsidTr="007B3757">
        <w:tc>
          <w:tcPr>
            <w:tcW w:w="2422"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2017</w:t>
            </w:r>
          </w:p>
        </w:tc>
        <w:tc>
          <w:tcPr>
            <w:tcW w:w="201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24,8</w:t>
            </w:r>
          </w:p>
        </w:tc>
        <w:tc>
          <w:tcPr>
            <w:tcW w:w="2130"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20,3</w:t>
            </w:r>
          </w:p>
        </w:tc>
        <w:tc>
          <w:tcPr>
            <w:tcW w:w="1666"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19,87</w:t>
            </w:r>
          </w:p>
        </w:tc>
        <w:tc>
          <w:tcPr>
            <w:tcW w:w="2107" w:type="dxa"/>
            <w:shd w:val="clear" w:color="auto" w:fill="auto"/>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1925</w:t>
            </w:r>
          </w:p>
        </w:tc>
      </w:tr>
      <w:tr w:rsidR="007B3757" w:rsidRPr="00F85EF0" w:rsidTr="007B3757">
        <w:tc>
          <w:tcPr>
            <w:tcW w:w="2422"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2018</w:t>
            </w:r>
          </w:p>
        </w:tc>
        <w:tc>
          <w:tcPr>
            <w:tcW w:w="201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38,2</w:t>
            </w:r>
          </w:p>
        </w:tc>
        <w:tc>
          <w:tcPr>
            <w:tcW w:w="2130"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47,1</w:t>
            </w:r>
          </w:p>
        </w:tc>
        <w:tc>
          <w:tcPr>
            <w:tcW w:w="1666"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46,84</w:t>
            </w:r>
          </w:p>
        </w:tc>
        <w:tc>
          <w:tcPr>
            <w:tcW w:w="2107" w:type="dxa"/>
            <w:shd w:val="clear" w:color="auto" w:fill="auto"/>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2063</w:t>
            </w:r>
          </w:p>
        </w:tc>
      </w:tr>
    </w:tbl>
    <w:p w:rsidR="000D1064" w:rsidRDefault="000D1064" w:rsidP="007B3757">
      <w:pPr>
        <w:spacing w:line="360" w:lineRule="auto"/>
        <w:contextualSpacing/>
        <w:jc w:val="both"/>
        <w:rPr>
          <w:rFonts w:ascii="Arial" w:hAnsi="Arial" w:cs="Arial"/>
          <w:b/>
          <w:sz w:val="20"/>
          <w:szCs w:val="20"/>
          <w:u w:val="single"/>
        </w:rPr>
      </w:pPr>
    </w:p>
    <w:p w:rsidR="007B3757" w:rsidRPr="00F85EF0" w:rsidRDefault="000D1064" w:rsidP="007B3757">
      <w:pPr>
        <w:spacing w:line="360" w:lineRule="auto"/>
        <w:contextualSpacing/>
        <w:jc w:val="both"/>
        <w:rPr>
          <w:rFonts w:ascii="Arial" w:hAnsi="Arial" w:cs="Arial"/>
          <w:sz w:val="20"/>
          <w:szCs w:val="20"/>
          <w:lang w:val="it-IT"/>
        </w:rPr>
      </w:pPr>
      <w:r>
        <w:rPr>
          <w:rFonts w:ascii="Arial" w:hAnsi="Arial" w:cs="Arial"/>
          <w:b/>
          <w:sz w:val="20"/>
          <w:szCs w:val="20"/>
          <w:u w:val="single"/>
          <w:lang w:val="it-IT"/>
        </w:rPr>
        <w:t>V</w:t>
      </w:r>
      <w:r w:rsidR="007B3757" w:rsidRPr="00F85EF0">
        <w:rPr>
          <w:rFonts w:ascii="Arial" w:hAnsi="Arial" w:cs="Arial"/>
          <w:b/>
          <w:sz w:val="20"/>
          <w:szCs w:val="20"/>
          <w:u w:val="single"/>
          <w:lang w:val="it-IT"/>
        </w:rPr>
        <w:t>isita endocrinologica</w:t>
      </w:r>
      <w:r w:rsidR="007B3757" w:rsidRPr="00F85EF0">
        <w:rPr>
          <w:rFonts w:ascii="Arial" w:hAnsi="Arial" w:cs="Arial"/>
          <w:sz w:val="20"/>
          <w:szCs w:val="20"/>
          <w:lang w:val="it-IT"/>
        </w:rPr>
        <w:t>: nel 2018 sono aumentati i T.A. tutela, produzione, ASL AL e  aumentate le prestazioni erogate ASL AL (residenti e non residenti).</w:t>
      </w: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sz w:val="20"/>
          <w:szCs w:val="20"/>
          <w:lang w:val="it-IT"/>
        </w:rPr>
        <w:t>Si segnala che nella rilevazione  “giorno indice” sono entro lo standard le sedi PP.OO. di Acqui T., Casale M., Tortona.</w:t>
      </w:r>
    </w:p>
    <w:p w:rsidR="007B3757" w:rsidRPr="00F85EF0" w:rsidRDefault="007B3757" w:rsidP="007B3757">
      <w:pPr>
        <w:spacing w:line="360" w:lineRule="auto"/>
        <w:contextualSpacing/>
        <w:jc w:val="both"/>
        <w:rPr>
          <w:rFonts w:ascii="Arial" w:hAnsi="Arial" w:cs="Arial"/>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1894"/>
        <w:gridCol w:w="2061"/>
        <w:gridCol w:w="1592"/>
        <w:gridCol w:w="2039"/>
      </w:tblGrid>
      <w:tr w:rsidR="007B3757" w:rsidRPr="007365C1" w:rsidTr="007B3757">
        <w:tc>
          <w:tcPr>
            <w:tcW w:w="2211"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Colonscopia</w:t>
            </w:r>
          </w:p>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St.30 gg</w:t>
            </w:r>
          </w:p>
        </w:tc>
        <w:tc>
          <w:tcPr>
            <w:tcW w:w="1894"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T.A. Tutela</w:t>
            </w:r>
          </w:p>
        </w:tc>
        <w:tc>
          <w:tcPr>
            <w:tcW w:w="2061"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T.A. Produzione residenti ASL AL</w:t>
            </w:r>
          </w:p>
        </w:tc>
        <w:tc>
          <w:tcPr>
            <w:tcW w:w="1592"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 xml:space="preserve">T.A.  ASL </w:t>
            </w:r>
            <w:smartTag w:uri="urn:schemas-microsoft-com:office:smarttags" w:element="place">
              <w:smartTag w:uri="urn:schemas-microsoft-com:office:smarttags" w:element="State">
                <w:r w:rsidRPr="00F85EF0">
                  <w:rPr>
                    <w:rFonts w:ascii="Arial" w:hAnsi="Arial" w:cs="Arial"/>
                    <w:b/>
                    <w:sz w:val="20"/>
                    <w:szCs w:val="20"/>
                  </w:rPr>
                  <w:t>AL</w:t>
                </w:r>
              </w:smartTag>
            </w:smartTag>
          </w:p>
        </w:tc>
        <w:tc>
          <w:tcPr>
            <w:tcW w:w="2039"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n. prestazioni erogate ASL AL</w:t>
            </w:r>
          </w:p>
        </w:tc>
      </w:tr>
      <w:tr w:rsidR="007B3757" w:rsidRPr="00F85EF0" w:rsidTr="007B3757">
        <w:tc>
          <w:tcPr>
            <w:tcW w:w="221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2016</w:t>
            </w:r>
          </w:p>
        </w:tc>
        <w:tc>
          <w:tcPr>
            <w:tcW w:w="189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50,0</w:t>
            </w:r>
          </w:p>
        </w:tc>
        <w:tc>
          <w:tcPr>
            <w:tcW w:w="206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46,6</w:t>
            </w:r>
          </w:p>
        </w:tc>
        <w:tc>
          <w:tcPr>
            <w:tcW w:w="1592"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46,47</w:t>
            </w:r>
          </w:p>
        </w:tc>
        <w:tc>
          <w:tcPr>
            <w:tcW w:w="2039"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3334</w:t>
            </w:r>
          </w:p>
        </w:tc>
      </w:tr>
      <w:tr w:rsidR="007B3757" w:rsidRPr="00F85EF0" w:rsidTr="007B3757">
        <w:tc>
          <w:tcPr>
            <w:tcW w:w="221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2017</w:t>
            </w:r>
          </w:p>
        </w:tc>
        <w:tc>
          <w:tcPr>
            <w:tcW w:w="189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44,6</w:t>
            </w:r>
          </w:p>
        </w:tc>
        <w:tc>
          <w:tcPr>
            <w:tcW w:w="206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46,0</w:t>
            </w:r>
          </w:p>
        </w:tc>
        <w:tc>
          <w:tcPr>
            <w:tcW w:w="1592"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46,31</w:t>
            </w:r>
          </w:p>
        </w:tc>
        <w:tc>
          <w:tcPr>
            <w:tcW w:w="2039"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3227</w:t>
            </w:r>
          </w:p>
        </w:tc>
      </w:tr>
      <w:tr w:rsidR="007B3757" w:rsidRPr="00F85EF0" w:rsidTr="007B3757">
        <w:tc>
          <w:tcPr>
            <w:tcW w:w="221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2018</w:t>
            </w:r>
          </w:p>
        </w:tc>
        <w:tc>
          <w:tcPr>
            <w:tcW w:w="189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43,3 ↓</w:t>
            </w:r>
          </w:p>
        </w:tc>
        <w:tc>
          <w:tcPr>
            <w:tcW w:w="206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45,6</w:t>
            </w:r>
          </w:p>
        </w:tc>
        <w:tc>
          <w:tcPr>
            <w:tcW w:w="1592"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44,74</w:t>
            </w:r>
          </w:p>
        </w:tc>
        <w:tc>
          <w:tcPr>
            <w:tcW w:w="2039"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2574</w:t>
            </w:r>
          </w:p>
        </w:tc>
      </w:tr>
    </w:tbl>
    <w:p w:rsidR="000D1064" w:rsidRDefault="000D1064" w:rsidP="007B3757">
      <w:pPr>
        <w:spacing w:line="360" w:lineRule="auto"/>
        <w:contextualSpacing/>
        <w:jc w:val="both"/>
        <w:rPr>
          <w:rFonts w:ascii="Arial" w:hAnsi="Arial" w:cs="Arial"/>
          <w:b/>
          <w:sz w:val="20"/>
          <w:szCs w:val="20"/>
          <w:u w:val="single"/>
          <w:lang w:val="it-IT"/>
        </w:rPr>
      </w:pP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b/>
          <w:sz w:val="20"/>
          <w:szCs w:val="20"/>
          <w:u w:val="single"/>
          <w:lang w:val="it-IT"/>
        </w:rPr>
        <w:t>Colonscopia</w:t>
      </w:r>
      <w:r w:rsidRPr="00F85EF0">
        <w:rPr>
          <w:rFonts w:ascii="Arial" w:hAnsi="Arial" w:cs="Arial"/>
          <w:sz w:val="20"/>
          <w:szCs w:val="20"/>
          <w:lang w:val="it-IT"/>
        </w:rPr>
        <w:t>: nel 2018 sono diminuiti i T.A. tutela, produzione e ASL AL nonostante una diminuzione delle prestazioni erogate ASL AL (residenti e non residenti).</w:t>
      </w: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sz w:val="20"/>
          <w:szCs w:val="20"/>
          <w:lang w:val="it-IT"/>
        </w:rPr>
        <w:t>Si segnale che nella rilevazione  “giorno indice” sono entro lo standard le sedi PP.OO. di Acqui T., Novi L., Tortona. Si segnala, inoltre, il guasto di una apparecchiatura elettromiografo che ha inciso sul rispetto dei tempi d’attesa previsti.</w:t>
      </w:r>
    </w:p>
    <w:p w:rsidR="00A568C8" w:rsidRDefault="00A568C8" w:rsidP="007B3757">
      <w:pPr>
        <w:spacing w:line="360" w:lineRule="auto"/>
        <w:contextualSpacing/>
        <w:jc w:val="both"/>
        <w:rPr>
          <w:rFonts w:ascii="Arial" w:hAnsi="Arial" w:cs="Arial"/>
          <w:sz w:val="20"/>
          <w:szCs w:val="20"/>
          <w:lang w:val="it-IT"/>
        </w:rPr>
      </w:pPr>
    </w:p>
    <w:p w:rsidR="00A568C8" w:rsidRDefault="00A568C8" w:rsidP="007B3757">
      <w:pPr>
        <w:spacing w:line="360" w:lineRule="auto"/>
        <w:contextualSpacing/>
        <w:jc w:val="both"/>
        <w:rPr>
          <w:rFonts w:ascii="Arial" w:hAnsi="Arial" w:cs="Arial"/>
          <w:sz w:val="20"/>
          <w:szCs w:val="20"/>
          <w:lang w:val="it-IT"/>
        </w:rPr>
      </w:pPr>
    </w:p>
    <w:p w:rsidR="00A568C8" w:rsidRDefault="00A568C8" w:rsidP="007B3757">
      <w:pPr>
        <w:spacing w:line="360" w:lineRule="auto"/>
        <w:contextualSpacing/>
        <w:jc w:val="both"/>
        <w:rPr>
          <w:rFonts w:ascii="Arial" w:hAnsi="Arial" w:cs="Arial"/>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2060"/>
        <w:gridCol w:w="2296"/>
        <w:gridCol w:w="1674"/>
        <w:gridCol w:w="2122"/>
      </w:tblGrid>
      <w:tr w:rsidR="007B3757" w:rsidRPr="007365C1" w:rsidTr="00AD5392">
        <w:tc>
          <w:tcPr>
            <w:tcW w:w="2378"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Elettromiografia</w:t>
            </w:r>
          </w:p>
          <w:p w:rsidR="007B3757" w:rsidRPr="00F85EF0" w:rsidRDefault="007B3757" w:rsidP="007B3757">
            <w:pPr>
              <w:spacing w:line="360" w:lineRule="auto"/>
              <w:contextualSpacing/>
              <w:jc w:val="center"/>
              <w:rPr>
                <w:rFonts w:ascii="Arial" w:hAnsi="Arial" w:cs="Arial"/>
                <w:b/>
                <w:sz w:val="20"/>
                <w:szCs w:val="20"/>
              </w:rPr>
            </w:pPr>
            <w:smartTag w:uri="urn:schemas-microsoft-com:office:smarttags" w:element="place">
              <w:r w:rsidRPr="00F85EF0">
                <w:rPr>
                  <w:rFonts w:ascii="Arial" w:hAnsi="Arial" w:cs="Arial"/>
                  <w:b/>
                  <w:sz w:val="20"/>
                  <w:szCs w:val="20"/>
                </w:rPr>
                <w:t>St.</w:t>
              </w:r>
            </w:smartTag>
            <w:r w:rsidRPr="00F85EF0">
              <w:rPr>
                <w:rFonts w:ascii="Arial" w:hAnsi="Arial" w:cs="Arial"/>
                <w:b/>
                <w:sz w:val="20"/>
                <w:szCs w:val="20"/>
              </w:rPr>
              <w:t xml:space="preserve"> 30 gg</w:t>
            </w:r>
          </w:p>
        </w:tc>
        <w:tc>
          <w:tcPr>
            <w:tcW w:w="2121"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T.A. Tutela</w:t>
            </w:r>
          </w:p>
        </w:tc>
        <w:tc>
          <w:tcPr>
            <w:tcW w:w="2344"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T.A. Produzione ASL AL</w:t>
            </w:r>
          </w:p>
        </w:tc>
        <w:tc>
          <w:tcPr>
            <w:tcW w:w="1721"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 xml:space="preserve">T.A.  ASL </w:t>
            </w:r>
            <w:smartTag w:uri="urn:schemas-microsoft-com:office:smarttags" w:element="place">
              <w:smartTag w:uri="urn:schemas-microsoft-com:office:smarttags" w:element="State">
                <w:r w:rsidRPr="00F85EF0">
                  <w:rPr>
                    <w:rFonts w:ascii="Arial" w:hAnsi="Arial" w:cs="Arial"/>
                    <w:b/>
                    <w:sz w:val="20"/>
                    <w:szCs w:val="20"/>
                  </w:rPr>
                  <w:t>AL</w:t>
                </w:r>
              </w:smartTag>
            </w:smartTag>
          </w:p>
        </w:tc>
        <w:tc>
          <w:tcPr>
            <w:tcW w:w="2163"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n. prestazioni erogate ASL AL</w:t>
            </w:r>
          </w:p>
        </w:tc>
      </w:tr>
      <w:tr w:rsidR="007B3757" w:rsidRPr="00F85EF0" w:rsidTr="00AD5392">
        <w:tc>
          <w:tcPr>
            <w:tcW w:w="2378"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2016</w:t>
            </w:r>
          </w:p>
        </w:tc>
        <w:tc>
          <w:tcPr>
            <w:tcW w:w="212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16,5</w:t>
            </w:r>
          </w:p>
        </w:tc>
        <w:tc>
          <w:tcPr>
            <w:tcW w:w="234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23,5</w:t>
            </w:r>
          </w:p>
        </w:tc>
        <w:tc>
          <w:tcPr>
            <w:tcW w:w="172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23,78</w:t>
            </w:r>
          </w:p>
        </w:tc>
        <w:tc>
          <w:tcPr>
            <w:tcW w:w="216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7259</w:t>
            </w:r>
          </w:p>
        </w:tc>
      </w:tr>
      <w:tr w:rsidR="007B3757" w:rsidRPr="00F85EF0" w:rsidTr="00AD5392">
        <w:tc>
          <w:tcPr>
            <w:tcW w:w="2378"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2017</w:t>
            </w:r>
          </w:p>
        </w:tc>
        <w:tc>
          <w:tcPr>
            <w:tcW w:w="212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20,0</w:t>
            </w:r>
          </w:p>
        </w:tc>
        <w:tc>
          <w:tcPr>
            <w:tcW w:w="234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24,1</w:t>
            </w:r>
          </w:p>
        </w:tc>
        <w:tc>
          <w:tcPr>
            <w:tcW w:w="172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24,61</w:t>
            </w:r>
          </w:p>
        </w:tc>
        <w:tc>
          <w:tcPr>
            <w:tcW w:w="216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9569</w:t>
            </w:r>
          </w:p>
        </w:tc>
      </w:tr>
      <w:tr w:rsidR="007B3757" w:rsidRPr="00F85EF0" w:rsidTr="00AD5392">
        <w:tc>
          <w:tcPr>
            <w:tcW w:w="2378"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2018</w:t>
            </w:r>
          </w:p>
        </w:tc>
        <w:tc>
          <w:tcPr>
            <w:tcW w:w="212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30,5</w:t>
            </w:r>
          </w:p>
        </w:tc>
        <w:tc>
          <w:tcPr>
            <w:tcW w:w="234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37,1</w:t>
            </w:r>
          </w:p>
        </w:tc>
        <w:tc>
          <w:tcPr>
            <w:tcW w:w="1721"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36,84</w:t>
            </w:r>
          </w:p>
        </w:tc>
        <w:tc>
          <w:tcPr>
            <w:tcW w:w="216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8899</w:t>
            </w:r>
          </w:p>
        </w:tc>
      </w:tr>
    </w:tbl>
    <w:p w:rsidR="00F07BB5" w:rsidRDefault="00F07BB5" w:rsidP="007B3757">
      <w:pPr>
        <w:spacing w:line="360" w:lineRule="auto"/>
        <w:contextualSpacing/>
        <w:jc w:val="both"/>
        <w:rPr>
          <w:rFonts w:ascii="Arial" w:hAnsi="Arial" w:cs="Arial"/>
          <w:b/>
          <w:sz w:val="20"/>
          <w:szCs w:val="20"/>
          <w:u w:val="single"/>
          <w:lang w:val="it-IT"/>
        </w:rPr>
      </w:pP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b/>
          <w:sz w:val="20"/>
          <w:szCs w:val="20"/>
          <w:u w:val="single"/>
          <w:lang w:val="it-IT"/>
        </w:rPr>
        <w:t>Elettromiografia</w:t>
      </w:r>
      <w:r w:rsidRPr="00F85EF0">
        <w:rPr>
          <w:rFonts w:ascii="Arial" w:hAnsi="Arial" w:cs="Arial"/>
          <w:sz w:val="20"/>
          <w:szCs w:val="20"/>
          <w:lang w:val="it-IT"/>
        </w:rPr>
        <w:t>: nel 2018 sono aumentati i T.A. tutela, produzione e ASL AL e diminuite le prestazioni erogate ASL AL (residenti e non residenti) rispetto al 2017.</w:t>
      </w: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sz w:val="20"/>
          <w:szCs w:val="20"/>
          <w:lang w:val="it-IT"/>
        </w:rPr>
        <w:t>Si segnala che nella rilevazione  “giorno indice” è entro lo standard la sede ospedaliera di Casale M.</w:t>
      </w:r>
    </w:p>
    <w:p w:rsidR="007B3757" w:rsidRPr="00F85EF0" w:rsidRDefault="007B3757" w:rsidP="007B3757">
      <w:pPr>
        <w:spacing w:line="360" w:lineRule="auto"/>
        <w:contextualSpacing/>
        <w:jc w:val="both"/>
        <w:rPr>
          <w:rFonts w:ascii="Arial" w:hAnsi="Arial" w:cs="Arial"/>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6"/>
        <w:gridCol w:w="2058"/>
        <w:gridCol w:w="2114"/>
        <w:gridCol w:w="1673"/>
        <w:gridCol w:w="2093"/>
      </w:tblGrid>
      <w:tr w:rsidR="007B3757" w:rsidRPr="007365C1" w:rsidTr="007B3757">
        <w:tc>
          <w:tcPr>
            <w:tcW w:w="1916"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Fondo oculare</w:t>
            </w:r>
          </w:p>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st. 60 gg</w:t>
            </w:r>
          </w:p>
        </w:tc>
        <w:tc>
          <w:tcPr>
            <w:tcW w:w="2058"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T.A. Tutela</w:t>
            </w:r>
          </w:p>
        </w:tc>
        <w:tc>
          <w:tcPr>
            <w:tcW w:w="2114"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T.A. Produzione</w:t>
            </w:r>
          </w:p>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ASL AL</w:t>
            </w:r>
          </w:p>
        </w:tc>
        <w:tc>
          <w:tcPr>
            <w:tcW w:w="1673"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 xml:space="preserve">T.A.  ASL </w:t>
            </w:r>
            <w:smartTag w:uri="urn:schemas-microsoft-com:office:smarttags" w:element="place">
              <w:smartTag w:uri="urn:schemas-microsoft-com:office:smarttags" w:element="State">
                <w:r w:rsidRPr="00F85EF0">
                  <w:rPr>
                    <w:rFonts w:ascii="Arial" w:hAnsi="Arial" w:cs="Arial"/>
                    <w:b/>
                    <w:sz w:val="20"/>
                    <w:szCs w:val="20"/>
                  </w:rPr>
                  <w:t>AL</w:t>
                </w:r>
              </w:smartTag>
            </w:smartTag>
          </w:p>
        </w:tc>
        <w:tc>
          <w:tcPr>
            <w:tcW w:w="2093"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n. prestazioni erogate ASL AL</w:t>
            </w:r>
          </w:p>
        </w:tc>
      </w:tr>
      <w:tr w:rsidR="007B3757" w:rsidRPr="00F85EF0" w:rsidTr="007B3757">
        <w:tc>
          <w:tcPr>
            <w:tcW w:w="1916"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2016</w:t>
            </w:r>
          </w:p>
        </w:tc>
        <w:tc>
          <w:tcPr>
            <w:tcW w:w="2058"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74,1</w:t>
            </w:r>
          </w:p>
        </w:tc>
        <w:tc>
          <w:tcPr>
            <w:tcW w:w="211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70,3</w:t>
            </w:r>
          </w:p>
        </w:tc>
        <w:tc>
          <w:tcPr>
            <w:tcW w:w="167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70,72</w:t>
            </w:r>
          </w:p>
        </w:tc>
        <w:tc>
          <w:tcPr>
            <w:tcW w:w="209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4037</w:t>
            </w:r>
          </w:p>
        </w:tc>
      </w:tr>
      <w:tr w:rsidR="007B3757" w:rsidRPr="00F85EF0" w:rsidTr="007B3757">
        <w:tc>
          <w:tcPr>
            <w:tcW w:w="1916"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2017</w:t>
            </w:r>
          </w:p>
        </w:tc>
        <w:tc>
          <w:tcPr>
            <w:tcW w:w="2058"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63,1</w:t>
            </w:r>
          </w:p>
        </w:tc>
        <w:tc>
          <w:tcPr>
            <w:tcW w:w="211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57,4</w:t>
            </w:r>
          </w:p>
        </w:tc>
        <w:tc>
          <w:tcPr>
            <w:tcW w:w="167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57,40</w:t>
            </w:r>
          </w:p>
        </w:tc>
        <w:tc>
          <w:tcPr>
            <w:tcW w:w="209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4780</w:t>
            </w:r>
          </w:p>
        </w:tc>
      </w:tr>
      <w:tr w:rsidR="007B3757" w:rsidRPr="00F85EF0" w:rsidTr="007B3757">
        <w:tc>
          <w:tcPr>
            <w:tcW w:w="1916"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2018</w:t>
            </w:r>
          </w:p>
        </w:tc>
        <w:tc>
          <w:tcPr>
            <w:tcW w:w="2058"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64,6</w:t>
            </w:r>
          </w:p>
        </w:tc>
        <w:tc>
          <w:tcPr>
            <w:tcW w:w="211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61,9</w:t>
            </w:r>
          </w:p>
        </w:tc>
        <w:tc>
          <w:tcPr>
            <w:tcW w:w="167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61,14</w:t>
            </w:r>
          </w:p>
        </w:tc>
        <w:tc>
          <w:tcPr>
            <w:tcW w:w="209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4190</w:t>
            </w:r>
          </w:p>
        </w:tc>
      </w:tr>
    </w:tbl>
    <w:p w:rsidR="00F07BB5" w:rsidRDefault="00F07BB5" w:rsidP="007B3757">
      <w:pPr>
        <w:spacing w:line="360" w:lineRule="auto"/>
        <w:contextualSpacing/>
        <w:jc w:val="both"/>
        <w:rPr>
          <w:rFonts w:ascii="Arial" w:hAnsi="Arial" w:cs="Arial"/>
          <w:b/>
          <w:sz w:val="20"/>
          <w:szCs w:val="20"/>
          <w:u w:val="single"/>
          <w:lang w:val="it-IT"/>
        </w:rPr>
      </w:pP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b/>
          <w:sz w:val="20"/>
          <w:szCs w:val="20"/>
          <w:u w:val="single"/>
          <w:lang w:val="it-IT"/>
        </w:rPr>
        <w:t>Fondo oculare</w:t>
      </w:r>
      <w:r w:rsidRPr="00F85EF0">
        <w:rPr>
          <w:rFonts w:ascii="Arial" w:hAnsi="Arial" w:cs="Arial"/>
          <w:sz w:val="20"/>
          <w:szCs w:val="20"/>
          <w:lang w:val="it-IT"/>
        </w:rPr>
        <w:t>: nel 2018 sono diminuiti i T.A. tutela, produzione e ASL AL rispetto al 2016 e diminuite le prestazioni erogate ASL AL (residenti e non residenti) rispetto al 2017.</w:t>
      </w: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sz w:val="20"/>
          <w:szCs w:val="20"/>
          <w:lang w:val="it-IT"/>
        </w:rPr>
        <w:t>Si segnala che nella rilevazione  “giorno indice” sono entro lo standard tutte le sedi di erogazione ASL AL ad eccezione del Poliambulatorio Distrettuale di Casale M.</w:t>
      </w:r>
    </w:p>
    <w:p w:rsidR="007B3757" w:rsidRPr="00F85EF0" w:rsidRDefault="007B3757" w:rsidP="007B3757">
      <w:pPr>
        <w:spacing w:line="360" w:lineRule="auto"/>
        <w:contextualSpacing/>
        <w:jc w:val="both"/>
        <w:rPr>
          <w:rFonts w:ascii="Arial" w:hAnsi="Arial" w:cs="Arial"/>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2120"/>
        <w:gridCol w:w="2167"/>
        <w:gridCol w:w="1733"/>
        <w:gridCol w:w="2143"/>
      </w:tblGrid>
      <w:tr w:rsidR="007B3757" w:rsidRPr="007365C1" w:rsidTr="007B3757">
        <w:tc>
          <w:tcPr>
            <w:tcW w:w="2173"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Spirometria</w:t>
            </w:r>
          </w:p>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St.40 gg</w:t>
            </w:r>
          </w:p>
        </w:tc>
        <w:tc>
          <w:tcPr>
            <w:tcW w:w="2120"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T.A.Tutela</w:t>
            </w:r>
          </w:p>
        </w:tc>
        <w:tc>
          <w:tcPr>
            <w:tcW w:w="2167"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T.A. Produzione</w:t>
            </w:r>
          </w:p>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ASL AL</w:t>
            </w:r>
          </w:p>
        </w:tc>
        <w:tc>
          <w:tcPr>
            <w:tcW w:w="1733"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 xml:space="preserve">T.A.  ASL </w:t>
            </w:r>
            <w:smartTag w:uri="urn:schemas-microsoft-com:office:smarttags" w:element="place">
              <w:smartTag w:uri="urn:schemas-microsoft-com:office:smarttags" w:element="State">
                <w:r w:rsidRPr="00F85EF0">
                  <w:rPr>
                    <w:rFonts w:ascii="Arial" w:hAnsi="Arial" w:cs="Arial"/>
                    <w:b/>
                    <w:sz w:val="20"/>
                    <w:szCs w:val="20"/>
                  </w:rPr>
                  <w:t>AL</w:t>
                </w:r>
              </w:smartTag>
            </w:smartTag>
          </w:p>
        </w:tc>
        <w:tc>
          <w:tcPr>
            <w:tcW w:w="2143"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n. prestazioni erogate ASL AL</w:t>
            </w:r>
          </w:p>
        </w:tc>
      </w:tr>
      <w:tr w:rsidR="007B3757" w:rsidRPr="00F85EF0" w:rsidTr="007B3757">
        <w:tc>
          <w:tcPr>
            <w:tcW w:w="217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2016</w:t>
            </w:r>
          </w:p>
        </w:tc>
        <w:tc>
          <w:tcPr>
            <w:tcW w:w="2120"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65,4</w:t>
            </w:r>
          </w:p>
        </w:tc>
        <w:tc>
          <w:tcPr>
            <w:tcW w:w="2167"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85,3</w:t>
            </w:r>
          </w:p>
        </w:tc>
        <w:tc>
          <w:tcPr>
            <w:tcW w:w="173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87,13</w:t>
            </w:r>
          </w:p>
        </w:tc>
        <w:tc>
          <w:tcPr>
            <w:tcW w:w="214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4609</w:t>
            </w:r>
          </w:p>
        </w:tc>
      </w:tr>
      <w:tr w:rsidR="007B3757" w:rsidRPr="00F85EF0" w:rsidTr="007B3757">
        <w:tc>
          <w:tcPr>
            <w:tcW w:w="217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2017</w:t>
            </w:r>
          </w:p>
        </w:tc>
        <w:tc>
          <w:tcPr>
            <w:tcW w:w="2120"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65,5</w:t>
            </w:r>
          </w:p>
        </w:tc>
        <w:tc>
          <w:tcPr>
            <w:tcW w:w="2167"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78,3</w:t>
            </w:r>
          </w:p>
        </w:tc>
        <w:tc>
          <w:tcPr>
            <w:tcW w:w="173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78,78</w:t>
            </w:r>
          </w:p>
        </w:tc>
        <w:tc>
          <w:tcPr>
            <w:tcW w:w="214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4061</w:t>
            </w:r>
          </w:p>
        </w:tc>
      </w:tr>
      <w:tr w:rsidR="007B3757" w:rsidRPr="00F85EF0" w:rsidTr="007B3757">
        <w:tc>
          <w:tcPr>
            <w:tcW w:w="217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2018</w:t>
            </w:r>
          </w:p>
        </w:tc>
        <w:tc>
          <w:tcPr>
            <w:tcW w:w="2120"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40,4  ↓</w:t>
            </w:r>
          </w:p>
        </w:tc>
        <w:tc>
          <w:tcPr>
            <w:tcW w:w="2167"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26,9</w:t>
            </w:r>
          </w:p>
        </w:tc>
        <w:tc>
          <w:tcPr>
            <w:tcW w:w="173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27,54</w:t>
            </w:r>
          </w:p>
        </w:tc>
        <w:tc>
          <w:tcPr>
            <w:tcW w:w="2143"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4663    ↑</w:t>
            </w:r>
          </w:p>
        </w:tc>
      </w:tr>
    </w:tbl>
    <w:p w:rsidR="00F07BB5" w:rsidRDefault="00F07BB5" w:rsidP="007B3757">
      <w:pPr>
        <w:spacing w:line="360" w:lineRule="auto"/>
        <w:contextualSpacing/>
        <w:jc w:val="both"/>
        <w:rPr>
          <w:rFonts w:ascii="Arial" w:hAnsi="Arial" w:cs="Arial"/>
          <w:b/>
          <w:sz w:val="20"/>
          <w:szCs w:val="20"/>
          <w:u w:val="single"/>
          <w:lang w:val="it-IT"/>
        </w:rPr>
      </w:pPr>
    </w:p>
    <w:p w:rsidR="007B3757" w:rsidRPr="00F85EF0" w:rsidRDefault="007B3757" w:rsidP="007B3757">
      <w:pPr>
        <w:spacing w:line="360" w:lineRule="auto"/>
        <w:contextualSpacing/>
        <w:jc w:val="both"/>
        <w:rPr>
          <w:rFonts w:ascii="Arial" w:hAnsi="Arial" w:cs="Arial"/>
          <w:sz w:val="20"/>
          <w:szCs w:val="20"/>
          <w:lang w:val="it-IT"/>
        </w:rPr>
      </w:pPr>
      <w:r w:rsidRPr="00F85EF0">
        <w:rPr>
          <w:rFonts w:ascii="Arial" w:hAnsi="Arial" w:cs="Arial"/>
          <w:b/>
          <w:sz w:val="20"/>
          <w:szCs w:val="20"/>
          <w:u w:val="single"/>
          <w:lang w:val="it-IT"/>
        </w:rPr>
        <w:t>Spirometria</w:t>
      </w:r>
      <w:r w:rsidRPr="00F85EF0">
        <w:rPr>
          <w:rFonts w:ascii="Arial" w:hAnsi="Arial" w:cs="Arial"/>
          <w:sz w:val="20"/>
          <w:szCs w:val="20"/>
          <w:lang w:val="it-IT"/>
        </w:rPr>
        <w:t>: nel 2018 sono diminuiti i T.A. tutela, produzione e ASL AL e aumentate le prestazioni erogate ASL AL (residenti e non residenti).</w:t>
      </w:r>
    </w:p>
    <w:p w:rsidR="007B3757" w:rsidRDefault="007B3757" w:rsidP="007B3757">
      <w:pPr>
        <w:spacing w:line="360" w:lineRule="auto"/>
        <w:contextualSpacing/>
        <w:jc w:val="both"/>
        <w:rPr>
          <w:rFonts w:ascii="Arial" w:hAnsi="Arial" w:cs="Arial"/>
          <w:sz w:val="20"/>
          <w:szCs w:val="20"/>
          <w:lang w:val="it-IT"/>
        </w:rPr>
      </w:pPr>
      <w:r w:rsidRPr="00F85EF0">
        <w:rPr>
          <w:rFonts w:ascii="Arial" w:hAnsi="Arial" w:cs="Arial"/>
          <w:sz w:val="20"/>
          <w:szCs w:val="20"/>
          <w:lang w:val="it-IT"/>
        </w:rPr>
        <w:t>Si segnala che nella rilevazione  “giorno indice” sono entro lo standard tutte le sedi di erogazione ASL AL ad eccezione del Poliambulatorio Distrettuale di Casale M.</w:t>
      </w:r>
    </w:p>
    <w:p w:rsidR="00AD5392" w:rsidRDefault="00AD5392" w:rsidP="007B3757">
      <w:pPr>
        <w:spacing w:line="360" w:lineRule="auto"/>
        <w:contextualSpacing/>
        <w:jc w:val="both"/>
        <w:rPr>
          <w:rFonts w:ascii="Arial" w:hAnsi="Arial" w:cs="Arial"/>
          <w:sz w:val="20"/>
          <w:szCs w:val="20"/>
          <w:lang w:val="it-IT"/>
        </w:rPr>
      </w:pPr>
    </w:p>
    <w:p w:rsidR="00AD5392" w:rsidRDefault="00AD5392" w:rsidP="007B3757">
      <w:pPr>
        <w:spacing w:line="360" w:lineRule="auto"/>
        <w:contextualSpacing/>
        <w:jc w:val="both"/>
        <w:rPr>
          <w:rFonts w:ascii="Arial" w:hAnsi="Arial" w:cs="Arial"/>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104"/>
        <w:gridCol w:w="2183"/>
        <w:gridCol w:w="1748"/>
        <w:gridCol w:w="2163"/>
      </w:tblGrid>
      <w:tr w:rsidR="007B3757" w:rsidRPr="007365C1" w:rsidTr="00AD5392">
        <w:tc>
          <w:tcPr>
            <w:tcW w:w="2337"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sz w:val="20"/>
                <w:szCs w:val="20"/>
                <w:lang w:val="it-IT"/>
              </w:rPr>
              <w:br w:type="page"/>
            </w:r>
            <w:r w:rsidRPr="00F85EF0">
              <w:rPr>
                <w:rFonts w:ascii="Arial" w:hAnsi="Arial" w:cs="Arial"/>
                <w:b/>
                <w:sz w:val="20"/>
                <w:szCs w:val="20"/>
              </w:rPr>
              <w:t>Visita dermatologica</w:t>
            </w:r>
          </w:p>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St.30 gg</w:t>
            </w:r>
          </w:p>
        </w:tc>
        <w:tc>
          <w:tcPr>
            <w:tcW w:w="2165"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T.A. Tutela</w:t>
            </w:r>
          </w:p>
        </w:tc>
        <w:tc>
          <w:tcPr>
            <w:tcW w:w="2224"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T.A. Produzione ASL AL</w:t>
            </w:r>
          </w:p>
        </w:tc>
        <w:tc>
          <w:tcPr>
            <w:tcW w:w="1796"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rPr>
            </w:pPr>
            <w:r w:rsidRPr="00F85EF0">
              <w:rPr>
                <w:rFonts w:ascii="Arial" w:hAnsi="Arial" w:cs="Arial"/>
                <w:b/>
                <w:sz w:val="20"/>
                <w:szCs w:val="20"/>
              </w:rPr>
              <w:t xml:space="preserve">T.A.  ASL </w:t>
            </w:r>
            <w:smartTag w:uri="urn:schemas-microsoft-com:office:smarttags" w:element="place">
              <w:smartTag w:uri="urn:schemas-microsoft-com:office:smarttags" w:element="State">
                <w:r w:rsidRPr="00F85EF0">
                  <w:rPr>
                    <w:rFonts w:ascii="Arial" w:hAnsi="Arial" w:cs="Arial"/>
                    <w:b/>
                    <w:sz w:val="20"/>
                    <w:szCs w:val="20"/>
                  </w:rPr>
                  <w:t>AL</w:t>
                </w:r>
              </w:smartTag>
            </w:smartTag>
          </w:p>
        </w:tc>
        <w:tc>
          <w:tcPr>
            <w:tcW w:w="2205" w:type="dxa"/>
            <w:shd w:val="clear" w:color="auto" w:fill="F2F2F2"/>
            <w:vAlign w:val="center"/>
          </w:tcPr>
          <w:p w:rsidR="007B3757" w:rsidRPr="00F85EF0" w:rsidRDefault="007B3757" w:rsidP="007B3757">
            <w:pPr>
              <w:spacing w:line="360" w:lineRule="auto"/>
              <w:contextualSpacing/>
              <w:jc w:val="center"/>
              <w:rPr>
                <w:rFonts w:ascii="Arial" w:hAnsi="Arial" w:cs="Arial"/>
                <w:b/>
                <w:sz w:val="20"/>
                <w:szCs w:val="20"/>
                <w:lang w:val="it-IT"/>
              </w:rPr>
            </w:pPr>
            <w:r w:rsidRPr="00F85EF0">
              <w:rPr>
                <w:rFonts w:ascii="Arial" w:hAnsi="Arial" w:cs="Arial"/>
                <w:b/>
                <w:sz w:val="20"/>
                <w:szCs w:val="20"/>
                <w:lang w:val="it-IT"/>
              </w:rPr>
              <w:t>n. prestazioni erogate ASL AL</w:t>
            </w:r>
          </w:p>
        </w:tc>
      </w:tr>
      <w:tr w:rsidR="007B3757" w:rsidRPr="00F85EF0" w:rsidTr="00AD5392">
        <w:tc>
          <w:tcPr>
            <w:tcW w:w="2337"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2016</w:t>
            </w:r>
          </w:p>
        </w:tc>
        <w:tc>
          <w:tcPr>
            <w:tcW w:w="2165"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33,5</w:t>
            </w:r>
          </w:p>
        </w:tc>
        <w:tc>
          <w:tcPr>
            <w:tcW w:w="222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37,9</w:t>
            </w:r>
          </w:p>
        </w:tc>
        <w:tc>
          <w:tcPr>
            <w:tcW w:w="1796"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38,58</w:t>
            </w:r>
          </w:p>
        </w:tc>
        <w:tc>
          <w:tcPr>
            <w:tcW w:w="2205"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11052</w:t>
            </w:r>
          </w:p>
        </w:tc>
      </w:tr>
      <w:tr w:rsidR="007B3757" w:rsidRPr="00F85EF0" w:rsidTr="00AD5392">
        <w:tc>
          <w:tcPr>
            <w:tcW w:w="2337"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2017</w:t>
            </w:r>
          </w:p>
        </w:tc>
        <w:tc>
          <w:tcPr>
            <w:tcW w:w="2165"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32,5</w:t>
            </w:r>
          </w:p>
        </w:tc>
        <w:tc>
          <w:tcPr>
            <w:tcW w:w="222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36,2</w:t>
            </w:r>
          </w:p>
        </w:tc>
        <w:tc>
          <w:tcPr>
            <w:tcW w:w="1796"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35,67</w:t>
            </w:r>
          </w:p>
        </w:tc>
        <w:tc>
          <w:tcPr>
            <w:tcW w:w="2205"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10998</w:t>
            </w:r>
          </w:p>
        </w:tc>
      </w:tr>
      <w:tr w:rsidR="007B3757" w:rsidRPr="00F85EF0" w:rsidTr="00AD5392">
        <w:tc>
          <w:tcPr>
            <w:tcW w:w="2337"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2018</w:t>
            </w:r>
          </w:p>
        </w:tc>
        <w:tc>
          <w:tcPr>
            <w:tcW w:w="2165"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39,4</w:t>
            </w:r>
          </w:p>
        </w:tc>
        <w:tc>
          <w:tcPr>
            <w:tcW w:w="2224"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42,7</w:t>
            </w:r>
          </w:p>
        </w:tc>
        <w:tc>
          <w:tcPr>
            <w:tcW w:w="1796"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42,27</w:t>
            </w:r>
          </w:p>
        </w:tc>
        <w:tc>
          <w:tcPr>
            <w:tcW w:w="2205" w:type="dxa"/>
            <w:shd w:val="clear" w:color="auto" w:fill="auto"/>
            <w:vAlign w:val="center"/>
          </w:tcPr>
          <w:p w:rsidR="007B3757" w:rsidRPr="00F85EF0" w:rsidRDefault="007B3757" w:rsidP="007B3757">
            <w:pPr>
              <w:spacing w:line="360" w:lineRule="auto"/>
              <w:contextualSpacing/>
              <w:jc w:val="center"/>
              <w:rPr>
                <w:rFonts w:ascii="Arial" w:hAnsi="Arial" w:cs="Arial"/>
                <w:sz w:val="20"/>
                <w:szCs w:val="20"/>
              </w:rPr>
            </w:pPr>
            <w:r w:rsidRPr="00F85EF0">
              <w:rPr>
                <w:rFonts w:ascii="Arial" w:hAnsi="Arial" w:cs="Arial"/>
                <w:sz w:val="20"/>
                <w:szCs w:val="20"/>
              </w:rPr>
              <w:t>11546     ↑</w:t>
            </w:r>
          </w:p>
        </w:tc>
      </w:tr>
    </w:tbl>
    <w:p w:rsidR="00F07BB5" w:rsidRDefault="00F07BB5" w:rsidP="004B4FE0">
      <w:pPr>
        <w:spacing w:after="0" w:line="360" w:lineRule="auto"/>
        <w:contextualSpacing/>
        <w:jc w:val="both"/>
        <w:rPr>
          <w:rFonts w:ascii="Arial" w:hAnsi="Arial" w:cs="Arial"/>
          <w:b/>
          <w:sz w:val="20"/>
          <w:szCs w:val="20"/>
          <w:u w:val="single"/>
          <w:lang w:val="it-IT"/>
        </w:rPr>
      </w:pPr>
    </w:p>
    <w:p w:rsidR="007B3757" w:rsidRPr="00F85EF0" w:rsidRDefault="007B3757" w:rsidP="004B4FE0">
      <w:pPr>
        <w:spacing w:after="0" w:line="360" w:lineRule="auto"/>
        <w:contextualSpacing/>
        <w:jc w:val="both"/>
        <w:rPr>
          <w:rFonts w:ascii="Arial" w:hAnsi="Arial" w:cs="Arial"/>
          <w:sz w:val="20"/>
          <w:szCs w:val="20"/>
          <w:lang w:val="it-IT"/>
        </w:rPr>
      </w:pPr>
      <w:r w:rsidRPr="00F85EF0">
        <w:rPr>
          <w:rFonts w:ascii="Arial" w:hAnsi="Arial" w:cs="Arial"/>
          <w:b/>
          <w:sz w:val="20"/>
          <w:szCs w:val="20"/>
          <w:u w:val="single"/>
          <w:lang w:val="it-IT"/>
        </w:rPr>
        <w:t>Visita dermatologica</w:t>
      </w:r>
      <w:r w:rsidRPr="00F85EF0">
        <w:rPr>
          <w:rFonts w:ascii="Arial" w:hAnsi="Arial" w:cs="Arial"/>
          <w:sz w:val="20"/>
          <w:szCs w:val="20"/>
          <w:lang w:val="it-IT"/>
        </w:rPr>
        <w:t>: nel 2018 sono aumentati i T.A tutela, produzione e ASL AL  nonostante l’aumento  delle prestazioni erogate ASL AL (residenti e non residenti)</w:t>
      </w:r>
    </w:p>
    <w:p w:rsidR="007B3757" w:rsidRPr="00F85EF0" w:rsidRDefault="007B3757" w:rsidP="004B4FE0">
      <w:p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Si segnale che nella rilevazione  “giorno indice” sono entro lo standard le sedi di erogazione dei Poliambulatori distrettuali di Acqui T., Arquata S. e Castelnuovo S..</w:t>
      </w:r>
    </w:p>
    <w:p w:rsidR="007B3757" w:rsidRPr="00F85EF0" w:rsidRDefault="007B3757" w:rsidP="004B4FE0">
      <w:p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Sulla base dei flussi mensili informativi relativi ai tempi medi di attesa della specialistica ambulatoriale si sono implementate </w:t>
      </w:r>
      <w:r w:rsidRPr="00F85EF0">
        <w:rPr>
          <w:rFonts w:ascii="Arial" w:hAnsi="Arial" w:cs="Arial"/>
          <w:b/>
          <w:sz w:val="20"/>
          <w:szCs w:val="20"/>
          <w:lang w:val="it-IT"/>
        </w:rPr>
        <w:t>azioni specifiche</w:t>
      </w:r>
      <w:r w:rsidRPr="00F85EF0">
        <w:rPr>
          <w:rFonts w:ascii="Arial" w:hAnsi="Arial" w:cs="Arial"/>
          <w:sz w:val="20"/>
          <w:szCs w:val="20"/>
          <w:lang w:val="it-IT"/>
        </w:rPr>
        <w:t xml:space="preserve"> al fine di migliorare se non consentire il rientro nei tempi medi di attesa previsti dalla D.G.R. stessa.</w:t>
      </w:r>
    </w:p>
    <w:p w:rsidR="007B3757" w:rsidRPr="00F85EF0" w:rsidRDefault="007B3757" w:rsidP="004B4FE0">
      <w:pPr>
        <w:spacing w:after="0" w:line="360" w:lineRule="auto"/>
        <w:contextualSpacing/>
        <w:jc w:val="both"/>
        <w:rPr>
          <w:rFonts w:ascii="Arial" w:hAnsi="Arial" w:cs="Arial"/>
          <w:sz w:val="20"/>
          <w:szCs w:val="20"/>
          <w:lang w:val="it-IT"/>
        </w:rPr>
      </w:pPr>
    </w:p>
    <w:tbl>
      <w:tblPr>
        <w:tblpPr w:leftFromText="141" w:rightFromText="141" w:horzAnchor="margin" w:tblpY="-726"/>
        <w:tblW w:w="10404" w:type="dxa"/>
        <w:tblBorders>
          <w:bottom w:val="single" w:sz="4" w:space="0" w:color="C00000"/>
        </w:tblBorders>
        <w:tblLayout w:type="fixed"/>
        <w:tblCellMar>
          <w:left w:w="70" w:type="dxa"/>
          <w:right w:w="70" w:type="dxa"/>
        </w:tblCellMar>
        <w:tblLook w:val="0000" w:firstRow="0" w:lastRow="0" w:firstColumn="0" w:lastColumn="0" w:noHBand="0" w:noVBand="0"/>
      </w:tblPr>
      <w:tblGrid>
        <w:gridCol w:w="5202"/>
        <w:gridCol w:w="5202"/>
      </w:tblGrid>
      <w:tr w:rsidR="007B3757" w:rsidRPr="007365C1" w:rsidTr="007B3757">
        <w:trPr>
          <w:cantSplit/>
          <w:trHeight w:val="603"/>
        </w:trPr>
        <w:tc>
          <w:tcPr>
            <w:tcW w:w="5202" w:type="dxa"/>
            <w:tcBorders>
              <w:bottom w:val="single" w:sz="4" w:space="0" w:color="C00000"/>
            </w:tcBorders>
          </w:tcPr>
          <w:p w:rsidR="007B3757" w:rsidRPr="00997FDA" w:rsidRDefault="007B3757" w:rsidP="004B4FE0">
            <w:pPr>
              <w:spacing w:after="0" w:line="360" w:lineRule="auto"/>
              <w:rPr>
                <w:sz w:val="20"/>
                <w:szCs w:val="20"/>
                <w:lang w:val="it-IT"/>
              </w:rPr>
            </w:pPr>
          </w:p>
        </w:tc>
        <w:tc>
          <w:tcPr>
            <w:tcW w:w="5202" w:type="dxa"/>
            <w:tcBorders>
              <w:bottom w:val="single" w:sz="4" w:space="0" w:color="C00000"/>
            </w:tcBorders>
          </w:tcPr>
          <w:p w:rsidR="007B3757" w:rsidRPr="00997FDA" w:rsidRDefault="007B3757" w:rsidP="004B4FE0">
            <w:pPr>
              <w:spacing w:after="0" w:line="360" w:lineRule="auto"/>
              <w:rPr>
                <w:sz w:val="20"/>
                <w:szCs w:val="20"/>
                <w:lang w:val="it-IT"/>
              </w:rPr>
            </w:pPr>
          </w:p>
        </w:tc>
      </w:tr>
    </w:tbl>
    <w:p w:rsidR="007B3757" w:rsidRPr="00F85EF0" w:rsidRDefault="007B3757" w:rsidP="004B4FE0">
      <w:pPr>
        <w:spacing w:after="0" w:line="360" w:lineRule="auto"/>
        <w:contextualSpacing/>
        <w:jc w:val="both"/>
        <w:rPr>
          <w:rFonts w:ascii="Arial" w:hAnsi="Arial" w:cs="Arial"/>
          <w:b/>
          <w:sz w:val="20"/>
          <w:szCs w:val="20"/>
          <w:lang w:val="it-IT"/>
        </w:rPr>
      </w:pPr>
      <w:r w:rsidRPr="00F85EF0">
        <w:rPr>
          <w:rFonts w:ascii="Arial" w:hAnsi="Arial" w:cs="Arial"/>
          <w:b/>
          <w:sz w:val="20"/>
          <w:szCs w:val="20"/>
          <w:lang w:val="it-IT"/>
        </w:rPr>
        <w:t>ATTIVITÀ EFFETTUATE</w:t>
      </w:r>
    </w:p>
    <w:p w:rsidR="007B3757" w:rsidRPr="00F85EF0" w:rsidRDefault="007B3757" w:rsidP="004B4FE0">
      <w:pPr>
        <w:spacing w:after="0" w:line="360" w:lineRule="auto"/>
        <w:jc w:val="both"/>
        <w:rPr>
          <w:rFonts w:ascii="Arial" w:hAnsi="Arial"/>
          <w:sz w:val="20"/>
          <w:szCs w:val="20"/>
          <w:lang w:val="it-IT"/>
        </w:rPr>
      </w:pPr>
      <w:r w:rsidRPr="00F85EF0">
        <w:rPr>
          <w:rFonts w:ascii="Arial" w:hAnsi="Arial"/>
          <w:bCs/>
          <w:sz w:val="20"/>
          <w:szCs w:val="20"/>
          <w:lang w:val="it-IT"/>
        </w:rPr>
        <w:t xml:space="preserve">Il </w:t>
      </w:r>
      <w:r w:rsidRPr="00F85EF0">
        <w:rPr>
          <w:rFonts w:ascii="Arial" w:hAnsi="Arial"/>
          <w:b/>
          <w:bCs/>
          <w:sz w:val="20"/>
          <w:szCs w:val="20"/>
          <w:lang w:val="it-IT"/>
        </w:rPr>
        <w:t>Progetto interaziendale ASL AL e ASO AL per la riduzione dei tempi di attesa delle prestazioni critiche</w:t>
      </w:r>
      <w:r w:rsidRPr="00F85EF0">
        <w:rPr>
          <w:rFonts w:ascii="Arial" w:hAnsi="Arial"/>
          <w:b/>
          <w:sz w:val="20"/>
          <w:szCs w:val="20"/>
          <w:lang w:val="it-IT"/>
        </w:rPr>
        <w:t>,</w:t>
      </w:r>
      <w:r w:rsidRPr="00F85EF0">
        <w:rPr>
          <w:rFonts w:ascii="Arial" w:hAnsi="Arial"/>
          <w:sz w:val="20"/>
          <w:szCs w:val="20"/>
          <w:lang w:val="it-IT"/>
        </w:rPr>
        <w:t xml:space="preserve"> inviato per la valutazione in Regione il 31 luglio, prevede azioni congiunte ASL AL e ASO AL per l’abbattimento dei tempi d’attesa delle prestazioni critiche.</w:t>
      </w:r>
    </w:p>
    <w:p w:rsidR="007B3757" w:rsidRPr="00F85EF0" w:rsidRDefault="007B3757" w:rsidP="004B4FE0">
      <w:pPr>
        <w:spacing w:after="0" w:line="360" w:lineRule="auto"/>
        <w:jc w:val="both"/>
        <w:rPr>
          <w:rFonts w:ascii="Arial" w:hAnsi="Arial"/>
          <w:sz w:val="20"/>
          <w:szCs w:val="20"/>
          <w:lang w:val="it-IT"/>
        </w:rPr>
      </w:pPr>
      <w:r w:rsidRPr="00F85EF0">
        <w:rPr>
          <w:rFonts w:ascii="Arial" w:hAnsi="Arial"/>
          <w:sz w:val="20"/>
          <w:szCs w:val="20"/>
          <w:lang w:val="it-IT"/>
        </w:rPr>
        <w:t xml:space="preserve">In particolare per alcune prestazioni individuate quali critiche in relazione ai tempi di attesa per l’erogazione delle prestazioni, sono state programmate prestazioni aggiuntive per il 2018-2019 così come rappresentato nelle seguenti tabelle: </w:t>
      </w:r>
    </w:p>
    <w:p w:rsidR="007B3757" w:rsidRPr="00F85EF0" w:rsidRDefault="007B3757" w:rsidP="00F40782">
      <w:pPr>
        <w:spacing w:after="240" w:line="360" w:lineRule="auto"/>
        <w:jc w:val="both"/>
        <w:rPr>
          <w:rFonts w:ascii="Arial" w:hAnsi="Arial" w:cs="Arial"/>
          <w:b/>
          <w:noProof/>
          <w:sz w:val="20"/>
          <w:szCs w:val="20"/>
        </w:rPr>
      </w:pPr>
      <w:r w:rsidRPr="00F85EF0">
        <w:rPr>
          <w:rFonts w:ascii="Arial" w:hAnsi="Arial"/>
          <w:sz w:val="20"/>
          <w:szCs w:val="20"/>
          <w:lang w:val="it-IT"/>
        </w:rPr>
        <w:br w:type="page"/>
      </w:r>
      <w:r w:rsidRPr="00F85EF0">
        <w:rPr>
          <w:rFonts w:ascii="Arial" w:hAnsi="Arial" w:cs="Arial"/>
          <w:b/>
          <w:noProof/>
          <w:sz w:val="20"/>
          <w:szCs w:val="20"/>
        </w:rPr>
        <w:t>ANNO 2018</w:t>
      </w:r>
    </w:p>
    <w:p w:rsidR="007B3757" w:rsidRPr="00F85EF0" w:rsidRDefault="001318BE" w:rsidP="007B3757">
      <w:pPr>
        <w:spacing w:after="240" w:line="360" w:lineRule="auto"/>
        <w:jc w:val="both"/>
        <w:rPr>
          <w:noProof/>
          <w:sz w:val="20"/>
          <w:szCs w:val="20"/>
        </w:rPr>
      </w:pPr>
      <w:r w:rsidRPr="00F85EF0">
        <w:rPr>
          <w:noProof/>
          <w:sz w:val="20"/>
          <w:szCs w:val="20"/>
          <w:lang w:val="it-IT" w:eastAsia="it-IT"/>
        </w:rPr>
        <w:drawing>
          <wp:inline distT="0" distB="0" distL="0" distR="0">
            <wp:extent cx="2733675" cy="2247900"/>
            <wp:effectExtent l="0" t="0" r="9525" b="0"/>
            <wp:docPr id="2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2247900"/>
                    </a:xfrm>
                    <a:prstGeom prst="rect">
                      <a:avLst/>
                    </a:prstGeom>
                    <a:noFill/>
                    <a:ln>
                      <a:noFill/>
                    </a:ln>
                  </pic:spPr>
                </pic:pic>
              </a:graphicData>
            </a:graphic>
          </wp:inline>
        </w:drawing>
      </w:r>
      <w:r w:rsidR="007B3757" w:rsidRPr="00F85EF0">
        <w:rPr>
          <w:noProof/>
          <w:sz w:val="20"/>
          <w:szCs w:val="20"/>
        </w:rPr>
        <w:t xml:space="preserve"> </w:t>
      </w:r>
    </w:p>
    <w:p w:rsidR="007B3757" w:rsidRPr="00F85EF0" w:rsidRDefault="007B3757" w:rsidP="007B3757">
      <w:pPr>
        <w:spacing w:line="360" w:lineRule="auto"/>
        <w:jc w:val="both"/>
        <w:rPr>
          <w:rFonts w:ascii="Arial" w:hAnsi="Arial" w:cs="Arial"/>
          <w:b/>
          <w:noProof/>
          <w:sz w:val="20"/>
          <w:szCs w:val="20"/>
        </w:rPr>
      </w:pPr>
      <w:r w:rsidRPr="00F85EF0">
        <w:rPr>
          <w:rFonts w:ascii="Arial" w:hAnsi="Arial" w:cs="Arial"/>
          <w:b/>
          <w:noProof/>
          <w:sz w:val="20"/>
          <w:szCs w:val="20"/>
        </w:rPr>
        <w:t>ANNO 2019</w:t>
      </w:r>
    </w:p>
    <w:p w:rsidR="007B3757" w:rsidRPr="00F85EF0" w:rsidRDefault="001318BE" w:rsidP="00CD40AE">
      <w:pPr>
        <w:spacing w:after="0" w:line="360" w:lineRule="auto"/>
        <w:jc w:val="both"/>
        <w:rPr>
          <w:rFonts w:ascii="Arial" w:hAnsi="Arial"/>
          <w:noProof/>
          <w:sz w:val="20"/>
          <w:szCs w:val="20"/>
        </w:rPr>
      </w:pPr>
      <w:r w:rsidRPr="00F85EF0">
        <w:rPr>
          <w:rFonts w:ascii="Arial" w:hAnsi="Arial"/>
          <w:noProof/>
          <w:sz w:val="20"/>
          <w:szCs w:val="20"/>
          <w:lang w:val="it-IT" w:eastAsia="it-IT"/>
        </w:rPr>
        <w:drawing>
          <wp:inline distT="0" distB="0" distL="0" distR="0">
            <wp:extent cx="2686050" cy="2209800"/>
            <wp:effectExtent l="0" t="0" r="0" b="0"/>
            <wp:docPr id="2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0" cy="2209800"/>
                    </a:xfrm>
                    <a:prstGeom prst="rect">
                      <a:avLst/>
                    </a:prstGeom>
                    <a:noFill/>
                    <a:ln>
                      <a:noFill/>
                    </a:ln>
                  </pic:spPr>
                </pic:pic>
              </a:graphicData>
            </a:graphic>
          </wp:inline>
        </w:drawing>
      </w:r>
    </w:p>
    <w:p w:rsidR="00F07BB5" w:rsidRDefault="00F07BB5" w:rsidP="00CD40AE">
      <w:pPr>
        <w:spacing w:after="0" w:line="360" w:lineRule="auto"/>
        <w:jc w:val="both"/>
        <w:rPr>
          <w:rFonts w:ascii="Arial" w:hAnsi="Arial"/>
          <w:noProof/>
          <w:sz w:val="20"/>
          <w:szCs w:val="20"/>
          <w:lang w:val="it-IT"/>
        </w:rPr>
      </w:pPr>
    </w:p>
    <w:p w:rsidR="007B3757" w:rsidRPr="00F85EF0" w:rsidRDefault="007B3757" w:rsidP="00CD40AE">
      <w:pPr>
        <w:spacing w:after="0" w:line="360" w:lineRule="auto"/>
        <w:jc w:val="both"/>
        <w:rPr>
          <w:noProof/>
          <w:sz w:val="20"/>
          <w:szCs w:val="20"/>
          <w:lang w:val="it-IT"/>
        </w:rPr>
      </w:pPr>
      <w:r w:rsidRPr="00F85EF0">
        <w:rPr>
          <w:rFonts w:ascii="Arial" w:hAnsi="Arial"/>
          <w:noProof/>
          <w:sz w:val="20"/>
          <w:szCs w:val="20"/>
          <w:lang w:val="it-IT"/>
        </w:rPr>
        <w:t>Tra la azione legate al Progetto si evidenziano:</w:t>
      </w:r>
    </w:p>
    <w:p w:rsidR="007B3757" w:rsidRPr="00F85EF0" w:rsidRDefault="007B3757" w:rsidP="00CD40AE">
      <w:pPr>
        <w:numPr>
          <w:ilvl w:val="0"/>
          <w:numId w:val="23"/>
        </w:numPr>
        <w:spacing w:after="0" w:line="360" w:lineRule="auto"/>
        <w:contextualSpacing/>
        <w:jc w:val="both"/>
        <w:rPr>
          <w:rFonts w:ascii="Arial" w:hAnsi="Arial" w:cs="Arial"/>
          <w:sz w:val="20"/>
          <w:szCs w:val="20"/>
        </w:rPr>
      </w:pPr>
      <w:r w:rsidRPr="00F85EF0">
        <w:rPr>
          <w:rFonts w:ascii="Arial" w:hAnsi="Arial" w:cs="Arial"/>
          <w:sz w:val="20"/>
          <w:szCs w:val="20"/>
          <w:lang w:val="it-IT"/>
        </w:rPr>
        <w:t xml:space="preserve">Formazione di un </w:t>
      </w:r>
      <w:r w:rsidRPr="00F85EF0">
        <w:rPr>
          <w:rFonts w:ascii="Arial" w:hAnsi="Arial" w:cs="Arial"/>
          <w:b/>
          <w:bCs/>
          <w:sz w:val="20"/>
          <w:szCs w:val="20"/>
          <w:lang w:val="it-IT"/>
        </w:rPr>
        <w:t xml:space="preserve">gruppo di lavoro interaziendale ASOAL-ASLAL–ASLAT </w:t>
      </w:r>
      <w:r w:rsidRPr="00F85EF0">
        <w:rPr>
          <w:rFonts w:ascii="Arial" w:hAnsi="Arial" w:cs="Arial"/>
          <w:sz w:val="20"/>
          <w:szCs w:val="20"/>
          <w:lang w:val="it-IT"/>
        </w:rPr>
        <w:t xml:space="preserve">per l’applicazione della DGR n 17/4817 del 27 marzo 2017 titolata “ Il Programma regionale per il Governo dei tempi di attesa delle prestazioni di specialistica ambulatoriale per il triennio 2017-2019. </w:t>
      </w:r>
      <w:r w:rsidRPr="00F85EF0">
        <w:rPr>
          <w:rFonts w:ascii="Arial" w:hAnsi="Arial" w:cs="Arial"/>
          <w:sz w:val="20"/>
          <w:szCs w:val="20"/>
        </w:rPr>
        <w:t>Primi Indirizzi alle aziende sanitarie regionali”</w:t>
      </w:r>
    </w:p>
    <w:p w:rsidR="007B3757" w:rsidRPr="00F85EF0" w:rsidRDefault="007B3757" w:rsidP="00CD40AE">
      <w:pPr>
        <w:numPr>
          <w:ilvl w:val="0"/>
          <w:numId w:val="23"/>
        </w:numPr>
        <w:spacing w:after="0" w:line="360" w:lineRule="auto"/>
        <w:contextualSpacing/>
        <w:jc w:val="both"/>
        <w:rPr>
          <w:rFonts w:ascii="Arial" w:hAnsi="Arial" w:cs="Arial"/>
          <w:sz w:val="20"/>
          <w:szCs w:val="20"/>
          <w:lang w:val="it-IT"/>
        </w:rPr>
      </w:pPr>
      <w:r w:rsidRPr="00F85EF0">
        <w:rPr>
          <w:rFonts w:ascii="Arial" w:hAnsi="Arial" w:cs="Arial"/>
          <w:b/>
          <w:bCs/>
          <w:sz w:val="20"/>
          <w:szCs w:val="20"/>
          <w:lang w:val="it-IT"/>
        </w:rPr>
        <w:t xml:space="preserve">Analisi dell’esistente </w:t>
      </w:r>
      <w:r w:rsidRPr="00F85EF0">
        <w:rPr>
          <w:rFonts w:ascii="Arial" w:hAnsi="Arial" w:cs="Arial"/>
          <w:sz w:val="20"/>
          <w:szCs w:val="20"/>
          <w:lang w:val="it-IT"/>
        </w:rPr>
        <w:t xml:space="preserve">in termini di specialisti erogatori, sede di erogazione, minutaggio del tempo di esecuzione delle prestazioni con lo scopo di allineare la durata delle visite e prestazioni tra specialisti di analoghe discipline, eliminando difformità </w:t>
      </w:r>
    </w:p>
    <w:p w:rsidR="007B3757" w:rsidRPr="00F85EF0" w:rsidRDefault="007B3757" w:rsidP="00CD40AE">
      <w:pPr>
        <w:numPr>
          <w:ilvl w:val="0"/>
          <w:numId w:val="23"/>
        </w:num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Rimodulazione della proporzione di </w:t>
      </w:r>
      <w:r w:rsidRPr="00F85EF0">
        <w:rPr>
          <w:rFonts w:ascii="Arial" w:hAnsi="Arial" w:cs="Arial"/>
          <w:b/>
          <w:bCs/>
          <w:sz w:val="20"/>
          <w:szCs w:val="20"/>
          <w:lang w:val="it-IT"/>
        </w:rPr>
        <w:t xml:space="preserve">prime visite e controlli </w:t>
      </w:r>
    </w:p>
    <w:p w:rsidR="007B3757" w:rsidRPr="00F85EF0" w:rsidRDefault="007B3757" w:rsidP="00CD40AE">
      <w:pPr>
        <w:numPr>
          <w:ilvl w:val="0"/>
          <w:numId w:val="23"/>
        </w:num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Monitoraggio e controllo di modifiche </w:t>
      </w:r>
      <w:r w:rsidRPr="00F85EF0">
        <w:rPr>
          <w:rFonts w:ascii="Arial" w:hAnsi="Arial" w:cs="Arial"/>
          <w:b/>
          <w:bCs/>
          <w:sz w:val="20"/>
          <w:szCs w:val="20"/>
          <w:lang w:val="it-IT"/>
        </w:rPr>
        <w:t>calendari</w:t>
      </w:r>
      <w:r w:rsidRPr="00F85EF0">
        <w:rPr>
          <w:rFonts w:ascii="Arial" w:hAnsi="Arial" w:cs="Arial"/>
          <w:sz w:val="20"/>
          <w:szCs w:val="20"/>
          <w:lang w:val="it-IT"/>
        </w:rPr>
        <w:t xml:space="preserve"> o sospensioni temporanee delle attività riguardanti le prestazioni critiche garantendo le presenze degli specialisti sulle varie sedi ospedaliere</w:t>
      </w:r>
    </w:p>
    <w:p w:rsidR="007B3757" w:rsidRPr="00F85EF0" w:rsidRDefault="007B3757" w:rsidP="00CD40AE">
      <w:pPr>
        <w:numPr>
          <w:ilvl w:val="0"/>
          <w:numId w:val="23"/>
        </w:num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Monitoraggio dell’</w:t>
      </w:r>
      <w:r w:rsidRPr="00F85EF0">
        <w:rPr>
          <w:rFonts w:ascii="Arial" w:hAnsi="Arial" w:cs="Arial"/>
          <w:b/>
          <w:bCs/>
          <w:sz w:val="20"/>
          <w:szCs w:val="20"/>
          <w:lang w:val="it-IT"/>
        </w:rPr>
        <w:t>appropriatezza delle richieste relative alle prestazioni critiche</w:t>
      </w:r>
      <w:r w:rsidRPr="00F85EF0">
        <w:rPr>
          <w:rFonts w:ascii="Arial" w:hAnsi="Arial" w:cs="Arial"/>
          <w:sz w:val="20"/>
          <w:szCs w:val="20"/>
          <w:lang w:val="it-IT"/>
        </w:rPr>
        <w:t xml:space="preserve"> attraverso la registrazione della concordanza della graduazione di urgenza valutata al momento dell’erogazione</w:t>
      </w:r>
    </w:p>
    <w:p w:rsidR="007B3757" w:rsidRPr="00F85EF0" w:rsidRDefault="007B3757" w:rsidP="00CD40AE">
      <w:pPr>
        <w:numPr>
          <w:ilvl w:val="0"/>
          <w:numId w:val="23"/>
        </w:num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Monitoraggio del </w:t>
      </w:r>
      <w:r w:rsidRPr="00F85EF0">
        <w:rPr>
          <w:rFonts w:ascii="Arial" w:hAnsi="Arial" w:cs="Arial"/>
          <w:b/>
          <w:bCs/>
          <w:sz w:val="20"/>
          <w:szCs w:val="20"/>
          <w:lang w:val="it-IT"/>
        </w:rPr>
        <w:t xml:space="preserve">PDTA interaziendale del paziente con lombalgia e lombosciatalgia </w:t>
      </w:r>
      <w:r w:rsidRPr="00F85EF0">
        <w:rPr>
          <w:rFonts w:ascii="Arial" w:hAnsi="Arial" w:cs="Arial"/>
          <w:sz w:val="20"/>
          <w:szCs w:val="20"/>
          <w:lang w:val="it-IT"/>
        </w:rPr>
        <w:t>che tra i propri obiettivi poneva la riduzione dei TA per le prestazioni specialistiche collegate</w:t>
      </w:r>
    </w:p>
    <w:p w:rsidR="007B3757" w:rsidRPr="00F85EF0" w:rsidRDefault="007B3757" w:rsidP="00CD40AE">
      <w:pPr>
        <w:numPr>
          <w:ilvl w:val="0"/>
          <w:numId w:val="23"/>
        </w:num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Implementazione del </w:t>
      </w:r>
      <w:r w:rsidRPr="00F85EF0">
        <w:rPr>
          <w:rFonts w:ascii="Arial" w:hAnsi="Arial" w:cs="Arial"/>
          <w:b/>
          <w:bCs/>
          <w:sz w:val="20"/>
          <w:szCs w:val="20"/>
          <w:lang w:val="it-IT"/>
        </w:rPr>
        <w:t xml:space="preserve">PDTA per </w:t>
      </w:r>
      <w:smartTag w:uri="urn:schemas-microsoft-com:office:smarttags" w:element="PersonName">
        <w:smartTagPr>
          <w:attr w:name="ProductID" w:val="la BPCO"/>
        </w:smartTagPr>
        <w:r w:rsidRPr="00F85EF0">
          <w:rPr>
            <w:rFonts w:ascii="Arial" w:hAnsi="Arial" w:cs="Arial"/>
            <w:b/>
            <w:bCs/>
            <w:sz w:val="20"/>
            <w:szCs w:val="20"/>
            <w:lang w:val="it-IT"/>
          </w:rPr>
          <w:t>la BPCO</w:t>
        </w:r>
      </w:smartTag>
      <w:r w:rsidRPr="00F85EF0">
        <w:rPr>
          <w:rFonts w:ascii="Arial" w:hAnsi="Arial" w:cs="Arial"/>
          <w:b/>
          <w:bCs/>
          <w:sz w:val="20"/>
          <w:szCs w:val="20"/>
          <w:lang w:val="it-IT"/>
        </w:rPr>
        <w:t xml:space="preserve"> e asma </w:t>
      </w:r>
      <w:r w:rsidRPr="00F85EF0">
        <w:rPr>
          <w:rFonts w:ascii="Arial" w:hAnsi="Arial" w:cs="Arial"/>
          <w:sz w:val="20"/>
          <w:szCs w:val="20"/>
          <w:lang w:val="it-IT"/>
        </w:rPr>
        <w:t xml:space="preserve">per la gestione dei TA per le spirometrie e del </w:t>
      </w:r>
      <w:r w:rsidRPr="00F85EF0">
        <w:rPr>
          <w:rFonts w:ascii="Arial" w:hAnsi="Arial" w:cs="Arial"/>
          <w:b/>
          <w:bCs/>
          <w:sz w:val="20"/>
          <w:szCs w:val="20"/>
          <w:lang w:val="it-IT"/>
        </w:rPr>
        <w:t xml:space="preserve">PDTA per il carcinoma del colon retto </w:t>
      </w:r>
      <w:r w:rsidRPr="00F85EF0">
        <w:rPr>
          <w:rFonts w:ascii="Arial" w:hAnsi="Arial" w:cs="Arial"/>
          <w:sz w:val="20"/>
          <w:szCs w:val="20"/>
          <w:lang w:val="it-IT"/>
        </w:rPr>
        <w:t>e sviluppo della rete specialistica a supporto</w:t>
      </w:r>
    </w:p>
    <w:p w:rsidR="007B3757" w:rsidRPr="00F85EF0" w:rsidRDefault="007B3757" w:rsidP="00CD40AE">
      <w:pPr>
        <w:numPr>
          <w:ilvl w:val="0"/>
          <w:numId w:val="23"/>
        </w:num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Definizione del </w:t>
      </w:r>
      <w:r w:rsidRPr="00F85EF0">
        <w:rPr>
          <w:rFonts w:ascii="Arial" w:hAnsi="Arial" w:cs="Arial"/>
          <w:b/>
          <w:bCs/>
          <w:sz w:val="20"/>
          <w:szCs w:val="20"/>
          <w:lang w:val="it-IT"/>
        </w:rPr>
        <w:t xml:space="preserve">PDTA per lo scompenso cardiaco </w:t>
      </w:r>
      <w:r w:rsidRPr="00F85EF0">
        <w:rPr>
          <w:rFonts w:ascii="Arial" w:hAnsi="Arial" w:cs="Arial"/>
          <w:sz w:val="20"/>
          <w:szCs w:val="20"/>
          <w:lang w:val="it-IT"/>
        </w:rPr>
        <w:t xml:space="preserve">che avrà ricadute anche sui TA per la diagnostica collegata </w:t>
      </w:r>
    </w:p>
    <w:p w:rsidR="007B3757" w:rsidRPr="00F85EF0" w:rsidRDefault="007B3757" w:rsidP="00CD40AE">
      <w:p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Nell’ambito dell’attività di formazione / informazione:</w:t>
      </w:r>
    </w:p>
    <w:p w:rsidR="007B3757" w:rsidRPr="00F85EF0" w:rsidRDefault="007B3757" w:rsidP="00CD40AE">
      <w:pPr>
        <w:numPr>
          <w:ilvl w:val="0"/>
          <w:numId w:val="24"/>
        </w:num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Promozione della </w:t>
      </w:r>
      <w:r w:rsidRPr="00F85EF0">
        <w:rPr>
          <w:rFonts w:ascii="Arial" w:hAnsi="Arial" w:cs="Arial"/>
          <w:b/>
          <w:bCs/>
          <w:sz w:val="20"/>
          <w:szCs w:val="20"/>
          <w:lang w:val="it-IT"/>
        </w:rPr>
        <w:t xml:space="preserve">Formazione rivolta ai MMG e specialisti territoriali e ospedalieri </w:t>
      </w:r>
      <w:r w:rsidRPr="00F85EF0">
        <w:rPr>
          <w:rFonts w:ascii="Arial" w:hAnsi="Arial" w:cs="Arial"/>
          <w:sz w:val="20"/>
          <w:szCs w:val="20"/>
          <w:lang w:val="it-IT"/>
        </w:rPr>
        <w:t>sui criteri di appropriatezza (effettuati incontri tra ASL AL e ASO AL finalizzati alla programmazione dei corsi e attività formativa collegata al Progetto Slow Medicine)</w:t>
      </w:r>
    </w:p>
    <w:p w:rsidR="007B3757" w:rsidRPr="00F85EF0" w:rsidRDefault="007B3757" w:rsidP="00CD40AE">
      <w:pPr>
        <w:numPr>
          <w:ilvl w:val="0"/>
          <w:numId w:val="24"/>
        </w:num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Promozione e implementazione di un </w:t>
      </w:r>
      <w:r w:rsidRPr="00F85EF0">
        <w:rPr>
          <w:rFonts w:ascii="Arial" w:hAnsi="Arial" w:cs="Arial"/>
          <w:b/>
          <w:bCs/>
          <w:sz w:val="20"/>
          <w:szCs w:val="20"/>
          <w:lang w:val="it-IT"/>
        </w:rPr>
        <w:t>corso rivolto agli operatori del CUP delle due aziende ASOAL e ASLAL</w:t>
      </w:r>
      <w:r w:rsidRPr="00F85EF0">
        <w:rPr>
          <w:rFonts w:ascii="Arial" w:hAnsi="Arial" w:cs="Arial"/>
          <w:sz w:val="20"/>
          <w:szCs w:val="20"/>
          <w:lang w:val="it-IT"/>
        </w:rPr>
        <w:t xml:space="preserve"> per la gestione delle agende comuni (visita dermatologica, spirometria, colonscopia, ecocardiografia) – (in via di programmazione)</w:t>
      </w:r>
    </w:p>
    <w:p w:rsidR="007B3757" w:rsidRPr="00F85EF0" w:rsidRDefault="007B3757" w:rsidP="00CD40AE">
      <w:pPr>
        <w:numPr>
          <w:ilvl w:val="0"/>
          <w:numId w:val="24"/>
        </w:num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Costante aggiornamento sul sito web aziendale della apposita </w:t>
      </w:r>
      <w:r w:rsidRPr="00F85EF0">
        <w:rPr>
          <w:rFonts w:ascii="Arial" w:hAnsi="Arial" w:cs="Arial"/>
          <w:b/>
          <w:bCs/>
          <w:sz w:val="20"/>
          <w:szCs w:val="20"/>
          <w:lang w:val="it-IT"/>
        </w:rPr>
        <w:t>sezione denominata “Liste di Attesa”</w:t>
      </w:r>
    </w:p>
    <w:p w:rsidR="007B3757" w:rsidRPr="00BE5C4F" w:rsidRDefault="007B3757" w:rsidP="00CD40AE">
      <w:pPr>
        <w:numPr>
          <w:ilvl w:val="0"/>
          <w:numId w:val="24"/>
        </w:numPr>
        <w:spacing w:after="0" w:line="360" w:lineRule="auto"/>
        <w:contextualSpacing/>
        <w:jc w:val="both"/>
        <w:rPr>
          <w:rFonts w:ascii="Arial" w:hAnsi="Arial" w:cs="Arial"/>
          <w:sz w:val="20"/>
          <w:szCs w:val="20"/>
          <w:lang w:val="it-IT"/>
        </w:rPr>
      </w:pPr>
      <w:r w:rsidRPr="00F85EF0">
        <w:rPr>
          <w:rFonts w:ascii="Arial" w:hAnsi="Arial" w:cs="Arial"/>
          <w:b/>
          <w:bCs/>
          <w:sz w:val="20"/>
          <w:szCs w:val="20"/>
          <w:lang w:val="it-IT"/>
        </w:rPr>
        <w:t xml:space="preserve">Piano della Comunicazione di Area: </w:t>
      </w:r>
      <w:r w:rsidR="00BE5C4F">
        <w:rPr>
          <w:rFonts w:ascii="Arial" w:hAnsi="Arial" w:cs="Arial"/>
          <w:bCs/>
          <w:sz w:val="20"/>
          <w:szCs w:val="20"/>
          <w:lang w:val="it-IT"/>
        </w:rPr>
        <w:t>p</w:t>
      </w:r>
      <w:r w:rsidRPr="00F85EF0">
        <w:rPr>
          <w:rFonts w:ascii="Arial" w:hAnsi="Arial" w:cs="Arial"/>
          <w:sz w:val="20"/>
          <w:szCs w:val="20"/>
          <w:lang w:val="it-IT"/>
        </w:rPr>
        <w:t xml:space="preserve">rosegue il piano di realizzazione e verifica dei risultati delle iniziative già implementate nell’anno 2017 dal gruppo di Area omogenea Piemonte SE. </w:t>
      </w:r>
      <w:r w:rsidRPr="00BE5C4F">
        <w:rPr>
          <w:rFonts w:ascii="Arial" w:hAnsi="Arial" w:cs="Arial"/>
          <w:sz w:val="20"/>
          <w:szCs w:val="20"/>
          <w:lang w:val="it-IT"/>
        </w:rPr>
        <w:t xml:space="preserve">In particolare </w:t>
      </w:r>
    </w:p>
    <w:p w:rsidR="007B3757" w:rsidRPr="00F85EF0" w:rsidRDefault="007B3757" w:rsidP="00E676B7">
      <w:pPr>
        <w:numPr>
          <w:ilvl w:val="0"/>
          <w:numId w:val="25"/>
        </w:numPr>
        <w:tabs>
          <w:tab w:val="num" w:pos="1134"/>
        </w:tabs>
        <w:spacing w:after="0" w:line="360" w:lineRule="auto"/>
        <w:ind w:left="1134" w:hanging="425"/>
        <w:contextualSpacing/>
        <w:jc w:val="both"/>
        <w:rPr>
          <w:rFonts w:ascii="Arial" w:hAnsi="Arial" w:cs="Arial"/>
          <w:sz w:val="20"/>
          <w:szCs w:val="20"/>
          <w:lang w:val="it-IT"/>
        </w:rPr>
      </w:pPr>
      <w:r w:rsidRPr="00F85EF0">
        <w:rPr>
          <w:rFonts w:ascii="Arial" w:hAnsi="Arial" w:cs="Arial"/>
          <w:b/>
          <w:bCs/>
          <w:sz w:val="20"/>
          <w:szCs w:val="20"/>
          <w:lang w:val="it-IT"/>
        </w:rPr>
        <w:t xml:space="preserve">aggiornate e distribuite le brochure informative </w:t>
      </w:r>
      <w:r w:rsidRPr="00F85EF0">
        <w:rPr>
          <w:rFonts w:ascii="Arial" w:hAnsi="Arial" w:cs="Arial"/>
          <w:sz w:val="20"/>
          <w:szCs w:val="20"/>
          <w:lang w:val="it-IT"/>
        </w:rPr>
        <w:t xml:space="preserve">sulle modalità di accesso alle prestazioni specialistiche ambulatoriali; </w:t>
      </w:r>
    </w:p>
    <w:p w:rsidR="007B3757" w:rsidRPr="00F85EF0" w:rsidRDefault="007B3757" w:rsidP="00E676B7">
      <w:pPr>
        <w:numPr>
          <w:ilvl w:val="0"/>
          <w:numId w:val="25"/>
        </w:numPr>
        <w:tabs>
          <w:tab w:val="num" w:pos="1134"/>
        </w:tabs>
        <w:spacing w:after="0" w:line="360" w:lineRule="auto"/>
        <w:ind w:left="1134" w:hanging="425"/>
        <w:contextualSpacing/>
        <w:jc w:val="both"/>
        <w:rPr>
          <w:rFonts w:ascii="Arial" w:hAnsi="Arial" w:cs="Arial"/>
          <w:sz w:val="20"/>
          <w:szCs w:val="20"/>
          <w:lang w:val="it-IT"/>
        </w:rPr>
      </w:pPr>
      <w:r w:rsidRPr="00F85EF0">
        <w:rPr>
          <w:rFonts w:ascii="Arial" w:hAnsi="Arial" w:cs="Arial"/>
          <w:sz w:val="20"/>
          <w:szCs w:val="20"/>
          <w:lang w:val="it-IT"/>
        </w:rPr>
        <w:t xml:space="preserve">programmati </w:t>
      </w:r>
      <w:r w:rsidRPr="00F85EF0">
        <w:rPr>
          <w:rFonts w:ascii="Arial" w:hAnsi="Arial" w:cs="Arial"/>
          <w:b/>
          <w:bCs/>
          <w:sz w:val="20"/>
          <w:szCs w:val="20"/>
          <w:lang w:val="it-IT"/>
        </w:rPr>
        <w:t xml:space="preserve">incontri con i rappresentati dei cittadini </w:t>
      </w:r>
      <w:r w:rsidRPr="00F85EF0">
        <w:rPr>
          <w:rFonts w:ascii="Arial" w:hAnsi="Arial" w:cs="Arial"/>
          <w:sz w:val="20"/>
          <w:szCs w:val="20"/>
          <w:lang w:val="it-IT"/>
        </w:rPr>
        <w:t>per la condivisione dei PDTA previsti nel progetto (scompenso cardiaco, BPCO, Ca colon-retto) e che trovano corrispondenza nel redigendo Piano delle Cronicità,  anche allo scopo di sensibilizzare i cittadini ad un uso appropriato dell’offerta sanitaria</w:t>
      </w:r>
    </w:p>
    <w:p w:rsidR="007B3757" w:rsidRPr="00F85EF0" w:rsidRDefault="007B3757" w:rsidP="00E676B7">
      <w:pPr>
        <w:numPr>
          <w:ilvl w:val="0"/>
          <w:numId w:val="25"/>
        </w:numPr>
        <w:tabs>
          <w:tab w:val="num" w:pos="1134"/>
        </w:tabs>
        <w:spacing w:after="0" w:line="360" w:lineRule="auto"/>
        <w:ind w:left="1134" w:hanging="425"/>
        <w:contextualSpacing/>
        <w:jc w:val="both"/>
        <w:rPr>
          <w:rFonts w:ascii="Arial" w:hAnsi="Arial" w:cs="Arial"/>
          <w:sz w:val="20"/>
          <w:szCs w:val="20"/>
          <w:lang w:val="it-IT"/>
        </w:rPr>
      </w:pPr>
      <w:r w:rsidRPr="00F85EF0">
        <w:rPr>
          <w:rFonts w:ascii="Arial" w:hAnsi="Arial" w:cs="Arial"/>
          <w:sz w:val="20"/>
          <w:szCs w:val="20"/>
          <w:lang w:val="it-IT"/>
        </w:rPr>
        <w:t xml:space="preserve">svolti i periodici incontri con </w:t>
      </w:r>
      <w:smartTag w:uri="urn:schemas-microsoft-com:office:smarttags" w:element="PersonName">
        <w:smartTagPr>
          <w:attr w:name="ProductID" w:val="la Conferenza Aziendale"/>
        </w:smartTagPr>
        <w:r w:rsidRPr="00F85EF0">
          <w:rPr>
            <w:rFonts w:ascii="Arial" w:hAnsi="Arial" w:cs="Arial"/>
            <w:sz w:val="20"/>
            <w:szCs w:val="20"/>
            <w:lang w:val="it-IT"/>
          </w:rPr>
          <w:t xml:space="preserve">la </w:t>
        </w:r>
        <w:r w:rsidRPr="00F85EF0">
          <w:rPr>
            <w:rFonts w:ascii="Arial" w:hAnsi="Arial" w:cs="Arial"/>
            <w:b/>
            <w:bCs/>
            <w:sz w:val="20"/>
            <w:szCs w:val="20"/>
            <w:lang w:val="it-IT"/>
          </w:rPr>
          <w:t>Conferenza Aziendale</w:t>
        </w:r>
      </w:smartTag>
      <w:r w:rsidRPr="00F85EF0">
        <w:rPr>
          <w:rFonts w:ascii="Arial" w:hAnsi="Arial" w:cs="Arial"/>
          <w:b/>
          <w:bCs/>
          <w:sz w:val="20"/>
          <w:szCs w:val="20"/>
          <w:lang w:val="it-IT"/>
        </w:rPr>
        <w:t xml:space="preserve"> di Partecipazione</w:t>
      </w:r>
      <w:r w:rsidRPr="00F85EF0">
        <w:rPr>
          <w:rFonts w:ascii="Arial" w:hAnsi="Arial" w:cs="Arial"/>
          <w:sz w:val="20"/>
          <w:szCs w:val="20"/>
          <w:lang w:val="it-IT"/>
        </w:rPr>
        <w:t xml:space="preserve"> con costante attenzione sugli aspetti legati all’offerta di prestazioni specialistiche</w:t>
      </w:r>
    </w:p>
    <w:p w:rsidR="00F07BB5" w:rsidRDefault="00F07BB5" w:rsidP="00CD40AE">
      <w:pPr>
        <w:spacing w:after="0" w:line="360" w:lineRule="auto"/>
        <w:contextualSpacing/>
        <w:jc w:val="both"/>
        <w:rPr>
          <w:rFonts w:ascii="Arial" w:hAnsi="Arial" w:cs="Arial"/>
          <w:sz w:val="20"/>
          <w:szCs w:val="20"/>
          <w:lang w:val="it-IT"/>
        </w:rPr>
      </w:pPr>
    </w:p>
    <w:p w:rsidR="007B3757" w:rsidRDefault="007B3757" w:rsidP="00CD40AE">
      <w:p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Significativa azione legata all’attuazione del Progetto riguarda </w:t>
      </w:r>
      <w:r w:rsidRPr="00F85EF0">
        <w:rPr>
          <w:rFonts w:ascii="Arial" w:hAnsi="Arial" w:cs="Arial"/>
          <w:b/>
          <w:sz w:val="20"/>
          <w:szCs w:val="20"/>
          <w:lang w:val="it-IT"/>
        </w:rPr>
        <w:t>l’estensione degli orari di accesso alle prestazioni</w:t>
      </w:r>
      <w:r w:rsidRPr="00F85EF0">
        <w:rPr>
          <w:rFonts w:ascii="Arial" w:hAnsi="Arial" w:cs="Arial"/>
          <w:sz w:val="20"/>
          <w:szCs w:val="20"/>
          <w:lang w:val="it-IT"/>
        </w:rPr>
        <w:t xml:space="preserve"> (tardo pomeridiano, sabato, …) per visite aggiuntive di oculistica, prestazioni aggiuntive di colonscopia e ecografia addome dal mese di dicembre 2018.</w:t>
      </w:r>
    </w:p>
    <w:p w:rsidR="00F07BB5" w:rsidRPr="00F85EF0" w:rsidRDefault="00F07BB5" w:rsidP="00CD40AE">
      <w:pPr>
        <w:spacing w:after="0" w:line="360" w:lineRule="auto"/>
        <w:contextualSpacing/>
        <w:jc w:val="both"/>
        <w:rPr>
          <w:rFonts w:ascii="Arial" w:hAnsi="Arial" w:cs="Arial"/>
          <w:sz w:val="20"/>
          <w:szCs w:val="20"/>
          <w:lang w:val="it-IT"/>
        </w:rPr>
      </w:pPr>
    </w:p>
    <w:p w:rsidR="007B3757" w:rsidRPr="00F85EF0" w:rsidRDefault="001318BE" w:rsidP="00F07BB5">
      <w:pPr>
        <w:spacing w:after="0" w:line="360" w:lineRule="auto"/>
        <w:contextualSpacing/>
        <w:jc w:val="center"/>
        <w:rPr>
          <w:rFonts w:ascii="Arial" w:hAnsi="Arial" w:cs="Arial"/>
          <w:sz w:val="20"/>
          <w:szCs w:val="20"/>
        </w:rPr>
      </w:pPr>
      <w:r w:rsidRPr="00F85EF0">
        <w:rPr>
          <w:noProof/>
          <w:sz w:val="20"/>
          <w:szCs w:val="20"/>
          <w:lang w:val="it-IT" w:eastAsia="it-IT"/>
        </w:rPr>
        <w:drawing>
          <wp:inline distT="0" distB="0" distL="0" distR="0">
            <wp:extent cx="3114675" cy="1743075"/>
            <wp:effectExtent l="0" t="0" r="9525" b="9525"/>
            <wp:docPr id="2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675" cy="1743075"/>
                    </a:xfrm>
                    <a:prstGeom prst="rect">
                      <a:avLst/>
                    </a:prstGeom>
                    <a:noFill/>
                    <a:ln>
                      <a:noFill/>
                    </a:ln>
                  </pic:spPr>
                </pic:pic>
              </a:graphicData>
            </a:graphic>
          </wp:inline>
        </w:drawing>
      </w:r>
    </w:p>
    <w:p w:rsidR="00F07BB5" w:rsidRDefault="00F07BB5" w:rsidP="00CD40AE">
      <w:pPr>
        <w:tabs>
          <w:tab w:val="left" w:pos="426"/>
        </w:tabs>
        <w:spacing w:after="0" w:line="360" w:lineRule="auto"/>
        <w:contextualSpacing/>
        <w:jc w:val="both"/>
        <w:rPr>
          <w:rFonts w:ascii="Arial" w:hAnsi="Arial" w:cs="Arial"/>
          <w:b/>
          <w:sz w:val="20"/>
          <w:szCs w:val="20"/>
          <w:lang w:val="it-IT"/>
        </w:rPr>
      </w:pPr>
    </w:p>
    <w:p w:rsidR="007B3757" w:rsidRPr="00F40782" w:rsidRDefault="007B3757" w:rsidP="00CD40AE">
      <w:pPr>
        <w:tabs>
          <w:tab w:val="left" w:pos="426"/>
        </w:tabs>
        <w:spacing w:after="0" w:line="360" w:lineRule="auto"/>
        <w:contextualSpacing/>
        <w:jc w:val="both"/>
        <w:rPr>
          <w:rFonts w:ascii="Arial" w:hAnsi="Arial" w:cs="Arial"/>
          <w:b/>
          <w:sz w:val="20"/>
          <w:szCs w:val="20"/>
          <w:lang w:val="it-IT"/>
        </w:rPr>
      </w:pPr>
      <w:r w:rsidRPr="00F40782">
        <w:rPr>
          <w:rFonts w:ascii="Arial" w:hAnsi="Arial" w:cs="Arial"/>
          <w:b/>
          <w:sz w:val="20"/>
          <w:szCs w:val="20"/>
          <w:lang w:val="it-IT"/>
        </w:rPr>
        <w:t>AZIONI SU SPECIALISTI AMBULATORIALI INTERNI</w:t>
      </w:r>
    </w:p>
    <w:p w:rsidR="007B3757" w:rsidRPr="00F85EF0" w:rsidRDefault="007B3757" w:rsidP="00CD40AE">
      <w:pPr>
        <w:tabs>
          <w:tab w:val="left" w:pos="426"/>
        </w:tabs>
        <w:spacing w:after="0" w:line="360" w:lineRule="auto"/>
        <w:ind w:left="6"/>
        <w:contextualSpacing/>
        <w:jc w:val="both"/>
        <w:rPr>
          <w:rFonts w:ascii="Arial" w:hAnsi="Arial" w:cs="Arial"/>
          <w:sz w:val="20"/>
          <w:szCs w:val="20"/>
          <w:lang w:val="it-IT"/>
        </w:rPr>
      </w:pPr>
      <w:r w:rsidRPr="00F85EF0">
        <w:rPr>
          <w:rFonts w:ascii="Arial" w:hAnsi="Arial" w:cs="Arial"/>
          <w:sz w:val="20"/>
          <w:szCs w:val="20"/>
          <w:lang w:val="it-IT"/>
        </w:rPr>
        <w:t xml:space="preserve">Ad ottobre 2018 è stata fatta analisi dell’esistente in termini di specialisti erogatori, sede di erogazione, minutaggio prestazioni, con lo scopo di allineare la durata delle visite e prestazioni tra specialisti di analoghe discipline, eliminando le  difformità e rimodulazione delle proporzione tra prime visite e controlli. Si è proceduto in ottobre ad incontri con i Direttori di Distretto per quanto riguarda le agende degli specialisti ambulatoriali interni  di oculistica, dermatologia, endocrinologia, otorinolaringoiatria con revisione condivisa di 31 agende. Le integrazioni e modifiche delle agende sono state autorizzate dai Direttori Distretti nei mesi di novembre e dicembre. </w:t>
      </w:r>
    </w:p>
    <w:p w:rsidR="007B3757" w:rsidRPr="00F85EF0" w:rsidRDefault="007B3757" w:rsidP="007B3757">
      <w:pPr>
        <w:tabs>
          <w:tab w:val="left" w:pos="426"/>
        </w:tabs>
        <w:spacing w:line="360" w:lineRule="auto"/>
        <w:ind w:left="6"/>
        <w:contextualSpacing/>
        <w:jc w:val="both"/>
        <w:rPr>
          <w:rFonts w:ascii="Arial" w:hAnsi="Arial" w:cs="Arial"/>
          <w:sz w:val="20"/>
          <w:szCs w:val="20"/>
          <w:lang w:val="it-IT"/>
        </w:rPr>
      </w:pPr>
    </w:p>
    <w:p w:rsidR="00CE79BF" w:rsidRDefault="007B3757" w:rsidP="00CE79BF">
      <w:pPr>
        <w:tabs>
          <w:tab w:val="left" w:pos="426"/>
        </w:tabs>
        <w:spacing w:after="0" w:line="360" w:lineRule="auto"/>
        <w:ind w:left="426"/>
        <w:contextualSpacing/>
        <w:jc w:val="both"/>
        <w:rPr>
          <w:rFonts w:ascii="Arial" w:hAnsi="Arial" w:cs="Arial"/>
          <w:sz w:val="20"/>
          <w:szCs w:val="20"/>
          <w:lang w:val="it-IT"/>
        </w:rPr>
      </w:pPr>
      <w:r w:rsidRPr="00F85EF0">
        <w:rPr>
          <w:rFonts w:ascii="Arial" w:hAnsi="Arial" w:cs="Arial"/>
          <w:sz w:val="20"/>
          <w:szCs w:val="20"/>
          <w:u w:val="single"/>
          <w:lang w:val="it-IT"/>
        </w:rPr>
        <w:t>Dermatologia</w:t>
      </w:r>
      <w:r w:rsidRPr="00F85EF0">
        <w:rPr>
          <w:rFonts w:ascii="Arial" w:hAnsi="Arial" w:cs="Arial"/>
          <w:sz w:val="20"/>
          <w:szCs w:val="20"/>
          <w:lang w:val="it-IT"/>
        </w:rPr>
        <w:t>: incremento n. prime visite: documentabili n.77 in quanto per alcuni specialisti le agende  comprendendo insieme prime visite e controlli non è ad oggi possibile estrapolare il dato. Le modifiche sono state applicate ai primi posti utili nei mesi di dicembre 2018 e gennaio, febbraio 2019.</w:t>
      </w:r>
    </w:p>
    <w:p w:rsidR="007B3757" w:rsidRPr="00F85EF0" w:rsidRDefault="007B3757" w:rsidP="00CE79BF">
      <w:pPr>
        <w:tabs>
          <w:tab w:val="left" w:pos="426"/>
        </w:tabs>
        <w:spacing w:after="0" w:line="360" w:lineRule="auto"/>
        <w:ind w:left="426"/>
        <w:contextualSpacing/>
        <w:jc w:val="both"/>
        <w:rPr>
          <w:rFonts w:ascii="Arial" w:hAnsi="Arial" w:cs="Arial"/>
          <w:sz w:val="20"/>
          <w:szCs w:val="20"/>
          <w:lang w:val="it-IT"/>
        </w:rPr>
      </w:pPr>
      <w:r w:rsidRPr="00F85EF0">
        <w:rPr>
          <w:rFonts w:ascii="Arial" w:hAnsi="Arial" w:cs="Arial"/>
          <w:sz w:val="20"/>
          <w:szCs w:val="20"/>
          <w:lang w:val="it-IT"/>
        </w:rPr>
        <w:t>Dal primo ottobre sono state assegnate n.30 ore settimanali di specialistica a tempo indeterminato (16 ore al Distretto di Casale e 14 ore al Distretto di Alessandria e Valenza). E’ stata evidenziata la criticità riguardante la “mappatura dei nei” non prevista nei LEA  ed è  stata ricondotta e limitata alla dermatoscopia mirata del neo nell’ambito della visita. Da valutare nei prossimi report l’impatto sui tempi di attesa  e il n. visite.</w:t>
      </w:r>
    </w:p>
    <w:p w:rsidR="007B3757" w:rsidRPr="00F85EF0" w:rsidRDefault="007B3757" w:rsidP="00CD40AE">
      <w:pPr>
        <w:tabs>
          <w:tab w:val="left" w:pos="426"/>
        </w:tabs>
        <w:spacing w:after="0" w:line="360" w:lineRule="auto"/>
        <w:ind w:left="426"/>
        <w:contextualSpacing/>
        <w:jc w:val="both"/>
        <w:rPr>
          <w:rFonts w:ascii="Arial" w:hAnsi="Arial" w:cs="Arial"/>
          <w:sz w:val="20"/>
          <w:szCs w:val="20"/>
          <w:lang w:val="it-IT"/>
        </w:rPr>
      </w:pPr>
      <w:r w:rsidRPr="00F85EF0">
        <w:rPr>
          <w:rFonts w:ascii="Arial" w:hAnsi="Arial" w:cs="Arial"/>
          <w:sz w:val="20"/>
          <w:szCs w:val="20"/>
          <w:u w:val="single"/>
          <w:lang w:val="it-IT"/>
        </w:rPr>
        <w:t>Endocrinologia</w:t>
      </w:r>
      <w:r w:rsidRPr="00F85EF0">
        <w:rPr>
          <w:rFonts w:ascii="Arial" w:hAnsi="Arial" w:cs="Arial"/>
          <w:sz w:val="20"/>
          <w:szCs w:val="20"/>
          <w:lang w:val="it-IT"/>
        </w:rPr>
        <w:t xml:space="preserve">:  da metà ottobre sono annullate le ore di endocrinologia sul P.O. di Novi. Incremento su altra sede di n.8 prime visite/sett.  </w:t>
      </w:r>
    </w:p>
    <w:p w:rsidR="007B3757" w:rsidRPr="00F85EF0" w:rsidRDefault="007B3757" w:rsidP="00CD40AE">
      <w:pPr>
        <w:tabs>
          <w:tab w:val="left" w:pos="426"/>
        </w:tabs>
        <w:spacing w:after="0" w:line="360" w:lineRule="auto"/>
        <w:ind w:left="426"/>
        <w:contextualSpacing/>
        <w:jc w:val="both"/>
        <w:rPr>
          <w:rFonts w:ascii="Arial" w:hAnsi="Arial" w:cs="Arial"/>
          <w:sz w:val="20"/>
          <w:szCs w:val="20"/>
          <w:lang w:val="it-IT"/>
        </w:rPr>
      </w:pPr>
      <w:r w:rsidRPr="00F85EF0">
        <w:rPr>
          <w:rFonts w:ascii="Arial" w:hAnsi="Arial" w:cs="Arial"/>
          <w:sz w:val="20"/>
          <w:szCs w:val="20"/>
          <w:u w:val="single"/>
          <w:lang w:val="it-IT"/>
        </w:rPr>
        <w:t>Oculistica:</w:t>
      </w:r>
      <w:r w:rsidRPr="00F85EF0">
        <w:rPr>
          <w:rFonts w:ascii="Arial" w:hAnsi="Arial" w:cs="Arial"/>
          <w:sz w:val="20"/>
          <w:szCs w:val="20"/>
          <w:lang w:val="it-IT"/>
        </w:rPr>
        <w:t xml:space="preserve"> separate agende  prime visite e controlli e fondo oculare. Da valutare nei prossimi report l’impatto sui tempi medi di attesa e n. visite. Sono state pubblicate  ma non ancora assegnate n.42 ore di oculistica. </w:t>
      </w:r>
    </w:p>
    <w:p w:rsidR="007B3757" w:rsidRDefault="007B3757" w:rsidP="00CD40AE">
      <w:pPr>
        <w:tabs>
          <w:tab w:val="left" w:pos="426"/>
        </w:tabs>
        <w:spacing w:after="0" w:line="360" w:lineRule="auto"/>
        <w:ind w:left="426"/>
        <w:contextualSpacing/>
        <w:jc w:val="both"/>
        <w:rPr>
          <w:rFonts w:ascii="Arial" w:hAnsi="Arial" w:cs="Arial"/>
          <w:sz w:val="20"/>
          <w:szCs w:val="20"/>
          <w:lang w:val="it-IT"/>
        </w:rPr>
      </w:pPr>
      <w:r w:rsidRPr="00F85EF0">
        <w:rPr>
          <w:rFonts w:ascii="Arial" w:hAnsi="Arial" w:cs="Arial"/>
          <w:sz w:val="20"/>
          <w:szCs w:val="20"/>
          <w:u w:val="single"/>
          <w:lang w:val="it-IT"/>
        </w:rPr>
        <w:t>ORL:</w:t>
      </w:r>
      <w:r w:rsidRPr="00F85EF0">
        <w:rPr>
          <w:rFonts w:ascii="Arial" w:hAnsi="Arial" w:cs="Arial"/>
          <w:sz w:val="20"/>
          <w:szCs w:val="20"/>
          <w:lang w:val="it-IT"/>
        </w:rPr>
        <w:t xml:space="preserve"> separate agende prime visite e controlli. Da valutare nei prossimi report l’impatto sui tempi di attesa e il n. visite.</w:t>
      </w:r>
    </w:p>
    <w:p w:rsidR="00D91F7C" w:rsidRPr="00F85EF0" w:rsidRDefault="00D91F7C" w:rsidP="00CD40AE">
      <w:pPr>
        <w:tabs>
          <w:tab w:val="left" w:pos="426"/>
        </w:tabs>
        <w:spacing w:after="0" w:line="360" w:lineRule="auto"/>
        <w:ind w:left="426"/>
        <w:contextualSpacing/>
        <w:jc w:val="both"/>
        <w:rPr>
          <w:rFonts w:ascii="Arial" w:hAnsi="Arial" w:cs="Arial"/>
          <w:sz w:val="20"/>
          <w:szCs w:val="20"/>
          <w:lang w:val="it-IT"/>
        </w:rPr>
      </w:pPr>
    </w:p>
    <w:p w:rsidR="007B3757" w:rsidRPr="00F85EF0" w:rsidRDefault="007B3757" w:rsidP="00CD40AE">
      <w:pPr>
        <w:tabs>
          <w:tab w:val="left" w:pos="426"/>
        </w:tabs>
        <w:spacing w:after="0" w:line="360" w:lineRule="auto"/>
        <w:contextualSpacing/>
        <w:jc w:val="both"/>
        <w:rPr>
          <w:rFonts w:ascii="Arial" w:hAnsi="Arial" w:cs="Arial"/>
          <w:b/>
          <w:sz w:val="20"/>
          <w:szCs w:val="20"/>
          <w:lang w:val="it-IT"/>
        </w:rPr>
      </w:pPr>
      <w:r w:rsidRPr="00F85EF0">
        <w:rPr>
          <w:rFonts w:ascii="Arial" w:hAnsi="Arial" w:cs="Arial"/>
          <w:b/>
          <w:sz w:val="20"/>
          <w:szCs w:val="20"/>
          <w:lang w:val="it-IT"/>
        </w:rPr>
        <w:t>AZIONI SU SPECIALISTI DIPENDENTI</w:t>
      </w:r>
    </w:p>
    <w:p w:rsidR="007B3757" w:rsidRPr="00F85EF0" w:rsidRDefault="007B3757" w:rsidP="00CD40AE">
      <w:pPr>
        <w:tabs>
          <w:tab w:val="left" w:pos="426"/>
        </w:tabs>
        <w:spacing w:after="0" w:line="360" w:lineRule="auto"/>
        <w:ind w:left="6"/>
        <w:contextualSpacing/>
        <w:jc w:val="both"/>
        <w:rPr>
          <w:rFonts w:ascii="Arial" w:hAnsi="Arial" w:cs="Arial"/>
          <w:sz w:val="20"/>
          <w:szCs w:val="20"/>
          <w:lang w:val="it-IT"/>
        </w:rPr>
      </w:pPr>
      <w:r w:rsidRPr="00F85EF0">
        <w:rPr>
          <w:rFonts w:ascii="Arial" w:hAnsi="Arial" w:cs="Arial"/>
          <w:sz w:val="20"/>
          <w:szCs w:val="20"/>
          <w:lang w:val="it-IT"/>
        </w:rPr>
        <w:t>Sono stati effettuati incontri con i Direttori di Struttura  per le prestazioni che presentano criticità nei tempi d’attesa in particolare con le specialità di oculistica, gastroenterologia, endocrinologia, radiologia, neurologia monitorando e controllando le modifiche dei calendari o sospensioni temporanee delle attività garantendo le presenze degli specialisti distribuite sulle varie sedi ospedaliere.</w:t>
      </w:r>
    </w:p>
    <w:p w:rsidR="007B3757" w:rsidRPr="00F85EF0" w:rsidRDefault="007B3757" w:rsidP="00CD40AE">
      <w:pPr>
        <w:tabs>
          <w:tab w:val="left" w:pos="426"/>
        </w:tabs>
        <w:spacing w:after="0" w:line="360" w:lineRule="auto"/>
        <w:ind w:left="426"/>
        <w:contextualSpacing/>
        <w:jc w:val="both"/>
        <w:rPr>
          <w:rFonts w:ascii="Arial" w:hAnsi="Arial" w:cs="Arial"/>
          <w:sz w:val="20"/>
          <w:szCs w:val="20"/>
          <w:lang w:val="it-IT"/>
        </w:rPr>
      </w:pPr>
      <w:r w:rsidRPr="00F85EF0">
        <w:rPr>
          <w:rFonts w:ascii="Arial" w:hAnsi="Arial" w:cs="Arial"/>
          <w:sz w:val="20"/>
          <w:szCs w:val="20"/>
          <w:u w:val="single"/>
          <w:lang w:val="it-IT"/>
        </w:rPr>
        <w:t>Oculistica:</w:t>
      </w:r>
      <w:r w:rsidRPr="00F85EF0">
        <w:rPr>
          <w:rFonts w:ascii="Arial" w:hAnsi="Arial" w:cs="Arial"/>
          <w:sz w:val="20"/>
          <w:szCs w:val="20"/>
          <w:lang w:val="it-IT"/>
        </w:rPr>
        <w:t xml:space="preserve"> si è mensilmente contattato il Direttore SC per apertura agende ulteriori quando la turnistica e la presenza degli specialisti lo consente. Aperte agende su Acqui. Modificate agende di vista oculistica pediatrica e visita ortottica su Casale.</w:t>
      </w:r>
    </w:p>
    <w:p w:rsidR="007B3757" w:rsidRPr="00F85EF0" w:rsidRDefault="007B3757" w:rsidP="00CD40AE">
      <w:pPr>
        <w:tabs>
          <w:tab w:val="left" w:pos="426"/>
        </w:tabs>
        <w:spacing w:after="0" w:line="360" w:lineRule="auto"/>
        <w:ind w:left="426"/>
        <w:contextualSpacing/>
        <w:jc w:val="both"/>
        <w:rPr>
          <w:rFonts w:ascii="Arial" w:hAnsi="Arial" w:cs="Arial"/>
          <w:sz w:val="20"/>
          <w:szCs w:val="20"/>
          <w:lang w:val="it-IT"/>
        </w:rPr>
      </w:pPr>
      <w:r w:rsidRPr="00F85EF0">
        <w:rPr>
          <w:rFonts w:ascii="Arial" w:hAnsi="Arial" w:cs="Arial"/>
          <w:sz w:val="20"/>
          <w:szCs w:val="20"/>
          <w:u w:val="single"/>
          <w:lang w:val="it-IT"/>
        </w:rPr>
        <w:t>Spirometria:</w:t>
      </w:r>
      <w:r w:rsidRPr="00F85EF0">
        <w:rPr>
          <w:rFonts w:ascii="Arial" w:hAnsi="Arial" w:cs="Arial"/>
          <w:sz w:val="20"/>
          <w:szCs w:val="20"/>
          <w:lang w:val="it-IT"/>
        </w:rPr>
        <w:t xml:space="preserve"> presso il Presidio Ospedaliero di Tortona è stato attivato ambulatorio per spirometria semplice eseguito da personale infermieristico e sono state attivate agende presso le Case della Salute. </w:t>
      </w:r>
    </w:p>
    <w:p w:rsidR="007B3757" w:rsidRPr="00F85EF0" w:rsidRDefault="007B3757" w:rsidP="00537F93">
      <w:pPr>
        <w:spacing w:after="0" w:line="360" w:lineRule="auto"/>
        <w:ind w:left="357" w:hanging="357"/>
        <w:contextualSpacing/>
        <w:jc w:val="both"/>
        <w:rPr>
          <w:rFonts w:ascii="Arial" w:hAnsi="Arial" w:cs="Arial"/>
          <w:sz w:val="20"/>
          <w:szCs w:val="20"/>
          <w:lang w:val="it-IT"/>
        </w:rPr>
      </w:pPr>
      <w:r w:rsidRPr="00F85EF0">
        <w:rPr>
          <w:rFonts w:ascii="Arial" w:hAnsi="Arial" w:cs="Arial"/>
          <w:sz w:val="20"/>
          <w:szCs w:val="20"/>
          <w:lang w:val="it-IT"/>
        </w:rPr>
        <w:t xml:space="preserve">     </w:t>
      </w:r>
      <w:r w:rsidRPr="00F85EF0">
        <w:rPr>
          <w:rFonts w:ascii="Arial" w:hAnsi="Arial" w:cs="Arial"/>
          <w:sz w:val="20"/>
          <w:szCs w:val="20"/>
          <w:u w:val="single"/>
          <w:lang w:val="it-IT"/>
        </w:rPr>
        <w:t xml:space="preserve"> Elettromiografia</w:t>
      </w:r>
      <w:r w:rsidRPr="00F85EF0">
        <w:rPr>
          <w:rFonts w:ascii="Arial" w:hAnsi="Arial" w:cs="Arial"/>
          <w:sz w:val="20"/>
          <w:szCs w:val="20"/>
          <w:lang w:val="it-IT"/>
        </w:rPr>
        <w:t>: risulta critico il tempo d’attesa per elettromiografia in quanto a Tortona l’apparecchio risulta non tilizzabile e sono in corso le procedure per la sostituzione e quindi non si effettuano EMG.</w:t>
      </w:r>
    </w:p>
    <w:p w:rsidR="007B3757" w:rsidRPr="00F85EF0" w:rsidRDefault="007B3757" w:rsidP="00CD40AE">
      <w:pPr>
        <w:tabs>
          <w:tab w:val="left" w:pos="426"/>
        </w:tabs>
        <w:spacing w:after="0" w:line="360" w:lineRule="auto"/>
        <w:ind w:left="426"/>
        <w:contextualSpacing/>
        <w:jc w:val="both"/>
        <w:rPr>
          <w:rFonts w:ascii="Arial" w:hAnsi="Arial" w:cs="Arial"/>
          <w:sz w:val="20"/>
          <w:szCs w:val="20"/>
          <w:lang w:val="it-IT"/>
        </w:rPr>
      </w:pPr>
      <w:r w:rsidRPr="00F85EF0">
        <w:rPr>
          <w:rFonts w:ascii="Arial" w:hAnsi="Arial" w:cs="Arial"/>
          <w:sz w:val="20"/>
          <w:szCs w:val="20"/>
          <w:u w:val="single"/>
          <w:lang w:val="it-IT"/>
        </w:rPr>
        <w:t>Endocrinologia:</w:t>
      </w:r>
      <w:r w:rsidRPr="00F85EF0">
        <w:rPr>
          <w:rFonts w:ascii="Arial" w:hAnsi="Arial" w:cs="Arial"/>
          <w:sz w:val="20"/>
          <w:szCs w:val="20"/>
          <w:lang w:val="it-IT"/>
        </w:rPr>
        <w:t xml:space="preserve"> si è rimodulata l’agenda su P.O. Casale (rimodulata a luglio da 16 prime visite a 33 prime visite e da 31 controlli a 13 controlli) in quanto necessari posti per visite di controllo e presenza di posti di prima visita disponibili e non occupati. Si sono aperte disponibilità di posti su Acqui  sulla base della turistica mensile di reparto.</w:t>
      </w:r>
    </w:p>
    <w:p w:rsidR="007B3757" w:rsidRPr="00F85EF0" w:rsidRDefault="007B3757" w:rsidP="00CD40AE">
      <w:pPr>
        <w:tabs>
          <w:tab w:val="left" w:pos="426"/>
        </w:tabs>
        <w:spacing w:after="0" w:line="360" w:lineRule="auto"/>
        <w:ind w:left="426"/>
        <w:contextualSpacing/>
        <w:jc w:val="both"/>
        <w:rPr>
          <w:rFonts w:ascii="Arial" w:hAnsi="Arial" w:cs="Arial"/>
          <w:sz w:val="20"/>
          <w:szCs w:val="20"/>
          <w:lang w:val="it-IT"/>
        </w:rPr>
      </w:pPr>
      <w:r w:rsidRPr="00F85EF0">
        <w:rPr>
          <w:rFonts w:ascii="Arial" w:hAnsi="Arial" w:cs="Arial"/>
          <w:sz w:val="20"/>
          <w:szCs w:val="20"/>
          <w:lang w:val="it-IT"/>
        </w:rPr>
        <w:t xml:space="preserve"> </w:t>
      </w:r>
      <w:r w:rsidRPr="00F85EF0">
        <w:rPr>
          <w:rFonts w:ascii="Arial" w:hAnsi="Arial" w:cs="Arial"/>
          <w:sz w:val="20"/>
          <w:szCs w:val="20"/>
          <w:u w:val="single"/>
          <w:lang w:val="it-IT"/>
        </w:rPr>
        <w:t>Colonscopia</w:t>
      </w:r>
      <w:r w:rsidRPr="00F85EF0">
        <w:rPr>
          <w:rFonts w:ascii="Arial" w:hAnsi="Arial" w:cs="Arial"/>
          <w:sz w:val="20"/>
          <w:szCs w:val="20"/>
          <w:lang w:val="it-IT"/>
        </w:rPr>
        <w:t>: la situazione ha risentito della mancanza per alcuni mesi di un responsabile del servizio di endoscopia, dell’assenza per un certo periodo di due specialisti e di alcune criticità organizzative del servizio negli ultimi mesi, monitorate e ricondotte a una attività  modulata sulla garanzia delle prestazioni su tutte le 5 sedi ospedaliere di endoscopia.</w:t>
      </w:r>
    </w:p>
    <w:p w:rsidR="007B3757" w:rsidRPr="00F85EF0" w:rsidRDefault="007B3757" w:rsidP="00CD40AE">
      <w:pPr>
        <w:tabs>
          <w:tab w:val="left" w:pos="426"/>
        </w:tabs>
        <w:spacing w:after="0" w:line="360" w:lineRule="auto"/>
        <w:contextualSpacing/>
        <w:jc w:val="both"/>
        <w:rPr>
          <w:rFonts w:ascii="Arial" w:hAnsi="Arial" w:cs="Arial"/>
          <w:sz w:val="20"/>
          <w:szCs w:val="20"/>
          <w:lang w:val="it-IT"/>
        </w:rPr>
      </w:pPr>
    </w:p>
    <w:p w:rsidR="007B3757" w:rsidRPr="00F85EF0" w:rsidRDefault="007B3757" w:rsidP="00CD40AE">
      <w:pPr>
        <w:spacing w:after="0" w:line="360" w:lineRule="auto"/>
        <w:rPr>
          <w:rFonts w:ascii="Arial" w:hAnsi="Arial" w:cs="Arial"/>
          <w:sz w:val="20"/>
          <w:szCs w:val="20"/>
          <w:lang w:val="it-IT"/>
        </w:rPr>
      </w:pPr>
      <w:r w:rsidRPr="00F85EF0">
        <w:rPr>
          <w:rFonts w:ascii="Arial" w:hAnsi="Arial" w:cs="Arial"/>
          <w:sz w:val="20"/>
          <w:szCs w:val="20"/>
          <w:lang w:val="it-IT"/>
        </w:rPr>
        <w:t xml:space="preserve">Con delibera 2018/724 del 13/11/18 – prestazioni aggiuntive è stato effettuato il seguente </w:t>
      </w:r>
      <w:r w:rsidRPr="00F85EF0">
        <w:rPr>
          <w:rFonts w:ascii="Arial" w:hAnsi="Arial" w:cs="Arial"/>
          <w:b/>
          <w:sz w:val="20"/>
          <w:szCs w:val="20"/>
          <w:lang w:val="it-IT"/>
        </w:rPr>
        <w:t>aumento di produzione con attività in tardo pomeridiano e di sabato</w:t>
      </w:r>
      <w:r w:rsidRPr="00F85EF0">
        <w:rPr>
          <w:rFonts w:ascii="Arial" w:hAnsi="Arial" w:cs="Arial"/>
          <w:sz w:val="20"/>
          <w:szCs w:val="20"/>
          <w:lang w:val="it-IT"/>
        </w:rPr>
        <w:t xml:space="preserve"> come previsto dalla D.G.R. 27/03/17 n.17-4817 “Programma regionale per il Governo dei Tempi di Attesa delle Prestazioni di Specialistica Ambulatoriale per il triennio 2017-2019”:</w:t>
      </w:r>
    </w:p>
    <w:p w:rsidR="007B3757" w:rsidRPr="00F85EF0" w:rsidRDefault="007B3757" w:rsidP="00CD40AE">
      <w:pPr>
        <w:tabs>
          <w:tab w:val="left" w:pos="426"/>
        </w:tabs>
        <w:spacing w:after="0" w:line="360" w:lineRule="auto"/>
        <w:ind w:left="426"/>
        <w:jc w:val="both"/>
        <w:rPr>
          <w:rFonts w:ascii="Arial" w:hAnsi="Arial" w:cs="Arial"/>
          <w:sz w:val="20"/>
          <w:szCs w:val="20"/>
          <w:u w:val="single"/>
          <w:lang w:val="it-IT"/>
        </w:rPr>
      </w:pPr>
      <w:r w:rsidRPr="00F85EF0">
        <w:rPr>
          <w:rFonts w:ascii="Arial" w:hAnsi="Arial" w:cs="Arial"/>
          <w:sz w:val="20"/>
          <w:szCs w:val="20"/>
          <w:u w:val="single"/>
          <w:lang w:val="it-IT"/>
        </w:rPr>
        <w:t>Attivate a dicembre 2018</w:t>
      </w:r>
    </w:p>
    <w:p w:rsidR="007B3757" w:rsidRPr="00F85EF0" w:rsidRDefault="007B3757" w:rsidP="00CD40AE">
      <w:pPr>
        <w:tabs>
          <w:tab w:val="left" w:pos="426"/>
        </w:tabs>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ab/>
        <w:t>Esame complessivo dell’occhio</w:t>
      </w:r>
      <w:r w:rsidRPr="00F85EF0">
        <w:rPr>
          <w:rFonts w:ascii="Arial" w:hAnsi="Arial" w:cs="Arial"/>
          <w:sz w:val="20"/>
          <w:szCs w:val="20"/>
          <w:lang w:val="it-IT"/>
        </w:rPr>
        <w:tab/>
        <w:t>n.18 ore per n.54 posti su P.O. Novi L.</w:t>
      </w:r>
    </w:p>
    <w:p w:rsidR="007B3757" w:rsidRPr="00F85EF0" w:rsidRDefault="007B3757" w:rsidP="00CD40AE">
      <w:pPr>
        <w:tabs>
          <w:tab w:val="left" w:pos="426"/>
        </w:tabs>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ab/>
        <w:t>Prima visita endocrinologica</w:t>
      </w:r>
      <w:r w:rsidRPr="00F85EF0">
        <w:rPr>
          <w:rFonts w:ascii="Arial" w:hAnsi="Arial" w:cs="Arial"/>
          <w:sz w:val="20"/>
          <w:szCs w:val="20"/>
          <w:lang w:val="it-IT"/>
        </w:rPr>
        <w:tab/>
      </w:r>
      <w:r w:rsidRPr="00F85EF0">
        <w:rPr>
          <w:rFonts w:ascii="Arial" w:hAnsi="Arial" w:cs="Arial"/>
          <w:sz w:val="20"/>
          <w:szCs w:val="20"/>
          <w:lang w:val="it-IT"/>
        </w:rPr>
        <w:tab/>
        <w:t>n.11 ore per n.33 posti su PP.OO. Acqui e Ovada</w:t>
      </w:r>
    </w:p>
    <w:p w:rsidR="007B3757" w:rsidRPr="00F85EF0" w:rsidRDefault="007B3757" w:rsidP="00CD40AE">
      <w:pPr>
        <w:tabs>
          <w:tab w:val="left" w:pos="426"/>
        </w:tabs>
        <w:spacing w:after="0" w:line="360" w:lineRule="auto"/>
        <w:ind w:left="4253" w:hanging="4253"/>
        <w:contextualSpacing/>
        <w:jc w:val="both"/>
        <w:rPr>
          <w:rFonts w:ascii="Arial" w:hAnsi="Arial" w:cs="Arial"/>
          <w:sz w:val="20"/>
          <w:szCs w:val="20"/>
          <w:lang w:val="it-IT"/>
        </w:rPr>
      </w:pPr>
      <w:r w:rsidRPr="00F85EF0">
        <w:rPr>
          <w:rFonts w:ascii="Arial" w:hAnsi="Arial" w:cs="Arial"/>
          <w:sz w:val="20"/>
          <w:szCs w:val="20"/>
          <w:lang w:val="it-IT"/>
        </w:rPr>
        <w:tab/>
        <w:t>Colonscopia</w:t>
      </w:r>
      <w:r w:rsidRPr="00F85EF0">
        <w:rPr>
          <w:rFonts w:ascii="Arial" w:hAnsi="Arial" w:cs="Arial"/>
          <w:sz w:val="20"/>
          <w:szCs w:val="20"/>
          <w:lang w:val="it-IT"/>
        </w:rPr>
        <w:tab/>
        <w:t xml:space="preserve">n.22 ore e </w:t>
      </w:r>
      <w:smartTag w:uri="urn:schemas-microsoft-com:office:smarttags" w:element="metricconverter">
        <w:smartTagPr>
          <w:attr w:name="ProductID" w:val="30’"/>
        </w:smartTagPr>
        <w:r w:rsidRPr="00F85EF0">
          <w:rPr>
            <w:rFonts w:ascii="Arial" w:hAnsi="Arial" w:cs="Arial"/>
            <w:sz w:val="20"/>
            <w:szCs w:val="20"/>
            <w:lang w:val="it-IT"/>
          </w:rPr>
          <w:t>30’</w:t>
        </w:r>
      </w:smartTag>
      <w:r w:rsidRPr="00F85EF0">
        <w:rPr>
          <w:rFonts w:ascii="Arial" w:hAnsi="Arial" w:cs="Arial"/>
          <w:sz w:val="20"/>
          <w:szCs w:val="20"/>
          <w:lang w:val="it-IT"/>
        </w:rPr>
        <w:t xml:space="preserve"> per n.30 posti su PP.OO. Casale, Tortona, Novi L. e Acqui T.</w:t>
      </w:r>
    </w:p>
    <w:p w:rsidR="007B3757" w:rsidRPr="00F85EF0" w:rsidRDefault="007B3757" w:rsidP="00CD40AE">
      <w:pPr>
        <w:tabs>
          <w:tab w:val="left" w:pos="426"/>
        </w:tabs>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ab/>
        <w:t>Ecodoppler                                       n.6 ore per  n.18 posti su P.O. Tortona</w:t>
      </w:r>
    </w:p>
    <w:p w:rsidR="007B3757" w:rsidRPr="00F85EF0" w:rsidRDefault="007B3757" w:rsidP="00CD40AE">
      <w:pPr>
        <w:tabs>
          <w:tab w:val="left" w:pos="426"/>
        </w:tabs>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       Mammografie                                  n.12 ore per n.36 posti su P.O. Tortona</w:t>
      </w:r>
    </w:p>
    <w:p w:rsidR="007B3757" w:rsidRPr="00F85EF0" w:rsidRDefault="007B3757" w:rsidP="00CD40AE">
      <w:pPr>
        <w:tabs>
          <w:tab w:val="left" w:pos="426"/>
        </w:tabs>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       Eco addome                                    n.18 ore per n.108 posti su P.O. Tortona</w:t>
      </w:r>
    </w:p>
    <w:p w:rsidR="007B3757" w:rsidRPr="00F85EF0" w:rsidRDefault="007B3757" w:rsidP="00CD40AE">
      <w:pPr>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       Eco addome</w:t>
      </w:r>
      <w:r w:rsidRPr="00F85EF0">
        <w:rPr>
          <w:rFonts w:ascii="Arial" w:hAnsi="Arial" w:cs="Arial"/>
          <w:sz w:val="20"/>
          <w:szCs w:val="20"/>
          <w:lang w:val="it-IT"/>
        </w:rPr>
        <w:tab/>
      </w:r>
      <w:r w:rsidRPr="00F85EF0">
        <w:rPr>
          <w:rFonts w:ascii="Arial" w:hAnsi="Arial" w:cs="Arial"/>
          <w:sz w:val="20"/>
          <w:szCs w:val="20"/>
          <w:lang w:val="it-IT"/>
        </w:rPr>
        <w:tab/>
        <w:t xml:space="preserve">                    </w:t>
      </w:r>
      <w:r w:rsidR="00BE5C4F">
        <w:rPr>
          <w:rFonts w:ascii="Arial" w:hAnsi="Arial" w:cs="Arial"/>
          <w:sz w:val="20"/>
          <w:szCs w:val="20"/>
          <w:lang w:val="it-IT"/>
        </w:rPr>
        <w:t xml:space="preserve">               </w:t>
      </w:r>
      <w:r w:rsidRPr="00F85EF0">
        <w:rPr>
          <w:rFonts w:ascii="Arial" w:hAnsi="Arial" w:cs="Arial"/>
          <w:sz w:val="20"/>
          <w:szCs w:val="20"/>
          <w:lang w:val="it-IT"/>
        </w:rPr>
        <w:t xml:space="preserve"> n.22 ore per n.69 posti  su P.O. Casale</w:t>
      </w:r>
    </w:p>
    <w:p w:rsidR="007B3757" w:rsidRPr="00F85EF0" w:rsidRDefault="007B3757" w:rsidP="00CD40AE">
      <w:pPr>
        <w:tabs>
          <w:tab w:val="left" w:pos="0"/>
        </w:tabs>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Nell’ambito dei contratti con gli erogatori privati per gli anni 2018/2019 sono state definite secondo le indicazioni fornite con D.G.R. n. 14 giugno 2018 n. 37-7057 e con DD.DD. 02/07/18 n. 453 e 28/09/18 n. 605, “le prestazioni protette finalizzate al recupero dei tempi d’attesa delle prestazioni monitorate al di sopra degli standard preferiti o che presentassero comunque situazioni di possibili criticità”.</w:t>
      </w:r>
    </w:p>
    <w:p w:rsidR="007B3757" w:rsidRPr="00F85EF0" w:rsidRDefault="007B3757" w:rsidP="00CD40AE">
      <w:pPr>
        <w:tabs>
          <w:tab w:val="left" w:pos="0"/>
        </w:tabs>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Con nota protocollo n. 0062094 del 8 giugno 2018 l’ASL AL ha espresso parere favorevole circa la domanda del Policlinico di Monza di accreditamento della branca di gastroenterologia autorizzata nel presidio Clinica Salus con contestuale spostamento della sede di erogazione nel presidio clinico Città di Alessandria ciò risulterebbe significativo per incrementare l’offerta di prestazioni di colonscopia.</w:t>
      </w:r>
    </w:p>
    <w:p w:rsidR="007B3757" w:rsidRPr="00F85EF0" w:rsidRDefault="007B3757" w:rsidP="00CD40AE">
      <w:pPr>
        <w:tabs>
          <w:tab w:val="left" w:pos="426"/>
        </w:tabs>
        <w:spacing w:after="0" w:line="360" w:lineRule="auto"/>
        <w:contextualSpacing/>
        <w:jc w:val="both"/>
        <w:rPr>
          <w:rFonts w:ascii="Arial" w:hAnsi="Arial" w:cs="Arial"/>
          <w:sz w:val="20"/>
          <w:szCs w:val="20"/>
          <w:lang w:val="it-IT"/>
        </w:rPr>
      </w:pPr>
      <w:r w:rsidRPr="00F85EF0">
        <w:rPr>
          <w:rFonts w:ascii="Arial" w:hAnsi="Arial" w:cs="Arial"/>
          <w:sz w:val="20"/>
          <w:szCs w:val="20"/>
          <w:lang w:val="it-IT"/>
        </w:rPr>
        <w:t xml:space="preserve">Osservazioni: si rileva che il tempo medio di erogazione risente molto delle scelte dell’utente (non accettazione del primo posto disponibile in ASL) nonostante si garantiscano tempi bassi su prestazioni in altre sedi di erogazione. Per le prestazioni strumentali (colonscopie, spirometria ecc)  le prestazioni di controllo prenotate a distanza vengono conteggiate nel dato. </w:t>
      </w:r>
    </w:p>
    <w:p w:rsidR="007B3757" w:rsidRPr="00F85EF0" w:rsidRDefault="007B3757" w:rsidP="00F40782">
      <w:pPr>
        <w:spacing w:line="360" w:lineRule="auto"/>
        <w:rPr>
          <w:rFonts w:ascii="Arial" w:hAnsi="Arial" w:cs="Arial"/>
          <w:bCs/>
          <w:sz w:val="20"/>
          <w:szCs w:val="20"/>
          <w:lang w:val="it-IT"/>
        </w:rPr>
      </w:pPr>
      <w:r w:rsidRPr="00F85EF0">
        <w:rPr>
          <w:sz w:val="20"/>
          <w:szCs w:val="20"/>
          <w:lang w:val="it-IT"/>
        </w:rPr>
        <w:br w:type="page"/>
      </w:r>
      <w:r w:rsidRPr="00F85EF0">
        <w:rPr>
          <w:rFonts w:ascii="Arial" w:hAnsi="Arial" w:cs="Arial"/>
          <w:bCs/>
          <w:sz w:val="20"/>
          <w:szCs w:val="20"/>
          <w:lang w:val="it-IT"/>
        </w:rPr>
        <w:t>PRESTAZIONI ATTESE EX DGR 28-7537 DEL 14 SETTEMBRE 2018</w:t>
      </w:r>
    </w:p>
    <w:p w:rsidR="007B3757" w:rsidRPr="00F85EF0" w:rsidRDefault="001318BE" w:rsidP="007B3757">
      <w:pPr>
        <w:spacing w:line="360" w:lineRule="auto"/>
        <w:contextualSpacing/>
        <w:jc w:val="both"/>
        <w:rPr>
          <w:rFonts w:ascii="Arial" w:hAnsi="Arial" w:cs="Arial"/>
          <w:sz w:val="20"/>
          <w:szCs w:val="20"/>
        </w:rPr>
      </w:pPr>
      <w:r w:rsidRPr="00F85EF0">
        <w:rPr>
          <w:noProof/>
          <w:sz w:val="20"/>
          <w:szCs w:val="20"/>
          <w:lang w:val="it-IT" w:eastAsia="it-IT"/>
        </w:rPr>
        <w:drawing>
          <wp:inline distT="0" distB="0" distL="0" distR="0">
            <wp:extent cx="6267450" cy="2057400"/>
            <wp:effectExtent l="0" t="0" r="0" b="0"/>
            <wp:docPr id="2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7450" cy="2057400"/>
                    </a:xfrm>
                    <a:prstGeom prst="rect">
                      <a:avLst/>
                    </a:prstGeom>
                    <a:noFill/>
                    <a:ln>
                      <a:noFill/>
                    </a:ln>
                  </pic:spPr>
                </pic:pic>
              </a:graphicData>
            </a:graphic>
          </wp:inline>
        </w:drawing>
      </w:r>
    </w:p>
    <w:p w:rsidR="007B3757" w:rsidRPr="00F85EF0" w:rsidRDefault="007B3757" w:rsidP="007B3757">
      <w:pPr>
        <w:spacing w:line="360" w:lineRule="auto"/>
        <w:contextualSpacing/>
        <w:jc w:val="both"/>
        <w:rPr>
          <w:rFonts w:ascii="Arial" w:hAnsi="Arial" w:cs="Arial"/>
          <w:sz w:val="20"/>
          <w:szCs w:val="20"/>
        </w:rPr>
      </w:pPr>
      <w:r w:rsidRPr="00F85EF0">
        <w:rPr>
          <w:rFonts w:ascii="Arial" w:hAnsi="Arial" w:cs="Arial"/>
          <w:sz w:val="20"/>
          <w:szCs w:val="20"/>
        </w:rPr>
        <w:t>RISULTATO ANNO 2018</w:t>
      </w:r>
    </w:p>
    <w:p w:rsidR="007B3757" w:rsidRPr="00F85EF0" w:rsidRDefault="001318BE" w:rsidP="007B3757">
      <w:pPr>
        <w:spacing w:line="360" w:lineRule="auto"/>
        <w:contextualSpacing/>
        <w:jc w:val="both"/>
        <w:rPr>
          <w:noProof/>
          <w:sz w:val="20"/>
          <w:szCs w:val="20"/>
        </w:rPr>
      </w:pPr>
      <w:r w:rsidRPr="00F85EF0">
        <w:rPr>
          <w:noProof/>
          <w:sz w:val="20"/>
          <w:szCs w:val="20"/>
          <w:lang w:val="it-IT" w:eastAsia="it-IT"/>
        </w:rPr>
        <w:drawing>
          <wp:inline distT="0" distB="0" distL="0" distR="0">
            <wp:extent cx="5705475" cy="1504950"/>
            <wp:effectExtent l="0" t="0" r="9525" b="0"/>
            <wp:docPr id="2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5475" cy="1504950"/>
                    </a:xfrm>
                    <a:prstGeom prst="rect">
                      <a:avLst/>
                    </a:prstGeom>
                    <a:noFill/>
                    <a:ln>
                      <a:noFill/>
                    </a:ln>
                  </pic:spPr>
                </pic:pic>
              </a:graphicData>
            </a:graphic>
          </wp:inline>
        </w:drawing>
      </w:r>
    </w:p>
    <w:p w:rsidR="007B3757" w:rsidRPr="00F85EF0" w:rsidRDefault="007B3757" w:rsidP="007B3757">
      <w:pPr>
        <w:spacing w:line="360" w:lineRule="auto"/>
        <w:contextualSpacing/>
        <w:jc w:val="both"/>
        <w:rPr>
          <w:rFonts w:ascii="Arial" w:hAnsi="Arial" w:cs="Arial"/>
          <w:i/>
          <w:sz w:val="20"/>
          <w:szCs w:val="20"/>
          <w:lang w:val="it-IT"/>
        </w:rPr>
      </w:pPr>
      <w:r w:rsidRPr="00F85EF0">
        <w:rPr>
          <w:rFonts w:ascii="Arial" w:hAnsi="Arial" w:cs="Arial"/>
          <w:i/>
          <w:sz w:val="20"/>
          <w:szCs w:val="20"/>
          <w:lang w:val="it-IT"/>
        </w:rPr>
        <w:t>Fonte dati: Cruscotto Regionale Tempi Attesa</w:t>
      </w:r>
    </w:p>
    <w:p w:rsidR="007B3757" w:rsidRPr="00F85EF0" w:rsidRDefault="007B3757" w:rsidP="0053639F">
      <w:pPr>
        <w:spacing w:line="360" w:lineRule="auto"/>
        <w:rPr>
          <w:rFonts w:ascii="Arial" w:hAnsi="Arial" w:cs="Arial"/>
          <w:sz w:val="20"/>
          <w:szCs w:val="20"/>
        </w:rPr>
      </w:pPr>
      <w:r w:rsidRPr="00F85EF0">
        <w:rPr>
          <w:rFonts w:ascii="Arial" w:hAnsi="Arial" w:cs="Arial"/>
          <w:sz w:val="20"/>
          <w:szCs w:val="20"/>
          <w:lang w:val="it-IT"/>
        </w:rPr>
        <w:br w:type="page"/>
      </w:r>
      <w:r w:rsidR="001318BE" w:rsidRPr="00F85EF0">
        <w:rPr>
          <w:noProof/>
          <w:sz w:val="20"/>
          <w:szCs w:val="20"/>
          <w:lang w:val="it-IT" w:eastAsia="it-IT"/>
        </w:rPr>
        <w:drawing>
          <wp:inline distT="0" distB="0" distL="0" distR="0">
            <wp:extent cx="4362450" cy="7239000"/>
            <wp:effectExtent l="0" t="0" r="0" b="0"/>
            <wp:docPr id="28"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62450" cy="7239000"/>
                    </a:xfrm>
                    <a:prstGeom prst="rect">
                      <a:avLst/>
                    </a:prstGeom>
                    <a:noFill/>
                    <a:ln>
                      <a:noFill/>
                    </a:ln>
                  </pic:spPr>
                </pic:pic>
              </a:graphicData>
            </a:graphic>
          </wp:inline>
        </w:drawing>
      </w:r>
    </w:p>
    <w:p w:rsidR="007B3757" w:rsidRPr="00F85EF0" w:rsidRDefault="007B3757" w:rsidP="007B3757">
      <w:pPr>
        <w:spacing w:line="360" w:lineRule="auto"/>
        <w:contextualSpacing/>
        <w:jc w:val="both"/>
        <w:rPr>
          <w:rFonts w:ascii="Arial" w:hAnsi="Arial" w:cs="Arial"/>
          <w:i/>
          <w:sz w:val="20"/>
          <w:szCs w:val="20"/>
          <w:lang w:val="it-IT"/>
        </w:rPr>
      </w:pPr>
      <w:r w:rsidRPr="00F85EF0">
        <w:rPr>
          <w:rFonts w:ascii="Arial" w:hAnsi="Arial" w:cs="Arial"/>
          <w:i/>
          <w:sz w:val="20"/>
          <w:szCs w:val="20"/>
          <w:lang w:val="it-IT"/>
        </w:rPr>
        <w:t>Fonte dati: Cruscotto Regionale Tempi Attesa</w:t>
      </w:r>
    </w:p>
    <w:p w:rsidR="007B3757" w:rsidRPr="0053639F" w:rsidRDefault="007B3757" w:rsidP="005F7BB3">
      <w:pPr>
        <w:spacing w:after="0" w:line="360" w:lineRule="auto"/>
        <w:ind w:right="-82"/>
        <w:jc w:val="both"/>
        <w:rPr>
          <w:rFonts w:ascii="Arial" w:hAnsi="Arial" w:cs="Arial"/>
          <w:b/>
          <w:i/>
          <w:sz w:val="20"/>
          <w:szCs w:val="20"/>
          <w:u w:val="single"/>
          <w:lang w:val="it-IT"/>
        </w:rPr>
      </w:pPr>
      <w:r w:rsidRPr="00F85EF0">
        <w:rPr>
          <w:sz w:val="20"/>
          <w:szCs w:val="20"/>
          <w:lang w:val="it-IT"/>
        </w:rPr>
        <w:br w:type="page"/>
      </w:r>
      <w:r w:rsidRPr="0053639F">
        <w:rPr>
          <w:rFonts w:ascii="Arial" w:hAnsi="Arial" w:cs="Arial"/>
          <w:b/>
          <w:sz w:val="20"/>
          <w:szCs w:val="20"/>
          <w:u w:val="single"/>
          <w:lang w:val="it-IT"/>
        </w:rPr>
        <w:t xml:space="preserve">Percorsi di </w:t>
      </w:r>
      <w:r w:rsidRPr="0053639F">
        <w:rPr>
          <w:rFonts w:ascii="Arial" w:hAnsi="Arial" w:cs="Arial"/>
          <w:b/>
          <w:i/>
          <w:sz w:val="20"/>
          <w:szCs w:val="20"/>
          <w:u w:val="single"/>
          <w:lang w:val="it-IT"/>
        </w:rPr>
        <w:t>Follow up</w:t>
      </w:r>
    </w:p>
    <w:p w:rsidR="007B3757" w:rsidRPr="00F85EF0" w:rsidRDefault="007B3757" w:rsidP="005F7BB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Con </w:t>
      </w:r>
      <w:r w:rsidRPr="00F85EF0">
        <w:rPr>
          <w:rFonts w:ascii="Arial" w:hAnsi="Arial" w:cs="Arial"/>
          <w:b/>
          <w:sz w:val="20"/>
          <w:szCs w:val="20"/>
          <w:lang w:val="it-IT"/>
        </w:rPr>
        <w:t>nota ASL AL prot.132532 del 28 dicembre 2018</w:t>
      </w:r>
      <w:r w:rsidRPr="00F85EF0">
        <w:rPr>
          <w:rFonts w:ascii="Arial" w:hAnsi="Arial" w:cs="Arial"/>
          <w:sz w:val="20"/>
          <w:szCs w:val="20"/>
          <w:lang w:val="it-IT"/>
        </w:rPr>
        <w:t xml:space="preserve"> sono stati trasmessi i documenti relativi all’attivazione dei </w:t>
      </w:r>
      <w:r w:rsidRPr="00F85EF0">
        <w:rPr>
          <w:rFonts w:ascii="Arial" w:hAnsi="Arial" w:cs="Arial"/>
          <w:b/>
          <w:sz w:val="20"/>
          <w:szCs w:val="20"/>
          <w:lang w:val="it-IT"/>
        </w:rPr>
        <w:t>cinque percorsi di follow up</w:t>
      </w:r>
      <w:r w:rsidRPr="00F85EF0">
        <w:rPr>
          <w:rFonts w:ascii="Arial" w:hAnsi="Arial" w:cs="Arial"/>
          <w:sz w:val="20"/>
          <w:szCs w:val="20"/>
          <w:lang w:val="it-IT"/>
        </w:rPr>
        <w:t xml:space="preserve"> per i quali lo specialista svolge le fasi di prescrizione, prenotazione (presa in carico) ed erogazione della prestazione.</w:t>
      </w:r>
    </w:p>
    <w:p w:rsidR="007B3757" w:rsidRPr="00F85EF0" w:rsidRDefault="007B3757" w:rsidP="005F7BB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In particolare sono state individuate le seguenti prestazioni specialistiche :</w:t>
      </w:r>
    </w:p>
    <w:p w:rsidR="007B3757" w:rsidRPr="00F85EF0" w:rsidRDefault="007B3757" w:rsidP="005F7BB3">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t>1. Visita pneumologica</w:t>
      </w:r>
    </w:p>
    <w:p w:rsidR="007B3757" w:rsidRPr="00F85EF0" w:rsidRDefault="007B3757" w:rsidP="005F7BB3">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t>2. Spirometria</w:t>
      </w:r>
    </w:p>
    <w:p w:rsidR="007B3757" w:rsidRPr="00F85EF0" w:rsidRDefault="007B3757" w:rsidP="005F7BB3">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t>3. Visita cardiologica</w:t>
      </w:r>
    </w:p>
    <w:p w:rsidR="007B3757" w:rsidRPr="00F85EF0" w:rsidRDefault="007B3757" w:rsidP="005F7BB3">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t>4. ECG</w:t>
      </w:r>
    </w:p>
    <w:p w:rsidR="007B3757" w:rsidRPr="00F85EF0" w:rsidRDefault="007B3757" w:rsidP="005F7BB3">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t>5. Visita neurologica</w:t>
      </w:r>
    </w:p>
    <w:p w:rsidR="007B3757" w:rsidRPr="00F85EF0" w:rsidRDefault="007B3757" w:rsidP="005F7BB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Le azioni di implementazione hanno previsto quanto segue:</w:t>
      </w:r>
    </w:p>
    <w:p w:rsidR="007B3757" w:rsidRPr="00AF20D5" w:rsidRDefault="007B3757" w:rsidP="005F7BB3">
      <w:pPr>
        <w:autoSpaceDE w:val="0"/>
        <w:autoSpaceDN w:val="0"/>
        <w:adjustRightInd w:val="0"/>
        <w:spacing w:after="0" w:line="360" w:lineRule="auto"/>
        <w:jc w:val="both"/>
        <w:rPr>
          <w:rFonts w:ascii="Arial" w:hAnsi="Arial" w:cs="Arial"/>
          <w:sz w:val="20"/>
          <w:szCs w:val="20"/>
          <w:lang w:val="it-IT"/>
        </w:rPr>
      </w:pPr>
      <w:r w:rsidRPr="00AF20D5">
        <w:rPr>
          <w:rFonts w:ascii="Arial" w:hAnsi="Arial" w:cs="Arial"/>
          <w:sz w:val="20"/>
          <w:szCs w:val="20"/>
          <w:lang w:val="it-IT"/>
        </w:rPr>
        <w:t xml:space="preserve">• </w:t>
      </w:r>
      <w:r w:rsidRPr="00AF20D5">
        <w:rPr>
          <w:rFonts w:ascii="Arial" w:hAnsi="Arial" w:cs="Arial"/>
          <w:b/>
          <w:sz w:val="20"/>
          <w:szCs w:val="20"/>
          <w:lang w:val="it-IT"/>
        </w:rPr>
        <w:t>visita pneumologica + spirometria</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è stato stabilito di fare riferimento al PDTA interaziendale BPCO/ASMA che verrà deliberato entro febbraio 2019 nell’ambito del processo di elaborazione del Piano Locale della cronicità.</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Si precisa che i contenuti fondamentali del PDTA interaziendale BPCO/ASMA sono stati resi noti attraverso il Convegno “A PIU' AMPIO RESPIRO: IL PDTA INTERAZIENDALE PER BPCO ED ASMA” tenutosi il 21 aprile 2018.</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Il PDTA ha stratificato la popolazione con BPCO in tre livelli di gravità lieve, moderato e grave.</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La visita pneumologica ha una frequenza di almeno una volta all’anno nei pazienti gravi in ossigenoterapia a lungo termini. Nei pazienti moderati e gravi è prevista solo in base al giudizio clinico del MMG o dello specialista pneumologo.</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Per quanto riguarda la spirometria è prevista una frequenza di almeno una volta all’anno nei pazienti moderati e gravi.</w:t>
      </w:r>
    </w:p>
    <w:p w:rsidR="007B3757" w:rsidRPr="00F85EF0" w:rsidRDefault="007B3757" w:rsidP="005F7BB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 </w:t>
      </w:r>
      <w:r w:rsidRPr="00F85EF0">
        <w:rPr>
          <w:rFonts w:ascii="Arial" w:hAnsi="Arial" w:cs="Arial"/>
          <w:b/>
          <w:sz w:val="20"/>
          <w:szCs w:val="20"/>
          <w:lang w:val="it-IT"/>
        </w:rPr>
        <w:t>visita cardiologica + ECG</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il gruppo di lavoro interaziendale sullo scompenso cardiaco sta lavorando al PDTA interaziendale sullo scompenso cardiaco.</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In precedenza l’ASL AL all’interno del “PROGETTO DI CONTENIMENTO DELLA DOMANDA DI PRESTAZIONI AMBULATORIALI IN TERMINI DI RECUPERO DI APPROPRIATEZZA” (Deliberazione del DG n°2014/91 del 30-01-2014) aveva attivato un Gruppo integrato Ospedale –Territorio per la definizione di percorsi diagnostico - terapeutici sulla cronicità che aveva elaborato un documento sul PDTA dello Scompenso cardiaco.</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Il gruppo di lavoro interaziendale, tenuto conto di questa esperienza, sta elaborando gli standard di cura di percorso e ha condiviso la necessità di fare in modo che lo specialista svolga le fasi di prescrizione, prenotazione (presa in carico) ed erogazione della prestazione.</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Si prevede di deliberare il PDTA interaziendale per lo Scompenso cardiaco entro marzo 2019 nell’ambito del processo di elaborazione del Piano Locale della cronicità.</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Nel PDTA la popolazione è stata stratificata in tre livelli di gravita: lieve, moderato e grave. Il paziente con scompenso moderato esegue almeno due ECG all’anno e almeno una valutazione cardiologica all’anno. Nel paziente grave la frequenza può aumentare in relazione alle variabili cliniche specifiche del paziente.</w:t>
      </w:r>
    </w:p>
    <w:p w:rsidR="007B3757" w:rsidRPr="00F85EF0" w:rsidRDefault="007B3757" w:rsidP="005F7BB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 </w:t>
      </w:r>
      <w:r w:rsidRPr="00F85EF0">
        <w:rPr>
          <w:rFonts w:ascii="Arial" w:hAnsi="Arial" w:cs="Arial"/>
          <w:b/>
          <w:sz w:val="20"/>
          <w:szCs w:val="20"/>
          <w:lang w:val="it-IT"/>
        </w:rPr>
        <w:t>visita neurologica</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è stata coinvolta la responsabile della SC Neurologia che a sua volta ha condiviso la necessità di fare in modo che lo specialista svolga le fasi di prescrizione, prenotazione (presa in carico) ed erogazione della prestazione, individuando come condizione patologica principale cui fare riferimento la malattia di Parkinson.</w:t>
      </w:r>
    </w:p>
    <w:p w:rsidR="007B3757" w:rsidRPr="00F85EF0" w:rsidRDefault="007B3757" w:rsidP="005F7BB3">
      <w:pPr>
        <w:autoSpaceDE w:val="0"/>
        <w:autoSpaceDN w:val="0"/>
        <w:adjustRightInd w:val="0"/>
        <w:spacing w:after="0" w:line="360" w:lineRule="auto"/>
        <w:ind w:left="426"/>
        <w:jc w:val="both"/>
        <w:rPr>
          <w:rFonts w:ascii="Arial" w:hAnsi="Arial" w:cs="Arial"/>
          <w:sz w:val="20"/>
          <w:szCs w:val="20"/>
          <w:lang w:val="it-IT"/>
        </w:rPr>
      </w:pPr>
      <w:r w:rsidRPr="00F85EF0">
        <w:rPr>
          <w:rFonts w:ascii="Arial" w:hAnsi="Arial" w:cs="Arial"/>
          <w:sz w:val="20"/>
          <w:szCs w:val="20"/>
          <w:lang w:val="it-IT"/>
        </w:rPr>
        <w:t xml:space="preserve">– Per questa condizione pur non essendo attivato uno specifico PDTA è possibile delineare un percorso strutturato in base alle linee guida e guidato in prima persona dallo specialista neurologo. </w:t>
      </w:r>
    </w:p>
    <w:p w:rsidR="007B3757" w:rsidRPr="00F85EF0" w:rsidRDefault="007B3757" w:rsidP="005F7BB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Gli specialisti utilizzano come programma di refertazione Medsoffice, attraverso il quale, lo specialista può vedere la propria attività quotidiana, refertare e dare l'eseguito alle prestazioni effettuate. Il medico può prescrivere impegnative per altre prestazioni e inserire visite e/o esami ma sempre in più rispetto ai posti disponibili in agenda CUP gestiti tramite un altro applicativo (Arianna). </w:t>
      </w:r>
    </w:p>
    <w:p w:rsidR="007B3757" w:rsidRPr="00F85EF0" w:rsidRDefault="007B3757" w:rsidP="005F7BB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Con il programma Medsoffice lo specialista non può fare prenotazioni su agende CUP o creare agende. Per questa ragione nel caso lo specialista debba programmare una delle cinque prestazioni individuate (visita pneumologica, spirometria, visita cardiologica, ECG e visita neurologica), potrà attraverso Medsoffice individuare la data disponibile e comunicarla al paziente. </w:t>
      </w:r>
    </w:p>
    <w:p w:rsidR="007B3757" w:rsidRPr="00F85EF0" w:rsidRDefault="007B3757" w:rsidP="005F7BB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Nel caso in cui </w:t>
      </w:r>
      <w:smartTag w:uri="urn:schemas-microsoft-com:office:smarttags" w:element="PersonName">
        <w:smartTagPr>
          <w:attr w:name="ProductID" w:val="La Struttura"/>
        </w:smartTagPr>
        <w:r w:rsidRPr="00F85EF0">
          <w:rPr>
            <w:rFonts w:ascii="Arial" w:hAnsi="Arial" w:cs="Arial"/>
            <w:sz w:val="20"/>
            <w:szCs w:val="20"/>
            <w:lang w:val="it-IT"/>
          </w:rPr>
          <w:t>la Struttura</w:t>
        </w:r>
      </w:smartTag>
      <w:r w:rsidRPr="00F85EF0">
        <w:rPr>
          <w:rFonts w:ascii="Arial" w:hAnsi="Arial" w:cs="Arial"/>
          <w:sz w:val="20"/>
          <w:szCs w:val="20"/>
          <w:lang w:val="it-IT"/>
        </w:rPr>
        <w:t xml:space="preserve"> organizzativa disponga di personale abilitato a usare il programma Arianna la prenotazione verrà finalizzata immediatamente dopo la prescrizione specialistica. In assenza di personale abilitato il paziente potrà recarsi presso lo sportello CUP presente nella struttura sanitaria finalizzando la prenotazione in base alla prescrizione specialistica.</w:t>
      </w:r>
    </w:p>
    <w:p w:rsidR="007B3757" w:rsidRPr="00F85EF0" w:rsidRDefault="007B3757" w:rsidP="005F7BB3">
      <w:pPr>
        <w:autoSpaceDE w:val="0"/>
        <w:autoSpaceDN w:val="0"/>
        <w:adjustRightInd w:val="0"/>
        <w:spacing w:after="0" w:line="360" w:lineRule="auto"/>
        <w:jc w:val="both"/>
        <w:rPr>
          <w:sz w:val="20"/>
          <w:szCs w:val="20"/>
          <w:lang w:val="it-IT"/>
        </w:rPr>
      </w:pPr>
      <w:r w:rsidRPr="00F85EF0">
        <w:rPr>
          <w:rFonts w:ascii="Arial" w:hAnsi="Arial" w:cs="Arial"/>
          <w:sz w:val="20"/>
          <w:szCs w:val="20"/>
          <w:lang w:val="it-IT"/>
        </w:rPr>
        <w:t>Nel 2019 è allo studio la possibilità di creare agende esclusive ad uso specialistico per follow up a partire dai PDTA adottati a livello aziendale.</w:t>
      </w:r>
    </w:p>
    <w:p w:rsidR="007B3757" w:rsidRPr="00F85EF0" w:rsidRDefault="007B3757" w:rsidP="005F7BB3">
      <w:pPr>
        <w:spacing w:after="0" w:line="360" w:lineRule="auto"/>
        <w:ind w:right="-82"/>
        <w:jc w:val="both"/>
        <w:rPr>
          <w:rFonts w:ascii="Arial" w:hAnsi="Arial" w:cs="Arial"/>
          <w:b/>
          <w:sz w:val="20"/>
          <w:szCs w:val="20"/>
          <w:lang w:val="it-IT"/>
        </w:rPr>
      </w:pPr>
      <w:r w:rsidRPr="00F85EF0">
        <w:rPr>
          <w:sz w:val="20"/>
          <w:szCs w:val="20"/>
          <w:lang w:val="it-IT"/>
        </w:rPr>
        <w:br w:type="page"/>
      </w:r>
      <w:r w:rsidRPr="00F85EF0">
        <w:rPr>
          <w:rFonts w:ascii="Arial" w:hAnsi="Arial" w:cs="Arial"/>
          <w:b/>
          <w:sz w:val="20"/>
          <w:szCs w:val="20"/>
          <w:lang w:val="it-IT"/>
        </w:rPr>
        <w:t>OBIETTIVO 3.3</w:t>
      </w:r>
    </w:p>
    <w:p w:rsidR="007B3757" w:rsidRPr="00F85EF0" w:rsidRDefault="007B3757" w:rsidP="007B3757">
      <w:pPr>
        <w:autoSpaceDE w:val="0"/>
        <w:autoSpaceDN w:val="0"/>
        <w:adjustRightInd w:val="0"/>
        <w:jc w:val="center"/>
        <w:rPr>
          <w:rFonts w:ascii="Arial" w:hAnsi="Arial" w:cs="Arial"/>
          <w:b/>
          <w:sz w:val="20"/>
          <w:szCs w:val="20"/>
          <w:lang w:val="it-IT"/>
        </w:rPr>
      </w:pPr>
      <w:r w:rsidRPr="00F85EF0">
        <w:rPr>
          <w:rFonts w:ascii="Arial" w:hAnsi="Arial" w:cs="Arial"/>
          <w:b/>
          <w:sz w:val="20"/>
          <w:szCs w:val="20"/>
          <w:lang w:val="it-IT"/>
        </w:rPr>
        <w:t>RIDUZIONE DEL TEMPO DI PERMANENZA DEI PAZIENTI IN DEA/PS</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 xml:space="preserve">Il tempo di permanenza dei pazienti in PS (Length of Stay - LOS) è considerato in letteratura un valido indicatore di </w:t>
      </w:r>
      <w:r w:rsidRPr="00F85EF0">
        <w:rPr>
          <w:rFonts w:ascii="Arial" w:hAnsi="Arial" w:cs="Arial"/>
          <w:i/>
          <w:iCs/>
          <w:sz w:val="20"/>
          <w:szCs w:val="20"/>
          <w:lang w:val="it-IT"/>
        </w:rPr>
        <w:t xml:space="preserve">outcome </w:t>
      </w:r>
      <w:r w:rsidRPr="00F85EF0">
        <w:rPr>
          <w:rFonts w:ascii="Arial" w:hAnsi="Arial" w:cs="Arial"/>
          <w:sz w:val="20"/>
          <w:szCs w:val="20"/>
          <w:lang w:val="it-IT"/>
        </w:rPr>
        <w:t>della gestione complessiva del percorso di assistenza del paziente in PS. Nello specifico tale indicatore è direttamente influenzato da una serie di variabili gestibili sia da parte dell’organizzazione stessa che dalla cooperazione tra servizi territoriali e ospedalieri quali ad es.: organizzazione del personale, gestione del triage, utilizzo dei pl nei reparti, OBI, MCAU, etc..</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 xml:space="preserve">Al fine di adeguare i flussi informativi alle indicazioni ministeriali e supportare le Aziende nel monitoraggio dei dati utili per la gestione del PS secondo un modello consolidato input-throughput-output, </w:t>
      </w:r>
      <w:smartTag w:uri="urn:schemas-microsoft-com:office:smarttags" w:element="PersonName">
        <w:smartTagPr>
          <w:attr w:name="ProductID" w:val="la Regione Piemonte"/>
        </w:smartTagPr>
        <w:r w:rsidRPr="00F85EF0">
          <w:rPr>
            <w:rFonts w:ascii="Arial" w:hAnsi="Arial" w:cs="Arial"/>
            <w:sz w:val="20"/>
            <w:szCs w:val="20"/>
            <w:lang w:val="it-IT"/>
          </w:rPr>
          <w:t>la Regione Piemonte</w:t>
        </w:r>
      </w:smartTag>
      <w:r w:rsidRPr="00F85EF0">
        <w:rPr>
          <w:rFonts w:ascii="Arial" w:hAnsi="Arial" w:cs="Arial"/>
          <w:sz w:val="20"/>
          <w:szCs w:val="20"/>
          <w:lang w:val="it-IT"/>
        </w:rPr>
        <w:t xml:space="preserve"> con D.D. 885 del 23 dicembre 2016 all’ALL </w:t>
      </w:r>
      <w:smartTag w:uri="urn:schemas-microsoft-com:office:smarttags" w:element="metricconverter">
        <w:smartTagPr>
          <w:attr w:name="ProductID" w:val="2 ha"/>
        </w:smartTagPr>
        <w:r w:rsidRPr="00F85EF0">
          <w:rPr>
            <w:rFonts w:ascii="Arial" w:hAnsi="Arial" w:cs="Arial"/>
            <w:sz w:val="20"/>
            <w:szCs w:val="20"/>
            <w:lang w:val="it-IT"/>
          </w:rPr>
          <w:t>2 ha</w:t>
        </w:r>
      </w:smartTag>
      <w:r w:rsidRPr="00F85EF0">
        <w:rPr>
          <w:rFonts w:ascii="Arial" w:hAnsi="Arial" w:cs="Arial"/>
          <w:sz w:val="20"/>
          <w:szCs w:val="20"/>
          <w:lang w:val="it-IT"/>
        </w:rPr>
        <w:t xml:space="preserve"> approvato l’aggiornamento del disciplinare tecnico relativo al flusso C2 integrando ulteriori campi che consentono di tracciare il percorso dei pazienti all’interno del PS.</w:t>
      </w:r>
    </w:p>
    <w:p w:rsidR="007B3757" w:rsidRPr="00F85EF0" w:rsidRDefault="007B3757" w:rsidP="004B4FE0">
      <w:pPr>
        <w:autoSpaceDE w:val="0"/>
        <w:autoSpaceDN w:val="0"/>
        <w:adjustRightInd w:val="0"/>
        <w:spacing w:after="0"/>
        <w:jc w:val="both"/>
        <w:rPr>
          <w:rFonts w:ascii="Arial" w:hAnsi="Arial" w:cs="Arial"/>
          <w:color w:val="339966"/>
          <w:sz w:val="20"/>
          <w:szCs w:val="20"/>
          <w:lang w:val="it-IT"/>
        </w:rPr>
      </w:pPr>
      <w:r w:rsidRPr="00F85EF0">
        <w:rPr>
          <w:rFonts w:ascii="Arial" w:hAnsi="Arial" w:cs="Arial"/>
          <w:sz w:val="20"/>
          <w:szCs w:val="20"/>
          <w:lang w:val="it-IT"/>
        </w:rPr>
        <w:t>Il presente obiettivo ha dunque la finalità di avviare un percorso di monitoraggio, valutazione e revisione delle modalità di gestione dei PS, e dei processi organizzativi correlati al PS, al fine di garantire un miglior servizio ai pazienti e di supportare le Aziende attraverso la condivisione di una metodologia uniforme a livello regionale basata sui flussi informativi disponibili.</w:t>
      </w:r>
    </w:p>
    <w:p w:rsidR="007B3757" w:rsidRPr="00A80B94"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A80B94">
        <w:rPr>
          <w:rFonts w:ascii="Arial" w:hAnsi="Arial" w:cs="Arial"/>
          <w:b/>
          <w:bCs/>
          <w:sz w:val="20"/>
          <w:szCs w:val="20"/>
          <w:lang w:val="it-IT"/>
        </w:rPr>
        <w:t xml:space="preserve">INDICATORE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ind w:firstLine="600"/>
        <w:rPr>
          <w:rFonts w:ascii="Arial" w:hAnsi="Arial" w:cs="Arial"/>
          <w:sz w:val="20"/>
          <w:szCs w:val="20"/>
          <w:lang w:val="it-IT"/>
        </w:rPr>
      </w:pPr>
      <w:r w:rsidRPr="00F85EF0">
        <w:rPr>
          <w:rFonts w:ascii="Arial" w:hAnsi="Arial" w:cs="Arial"/>
          <w:sz w:val="20"/>
          <w:szCs w:val="20"/>
          <w:lang w:val="it-IT"/>
        </w:rPr>
        <w:t>(data/ora di dimissione dal PS – data/ora di accesso al PS)</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0"/>
          <w:szCs w:val="20"/>
          <w:lang w:val="it-IT"/>
        </w:rPr>
      </w:pPr>
      <w:r w:rsidRPr="00F85EF0">
        <w:rPr>
          <w:rFonts w:ascii="Arial" w:hAnsi="Arial" w:cs="Arial"/>
          <w:sz w:val="20"/>
          <w:szCs w:val="20"/>
          <w:lang w:val="it-IT"/>
        </w:rPr>
        <w:t>_______________________________________________________</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ind w:firstLine="1680"/>
        <w:rPr>
          <w:rFonts w:ascii="Arial" w:hAnsi="Arial" w:cs="Arial"/>
          <w:bCs/>
          <w:sz w:val="20"/>
          <w:szCs w:val="20"/>
          <w:lang w:val="it-IT"/>
        </w:rPr>
      </w:pP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ind w:firstLine="1680"/>
        <w:rPr>
          <w:rFonts w:ascii="Arial" w:hAnsi="Arial" w:cs="Arial"/>
          <w:bCs/>
          <w:sz w:val="20"/>
          <w:szCs w:val="20"/>
          <w:lang w:val="it-IT"/>
        </w:rPr>
      </w:pPr>
      <w:r w:rsidRPr="00F85EF0">
        <w:rPr>
          <w:rFonts w:ascii="Arial" w:hAnsi="Arial" w:cs="Arial"/>
          <w:sz w:val="20"/>
          <w:szCs w:val="20"/>
          <w:lang w:val="it-IT"/>
        </w:rPr>
        <w:t>N° di accessi in PS</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Valore medio regionale per ciascun livello organizzativo di complessità assistenziale individuato dalla rete di Emergenza Urgenza (DEA II, DEA I, PS di base, PS di area disagiata):</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 xml:space="preserve">DEA II ≤ 6 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DEA I ≤ 6 ore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 xml:space="preserve">PS di Base ≤ 4 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PS di area disagiata ≤ 5 ore</w:t>
      </w:r>
    </w:p>
    <w:p w:rsidR="007B3757" w:rsidRPr="00F85EF0" w:rsidRDefault="007B3757" w:rsidP="007B3757">
      <w:pPr>
        <w:autoSpaceDE w:val="0"/>
        <w:autoSpaceDN w:val="0"/>
        <w:adjustRightInd w:val="0"/>
        <w:jc w:val="both"/>
        <w:rPr>
          <w:rFonts w:ascii="Arial" w:hAnsi="Arial" w:cs="Arial"/>
          <w:color w:val="339966"/>
          <w:sz w:val="20"/>
          <w:szCs w:val="2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autoSpaceDE w:val="0"/>
        <w:autoSpaceDN w:val="0"/>
        <w:adjustRightInd w:val="0"/>
        <w:jc w:val="both"/>
        <w:rPr>
          <w:rFonts w:ascii="Arial" w:hAnsi="Arial" w:cs="Arial"/>
          <w:color w:val="33996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128"/>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 xml:space="preserve">ASL 5/100 </w:t>
            </w:r>
          </w:p>
        </w:tc>
      </w:tr>
    </w:tbl>
    <w:p w:rsidR="007B3757" w:rsidRPr="00F85EF0" w:rsidRDefault="007B3757" w:rsidP="007B3757">
      <w:pPr>
        <w:rPr>
          <w:rFonts w:ascii="Arial" w:hAnsi="Arial" w:cs="Arial"/>
          <w:b/>
          <w:color w:val="339966"/>
          <w:sz w:val="20"/>
          <w:szCs w:val="20"/>
          <w:u w:val="single"/>
        </w:rPr>
      </w:pPr>
    </w:p>
    <w:p w:rsidR="007B3757" w:rsidRPr="00F85EF0" w:rsidRDefault="007B3757" w:rsidP="007B3757">
      <w:pPr>
        <w:jc w:val="both"/>
        <w:rPr>
          <w:rFonts w:ascii="Arial" w:hAnsi="Arial" w:cs="Arial"/>
          <w:sz w:val="20"/>
          <w:szCs w:val="20"/>
          <w:lang w:val="it-IT"/>
        </w:rPr>
      </w:pPr>
      <w:r w:rsidRPr="00A80B94">
        <w:rPr>
          <w:rFonts w:ascii="Tahoma" w:hAnsi="Tahoma" w:cs="Tahoma"/>
          <w:sz w:val="20"/>
          <w:szCs w:val="20"/>
          <w:lang w:val="it-IT"/>
        </w:rPr>
        <w:br w:type="page"/>
      </w:r>
      <w:r w:rsidRPr="00F85EF0">
        <w:rPr>
          <w:rFonts w:ascii="Arial" w:hAnsi="Arial" w:cs="Arial"/>
          <w:sz w:val="20"/>
          <w:szCs w:val="20"/>
          <w:lang w:val="it-IT"/>
        </w:rPr>
        <w:t>Sintetizzando i dati in merito all’obiettivo in esame:</w:t>
      </w:r>
    </w:p>
    <w:p w:rsidR="007B3757" w:rsidRPr="00F85EF0" w:rsidRDefault="001318BE" w:rsidP="007B3757">
      <w:pPr>
        <w:autoSpaceDE w:val="0"/>
        <w:autoSpaceDN w:val="0"/>
        <w:adjustRightInd w:val="0"/>
        <w:spacing w:before="100" w:after="100"/>
        <w:jc w:val="both"/>
        <w:rPr>
          <w:rFonts w:ascii="Arial" w:hAnsi="Arial" w:cs="Arial"/>
          <w:sz w:val="20"/>
          <w:szCs w:val="20"/>
        </w:rPr>
      </w:pPr>
      <w:r w:rsidRPr="00F85EF0">
        <w:rPr>
          <w:rFonts w:ascii="Arial" w:hAnsi="Arial" w:cs="Arial"/>
          <w:noProof/>
          <w:sz w:val="20"/>
          <w:szCs w:val="20"/>
          <w:lang w:val="it-IT" w:eastAsia="it-IT"/>
        </w:rPr>
        <w:drawing>
          <wp:inline distT="0" distB="0" distL="0" distR="0">
            <wp:extent cx="5400675" cy="1524000"/>
            <wp:effectExtent l="0" t="0" r="9525" b="0"/>
            <wp:docPr id="29" name="Immagine 29" descr="Tempi Permanenza DE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mpi Permanenza DEA 20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 xml:space="preserve">Alla luce dei dati rappresentati, </w:t>
      </w:r>
      <w:r w:rsidRPr="00F85EF0">
        <w:rPr>
          <w:rFonts w:ascii="Arial" w:hAnsi="Arial" w:cs="Arial"/>
          <w:b/>
          <w:sz w:val="20"/>
          <w:szCs w:val="20"/>
          <w:lang w:val="it-IT"/>
        </w:rPr>
        <w:t>l’obiettivo è da considerarsi raggiunto</w:t>
      </w:r>
      <w:r w:rsidRPr="00F85EF0">
        <w:rPr>
          <w:rFonts w:ascii="Arial" w:hAnsi="Arial" w:cs="Arial"/>
          <w:sz w:val="20"/>
          <w:szCs w:val="20"/>
          <w:lang w:val="it-IT"/>
        </w:rPr>
        <w:t xml:space="preserve"> per i DEA ed i Pronto Soccorso aziendali.</w:t>
      </w:r>
    </w:p>
    <w:p w:rsidR="007B3757" w:rsidRPr="00F85EF0" w:rsidRDefault="007B3757" w:rsidP="004B4FE0">
      <w:pPr>
        <w:autoSpaceDE w:val="0"/>
        <w:autoSpaceDN w:val="0"/>
        <w:adjustRightInd w:val="0"/>
        <w:spacing w:after="0"/>
        <w:jc w:val="both"/>
        <w:rPr>
          <w:rFonts w:ascii="Arial" w:hAnsi="Arial" w:cs="Arial"/>
          <w:sz w:val="20"/>
          <w:szCs w:val="20"/>
        </w:rPr>
      </w:pPr>
      <w:r w:rsidRPr="00F85EF0">
        <w:rPr>
          <w:rFonts w:ascii="Arial" w:hAnsi="Arial" w:cs="Arial"/>
          <w:sz w:val="20"/>
          <w:szCs w:val="20"/>
        </w:rPr>
        <w:t>Nel dettaglio</w:t>
      </w:r>
    </w:p>
    <w:p w:rsidR="007B3757" w:rsidRPr="00F85EF0" w:rsidRDefault="007B3757" w:rsidP="00E676B7">
      <w:pPr>
        <w:numPr>
          <w:ilvl w:val="0"/>
          <w:numId w:val="21"/>
        </w:numPr>
        <w:autoSpaceDE w:val="0"/>
        <w:autoSpaceDN w:val="0"/>
        <w:adjustRightInd w:val="0"/>
        <w:spacing w:after="0" w:line="360" w:lineRule="auto"/>
        <w:ind w:left="0" w:firstLine="0"/>
        <w:jc w:val="both"/>
        <w:rPr>
          <w:rFonts w:ascii="Arial" w:hAnsi="Arial" w:cs="Arial"/>
          <w:sz w:val="20"/>
          <w:szCs w:val="20"/>
          <w:lang w:val="it-IT"/>
        </w:rPr>
      </w:pPr>
      <w:r w:rsidRPr="00F85EF0">
        <w:rPr>
          <w:rFonts w:ascii="Arial" w:hAnsi="Arial" w:cs="Arial"/>
          <w:sz w:val="20"/>
          <w:szCs w:val="20"/>
          <w:lang w:val="it-IT"/>
        </w:rPr>
        <w:t>DEA Casale: entro standard (360) in peggioramento rispetto 2017</w:t>
      </w:r>
    </w:p>
    <w:p w:rsidR="007B3757" w:rsidRPr="00F85EF0" w:rsidRDefault="007B3757" w:rsidP="00E676B7">
      <w:pPr>
        <w:numPr>
          <w:ilvl w:val="0"/>
          <w:numId w:val="21"/>
        </w:numPr>
        <w:autoSpaceDE w:val="0"/>
        <w:autoSpaceDN w:val="0"/>
        <w:adjustRightInd w:val="0"/>
        <w:spacing w:after="0" w:line="360" w:lineRule="auto"/>
        <w:ind w:left="0" w:firstLine="0"/>
        <w:jc w:val="both"/>
        <w:rPr>
          <w:rFonts w:ascii="Arial" w:hAnsi="Arial" w:cs="Arial"/>
          <w:sz w:val="20"/>
          <w:szCs w:val="20"/>
          <w:lang w:val="it-IT"/>
        </w:rPr>
      </w:pPr>
      <w:r w:rsidRPr="00F85EF0">
        <w:rPr>
          <w:rFonts w:ascii="Arial" w:hAnsi="Arial" w:cs="Arial"/>
          <w:sz w:val="20"/>
          <w:szCs w:val="20"/>
          <w:lang w:val="it-IT"/>
        </w:rPr>
        <w:t xml:space="preserve">DEA Novi: fuori standard (360) in miglioramento rispetto 2017 </w:t>
      </w:r>
    </w:p>
    <w:p w:rsidR="007B3757" w:rsidRPr="00F85EF0" w:rsidRDefault="007B3757" w:rsidP="00E676B7">
      <w:pPr>
        <w:numPr>
          <w:ilvl w:val="0"/>
          <w:numId w:val="21"/>
        </w:numPr>
        <w:autoSpaceDE w:val="0"/>
        <w:autoSpaceDN w:val="0"/>
        <w:adjustRightInd w:val="0"/>
        <w:spacing w:after="0" w:line="360" w:lineRule="auto"/>
        <w:ind w:left="0" w:firstLine="0"/>
        <w:jc w:val="both"/>
        <w:rPr>
          <w:rFonts w:ascii="Arial" w:hAnsi="Arial" w:cs="Arial"/>
          <w:sz w:val="20"/>
          <w:szCs w:val="20"/>
          <w:lang w:val="it-IT"/>
        </w:rPr>
      </w:pPr>
      <w:r w:rsidRPr="00F85EF0">
        <w:rPr>
          <w:rFonts w:ascii="Arial" w:hAnsi="Arial" w:cs="Arial"/>
          <w:sz w:val="20"/>
          <w:szCs w:val="20"/>
          <w:lang w:val="it-IT"/>
        </w:rPr>
        <w:t>PS Acqui: fuori standard (240) in miglioramento rispetto 2017</w:t>
      </w:r>
    </w:p>
    <w:p w:rsidR="007B3757" w:rsidRPr="00F85EF0" w:rsidRDefault="007B3757" w:rsidP="00E676B7">
      <w:pPr>
        <w:numPr>
          <w:ilvl w:val="0"/>
          <w:numId w:val="21"/>
        </w:numPr>
        <w:autoSpaceDE w:val="0"/>
        <w:autoSpaceDN w:val="0"/>
        <w:adjustRightInd w:val="0"/>
        <w:spacing w:after="0" w:line="360" w:lineRule="auto"/>
        <w:ind w:left="0" w:firstLine="0"/>
        <w:jc w:val="both"/>
        <w:rPr>
          <w:rFonts w:ascii="Arial" w:hAnsi="Arial" w:cs="Arial"/>
          <w:color w:val="000000"/>
          <w:sz w:val="20"/>
          <w:szCs w:val="20"/>
          <w:lang w:val="it-IT"/>
        </w:rPr>
      </w:pPr>
      <w:r w:rsidRPr="00F85EF0">
        <w:rPr>
          <w:rFonts w:ascii="Arial" w:hAnsi="Arial" w:cs="Arial"/>
          <w:sz w:val="20"/>
          <w:szCs w:val="20"/>
          <w:lang w:val="it-IT"/>
        </w:rPr>
        <w:t>PS Tortona: entro standard (240) in peggioramento rispetto 2017</w:t>
      </w:r>
    </w:p>
    <w:p w:rsidR="007B3757" w:rsidRPr="00F85EF0" w:rsidRDefault="007B3757" w:rsidP="00E676B7">
      <w:pPr>
        <w:numPr>
          <w:ilvl w:val="0"/>
          <w:numId w:val="21"/>
        </w:numPr>
        <w:autoSpaceDE w:val="0"/>
        <w:autoSpaceDN w:val="0"/>
        <w:adjustRightInd w:val="0"/>
        <w:spacing w:after="0" w:line="360" w:lineRule="auto"/>
        <w:ind w:left="0" w:firstLine="0"/>
        <w:jc w:val="both"/>
        <w:rPr>
          <w:rFonts w:ascii="Arial" w:hAnsi="Arial" w:cs="Arial"/>
          <w:color w:val="000000"/>
          <w:sz w:val="20"/>
          <w:szCs w:val="20"/>
          <w:lang w:val="it-IT"/>
        </w:rPr>
      </w:pPr>
      <w:r w:rsidRPr="00F85EF0">
        <w:rPr>
          <w:rFonts w:ascii="Arial" w:hAnsi="Arial" w:cs="Arial"/>
          <w:sz w:val="20"/>
          <w:szCs w:val="20"/>
          <w:lang w:val="it-IT"/>
        </w:rPr>
        <w:t>PS Ovada: entro standard (300) in miglioramento rispetto 2017</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In relazione a quanto previsto dalla DGR di attribuzione degli obiettivi DG2018 e di quanto evidenziato nel tavolo di monitoraggio regionale, sono rappresentate le </w:t>
      </w:r>
      <w:r w:rsidRPr="00F85EF0">
        <w:rPr>
          <w:rFonts w:ascii="Arial" w:hAnsi="Arial" w:cs="Arial"/>
          <w:b/>
          <w:sz w:val="20"/>
          <w:szCs w:val="20"/>
          <w:lang w:val="it-IT"/>
        </w:rPr>
        <w:t>% di accessi OBI sul totale accessi</w:t>
      </w:r>
      <w:r w:rsidRPr="00F85EF0">
        <w:rPr>
          <w:rFonts w:ascii="Arial" w:hAnsi="Arial" w:cs="Arial"/>
          <w:sz w:val="20"/>
          <w:szCs w:val="20"/>
          <w:u w:val="single"/>
          <w:lang w:val="it-IT"/>
        </w:rPr>
        <w:t xml:space="preserve"> </w:t>
      </w:r>
      <w:r w:rsidRPr="00F85EF0">
        <w:rPr>
          <w:rFonts w:ascii="Arial" w:hAnsi="Arial" w:cs="Arial"/>
          <w:sz w:val="20"/>
          <w:szCs w:val="20"/>
          <w:lang w:val="it-IT"/>
        </w:rPr>
        <w:t xml:space="preserve">(range regionale accettato dal 5% al 10%): </w:t>
      </w:r>
    </w:p>
    <w:p w:rsidR="007B3757" w:rsidRPr="00F85EF0" w:rsidRDefault="007B3757" w:rsidP="004B4FE0">
      <w:pPr>
        <w:numPr>
          <w:ilvl w:val="0"/>
          <w:numId w:val="21"/>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DEA Casale 5,2% (nel range) in miglioramento rispetto risultato 2017</w:t>
      </w:r>
    </w:p>
    <w:p w:rsidR="007B3757" w:rsidRPr="00F85EF0" w:rsidRDefault="007B3757" w:rsidP="004B4FE0">
      <w:pPr>
        <w:numPr>
          <w:ilvl w:val="0"/>
          <w:numId w:val="21"/>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DEA Novi 10,3% (fuori range) in peggioramento rispetto risultato 2017</w:t>
      </w:r>
    </w:p>
    <w:p w:rsidR="007B3757" w:rsidRPr="00F85EF0" w:rsidRDefault="007B3757" w:rsidP="004B4FE0">
      <w:pPr>
        <w:numPr>
          <w:ilvl w:val="0"/>
          <w:numId w:val="21"/>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PS Acqui 7,3% (nel range) sostanzialmente invariato rispetto risultato 2017</w:t>
      </w:r>
    </w:p>
    <w:p w:rsidR="007B3757" w:rsidRPr="00F85EF0" w:rsidRDefault="007B3757" w:rsidP="004B4FE0">
      <w:pPr>
        <w:numPr>
          <w:ilvl w:val="0"/>
          <w:numId w:val="21"/>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PS Tortona 1,6% (fuori range) in miglioramento rispetto risultato 2017</w:t>
      </w:r>
    </w:p>
    <w:p w:rsidR="007B3757" w:rsidRPr="00F85EF0" w:rsidRDefault="007B3757" w:rsidP="004B4FE0">
      <w:pPr>
        <w:numPr>
          <w:ilvl w:val="0"/>
          <w:numId w:val="21"/>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PS Ovada 0,4% (fuori range) ma in miglioramento rispetto risultato 2017</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La percentuale accessi OBI in realtà rispetto al dato a metà anno risulta in miglioramento anche nel DEA di Novi e PS di Tortona. Il PS di Ovada (PS di Zona Disagiata) non prevede OBI e pertanto dovrebbe risultare 0 ma per errore sono stati caricati pazienti a inizio dell’anno che determinano il dato anomalo.</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Alla luce della DGR regionale, dai tempi di Casale e Acqui si possono quindi sterilizzare gli accessi OBI, per cui i tempi di permanenza scendono a </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-DEA Casale min.220,2 </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-PS Acqui min.185,5 </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Considerando la % OBI sui DEA e PS considerati congiuntamente: </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-DEA 7,7% (nel range) </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-PS 4,2% (fuori range) </w:t>
      </w:r>
    </w:p>
    <w:p w:rsidR="007B3757" w:rsidRPr="00F85EF0" w:rsidRDefault="007B3757" w:rsidP="00A8734D">
      <w:pPr>
        <w:spacing w:after="0" w:line="360" w:lineRule="auto"/>
        <w:jc w:val="both"/>
        <w:rPr>
          <w:rFonts w:ascii="Arial" w:hAnsi="Arial" w:cs="Arial"/>
          <w:b/>
          <w:color w:val="339966"/>
          <w:sz w:val="20"/>
          <w:szCs w:val="20"/>
          <w:u w:val="single"/>
          <w:lang w:val="it-IT"/>
        </w:rPr>
      </w:pPr>
      <w:r w:rsidRPr="00F85EF0">
        <w:rPr>
          <w:rFonts w:ascii="Arial" w:hAnsi="Arial" w:cs="Arial"/>
          <w:sz w:val="20"/>
          <w:szCs w:val="20"/>
          <w:lang w:val="it-IT"/>
        </w:rPr>
        <w:t xml:space="preserve">Pertanto per i </w:t>
      </w:r>
      <w:r w:rsidRPr="00F85EF0">
        <w:rPr>
          <w:rFonts w:ascii="Arial" w:hAnsi="Arial" w:cs="Arial"/>
          <w:b/>
          <w:sz w:val="20"/>
          <w:szCs w:val="20"/>
          <w:lang w:val="it-IT"/>
        </w:rPr>
        <w:t>DEA</w:t>
      </w:r>
      <w:r w:rsidRPr="00F85EF0">
        <w:rPr>
          <w:rFonts w:ascii="Arial" w:hAnsi="Arial" w:cs="Arial"/>
          <w:sz w:val="20"/>
          <w:szCs w:val="20"/>
          <w:lang w:val="it-IT"/>
        </w:rPr>
        <w:t xml:space="preserve">, scorporando gli accessi OBI, i tempi di permanenza scenderebbero a </w:t>
      </w:r>
      <w:r w:rsidRPr="00F85EF0">
        <w:rPr>
          <w:rFonts w:ascii="Arial" w:hAnsi="Arial" w:cs="Arial"/>
          <w:b/>
          <w:sz w:val="20"/>
          <w:szCs w:val="20"/>
          <w:lang w:val="it-IT"/>
        </w:rPr>
        <w:t>min.250,2</w:t>
      </w:r>
      <w:r w:rsidRPr="00F85EF0">
        <w:rPr>
          <w:rFonts w:ascii="Arial" w:hAnsi="Arial" w:cs="Arial"/>
          <w:sz w:val="20"/>
          <w:szCs w:val="20"/>
          <w:lang w:val="it-IT"/>
        </w:rPr>
        <w:t xml:space="preserve">. </w:t>
      </w:r>
      <w:r w:rsidRPr="00F85EF0">
        <w:rPr>
          <w:rFonts w:ascii="Arial" w:hAnsi="Arial" w:cs="Arial"/>
          <w:sz w:val="20"/>
          <w:szCs w:val="20"/>
          <w:lang w:val="it-IT"/>
        </w:rPr>
        <w:br/>
      </w:r>
      <w:r w:rsidRPr="00F85EF0">
        <w:rPr>
          <w:rFonts w:ascii="Arial" w:hAnsi="Arial" w:cs="Arial"/>
          <w:sz w:val="20"/>
          <w:szCs w:val="20"/>
          <w:lang w:val="it-IT"/>
        </w:rPr>
        <w:br w:type="page"/>
      </w:r>
    </w:p>
    <w:p w:rsidR="007B3757" w:rsidRPr="00F85EF0" w:rsidRDefault="007B3757" w:rsidP="00A8734D">
      <w:pPr>
        <w:numPr>
          <w:ilvl w:val="0"/>
          <w:numId w:val="5"/>
        </w:numPr>
        <w:spacing w:after="0" w:line="360" w:lineRule="auto"/>
        <w:rPr>
          <w:rFonts w:ascii="Arial" w:hAnsi="Arial" w:cs="Arial"/>
          <w:b/>
          <w:sz w:val="20"/>
          <w:szCs w:val="20"/>
          <w:u w:val="single"/>
        </w:rPr>
      </w:pPr>
      <w:r w:rsidRPr="00F85EF0">
        <w:rPr>
          <w:rFonts w:ascii="Arial" w:hAnsi="Arial" w:cs="Arial"/>
          <w:b/>
          <w:sz w:val="20"/>
          <w:szCs w:val="20"/>
          <w:u w:val="single"/>
        </w:rPr>
        <w:t>QUALITA’ DELL’ASSISTENZA</w:t>
      </w:r>
    </w:p>
    <w:p w:rsidR="007B3757" w:rsidRPr="00F85EF0" w:rsidRDefault="007B3757" w:rsidP="00A8734D">
      <w:pPr>
        <w:autoSpaceDE w:val="0"/>
        <w:autoSpaceDN w:val="0"/>
        <w:adjustRightInd w:val="0"/>
        <w:spacing w:after="0" w:line="360" w:lineRule="auto"/>
        <w:jc w:val="both"/>
        <w:rPr>
          <w:rFonts w:ascii="Arial" w:hAnsi="Arial" w:cs="Arial"/>
          <w:b/>
          <w:sz w:val="20"/>
          <w:szCs w:val="20"/>
        </w:rPr>
      </w:pPr>
    </w:p>
    <w:p w:rsidR="007B3757" w:rsidRPr="00F85EF0" w:rsidRDefault="007B3757" w:rsidP="00A8734D">
      <w:pPr>
        <w:autoSpaceDE w:val="0"/>
        <w:autoSpaceDN w:val="0"/>
        <w:adjustRightInd w:val="0"/>
        <w:spacing w:after="0" w:line="360" w:lineRule="auto"/>
        <w:jc w:val="both"/>
        <w:rPr>
          <w:rFonts w:ascii="Arial" w:hAnsi="Arial" w:cs="Arial"/>
          <w:b/>
          <w:sz w:val="20"/>
          <w:szCs w:val="20"/>
        </w:rPr>
      </w:pPr>
      <w:r w:rsidRPr="00F85EF0">
        <w:rPr>
          <w:rFonts w:ascii="Arial" w:hAnsi="Arial" w:cs="Arial"/>
          <w:b/>
          <w:sz w:val="20"/>
          <w:szCs w:val="20"/>
        </w:rPr>
        <w:t>OBIETTIVO 4.1</w:t>
      </w:r>
    </w:p>
    <w:p w:rsidR="007B3757" w:rsidRPr="00F85EF0" w:rsidRDefault="007B3757" w:rsidP="00A8734D">
      <w:pPr>
        <w:autoSpaceDE w:val="0"/>
        <w:autoSpaceDN w:val="0"/>
        <w:adjustRightInd w:val="0"/>
        <w:spacing w:after="0" w:line="360" w:lineRule="auto"/>
        <w:jc w:val="center"/>
        <w:rPr>
          <w:rFonts w:ascii="Arial" w:hAnsi="Arial" w:cs="Arial"/>
          <w:b/>
          <w:caps/>
          <w:sz w:val="20"/>
          <w:szCs w:val="20"/>
          <w:lang w:val="it-IT"/>
        </w:rPr>
      </w:pPr>
      <w:r w:rsidRPr="00F85EF0">
        <w:rPr>
          <w:rFonts w:ascii="Arial" w:hAnsi="Arial" w:cs="Arial"/>
          <w:b/>
          <w:caps/>
          <w:sz w:val="20"/>
          <w:szCs w:val="20"/>
          <w:lang w:val="it-IT"/>
        </w:rPr>
        <w:t>TEMPESTIVITA’ INTERVENTI A SEGUITO DI FRATTURA FEMORE SU PAZIENTI &gt; 65</w:t>
      </w:r>
    </w:p>
    <w:p w:rsidR="007B3757" w:rsidRPr="00F85EF0" w:rsidRDefault="007B3757" w:rsidP="00A8734D">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Proporzione di ricoveri per frattura del collo del femore con intervento chirurgico entro 2 giorni in pazienti ultrasessantacinquenni.</w:t>
      </w:r>
    </w:p>
    <w:p w:rsidR="007B3757" w:rsidRPr="00F85EF0" w:rsidRDefault="007B3757" w:rsidP="00A8734D">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L’indicatore è presente nella Griglia LEA, oggetto di valutazione da parte del Ministero della Salute. Inoltre il DM 702 del 2.4.2015 ha inserito tale indicatore tra quelli in evidenza per il monitoraggio del rapporto tra volumi/esiti delle strutture complesse ponendo la soglia del tasso minimo aggiustato di rischio al 60% e un volume minimo di interventi per struttura complessa pari a 75/anno.</w:t>
      </w:r>
    </w:p>
    <w:p w:rsidR="007B3757" w:rsidRPr="00F85EF0" w:rsidRDefault="007B3757" w:rsidP="00A8734D">
      <w:pPr>
        <w:autoSpaceDE w:val="0"/>
        <w:autoSpaceDN w:val="0"/>
        <w:adjustRightInd w:val="0"/>
        <w:spacing w:after="0" w:line="360" w:lineRule="auto"/>
        <w:jc w:val="both"/>
        <w:rPr>
          <w:rFonts w:ascii="Arial" w:hAnsi="Arial" w:cs="Arial"/>
          <w:bCs/>
          <w:sz w:val="20"/>
          <w:szCs w:val="20"/>
          <w:lang w:val="it-IT"/>
        </w:rPr>
      </w:pPr>
      <w:r w:rsidRPr="00F85EF0">
        <w:rPr>
          <w:rFonts w:ascii="Arial" w:hAnsi="Arial" w:cs="Arial"/>
          <w:bCs/>
          <w:sz w:val="20"/>
          <w:szCs w:val="20"/>
          <w:lang w:val="it-IT"/>
        </w:rPr>
        <w:t>Per il 2018 l’indicatore oggetto dell’obiettivo è espresso in termini di produzione sia per le AO/AOU che per le ASL.</w:t>
      </w:r>
    </w:p>
    <w:p w:rsidR="007B3757" w:rsidRPr="00F85EF0" w:rsidRDefault="007B3757" w:rsidP="00A8734D">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L’indicatore può essere migliorato e reso più aderente alla realtà calcolando la differenza tra la data di intervento chirurgico e la data di arrivo in Pronto Soccorso, ricavabile dal flusso C2. I due flussi (SDO e C2) sono linkabili tra loro mediante il codice identificativo univoco anonimo. In questo modo viene conteggiato anche il periodo trascorso in Pronto Soccorso. Nel 2018 l’indicatore è calcolato valutando il tempo a partire dall’arrivo in PS. </w:t>
      </w:r>
    </w:p>
    <w:p w:rsidR="007B3757" w:rsidRPr="00F85EF0" w:rsidRDefault="007B3757" w:rsidP="00A8734D">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Inoltre, al fine della valutazione dell’obiettivo sarà oggetto di valutazione, quale criterio di accesso al punteggio, anche l’indicatore PNE:</w:t>
      </w:r>
    </w:p>
    <w:p w:rsidR="007B3757" w:rsidRPr="00F85EF0" w:rsidRDefault="007B3757" w:rsidP="00A8734D">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Frattura della tibia e del perone: tempi di attesa per interevento chirurgico.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 xml:space="preserve">INDICATORE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cs="Calibri"/>
          <w:sz w:val="20"/>
          <w:szCs w:val="20"/>
          <w:lang w:val="it-IT"/>
        </w:rPr>
      </w:pPr>
      <w:r w:rsidRPr="00F85EF0">
        <w:rPr>
          <w:rFonts w:cs="Calibri"/>
          <w:sz w:val="20"/>
          <w:szCs w:val="20"/>
          <w:lang w:val="it-IT"/>
        </w:rPr>
        <w:t>Numero di ricoveri con diagnosi di frattura del collo del femore in cui il paziente sia stato operato entro 2 giorni dall’attivo in PS  (differenza tra data della procedura e data di arrivo in PS  ≤ 2 giorni)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cs="Calibri"/>
          <w:sz w:val="20"/>
          <w:szCs w:val="20"/>
          <w:lang w:val="it-IT"/>
        </w:rPr>
      </w:pPr>
      <w:r w:rsidRPr="00F85EF0">
        <w:rPr>
          <w:rFonts w:cs="Calibri"/>
          <w:sz w:val="20"/>
          <w:szCs w:val="20"/>
          <w:lang w:val="it-IT"/>
        </w:rPr>
        <w:t>______________________________________________________________</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0"/>
          <w:szCs w:val="20"/>
          <w:lang w:val="it-IT"/>
        </w:rPr>
      </w:pPr>
      <w:r w:rsidRPr="00F85EF0">
        <w:rPr>
          <w:rFonts w:cs="Calibri"/>
          <w:sz w:val="20"/>
          <w:szCs w:val="20"/>
          <w:lang w:val="it-IT"/>
        </w:rPr>
        <w:t>Numero di ricoveri con diagnosi di frattura del collo del femore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rPr>
      </w:pPr>
      <w:r w:rsidRPr="00F85EF0">
        <w:rPr>
          <w:rFonts w:ascii="Arial" w:hAnsi="Arial" w:cs="Arial"/>
          <w:b/>
          <w:bCs/>
          <w:sz w:val="20"/>
          <w:szCs w:val="20"/>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rPr>
      </w:pPr>
      <w:r w:rsidRPr="00F85EF0">
        <w:rPr>
          <w:rFonts w:ascii="Arial" w:hAnsi="Arial" w:cs="Arial"/>
          <w:bCs/>
          <w:sz w:val="20"/>
          <w:szCs w:val="20"/>
        </w:rPr>
        <w:t>Tasso aggiustato &gt; 70%</w:t>
      </w:r>
    </w:p>
    <w:p w:rsidR="007B3757" w:rsidRPr="00F85EF0" w:rsidRDefault="007B3757" w:rsidP="007B3757">
      <w:pPr>
        <w:jc w:val="both"/>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jc w:val="both"/>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275"/>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ASL 4/100</w:t>
            </w:r>
          </w:p>
        </w:tc>
      </w:tr>
    </w:tbl>
    <w:p w:rsidR="007B3757" w:rsidRPr="00F85EF0" w:rsidRDefault="007B3757" w:rsidP="007B3757">
      <w:pPr>
        <w:jc w:val="both"/>
        <w:rPr>
          <w:rFonts w:ascii="Arial" w:hAnsi="Arial" w:cs="Arial"/>
          <w:color w:val="339966"/>
          <w:sz w:val="20"/>
          <w:szCs w:val="20"/>
        </w:rPr>
      </w:pPr>
    </w:p>
    <w:p w:rsidR="007B3757" w:rsidRPr="00F85EF0" w:rsidRDefault="007B3757" w:rsidP="004B4FE0">
      <w:pPr>
        <w:autoSpaceDE w:val="0"/>
        <w:autoSpaceDN w:val="0"/>
        <w:adjustRightInd w:val="0"/>
        <w:spacing w:after="0"/>
        <w:jc w:val="both"/>
        <w:rPr>
          <w:rFonts w:ascii="Arial" w:hAnsi="Arial" w:cs="Arial"/>
          <w:b/>
          <w:sz w:val="20"/>
          <w:szCs w:val="20"/>
        </w:rPr>
      </w:pP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Il raggiungimento dell'obiettivo sarà riconosciuto proporzionalmente al miglioramento relativo prodotto nel 2018 tra il valore di partenza (dato anno 2017) e il valore obiettivo. Se il valore è compreso tra il valore di partenza e il valore obiettivo, il grado di raggiungimento è riconosciuto applicando una funzione lineare.</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riporta schema riepilogativo aggiornato a </w:t>
      </w:r>
      <w:r w:rsidRPr="00F85EF0">
        <w:rPr>
          <w:rFonts w:ascii="Arial" w:hAnsi="Arial" w:cs="Arial"/>
          <w:b/>
          <w:sz w:val="20"/>
          <w:szCs w:val="20"/>
          <w:lang w:val="it-IT"/>
        </w:rPr>
        <w:t>dicembre 2018</w:t>
      </w:r>
      <w:r w:rsidRPr="00F85EF0">
        <w:rPr>
          <w:rFonts w:ascii="Arial" w:hAnsi="Arial" w:cs="Arial"/>
          <w:sz w:val="20"/>
          <w:szCs w:val="20"/>
          <w:lang w:val="it-IT"/>
        </w:rPr>
        <w:t>:</w:t>
      </w:r>
    </w:p>
    <w:p w:rsidR="007B3757" w:rsidRPr="00F85EF0" w:rsidRDefault="001318BE" w:rsidP="007B3757">
      <w:pPr>
        <w:autoSpaceDE w:val="0"/>
        <w:autoSpaceDN w:val="0"/>
        <w:adjustRightInd w:val="0"/>
        <w:spacing w:line="360" w:lineRule="auto"/>
        <w:jc w:val="both"/>
        <w:rPr>
          <w:rFonts w:ascii="Arial" w:hAnsi="Arial" w:cs="Arial"/>
          <w:sz w:val="20"/>
          <w:szCs w:val="20"/>
        </w:rPr>
      </w:pPr>
      <w:r w:rsidRPr="00F85EF0">
        <w:rPr>
          <w:rFonts w:ascii="Arial" w:hAnsi="Arial" w:cs="Arial"/>
          <w:noProof/>
          <w:sz w:val="20"/>
          <w:szCs w:val="20"/>
          <w:lang w:val="it-IT" w:eastAsia="it-IT"/>
        </w:rPr>
        <w:drawing>
          <wp:inline distT="0" distB="0" distL="0" distR="0">
            <wp:extent cx="6357620" cy="5239385"/>
            <wp:effectExtent l="0" t="0" r="5080" b="0"/>
            <wp:docPr id="694" name="Immagin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57620" cy="5239385"/>
                    </a:xfrm>
                    <a:prstGeom prst="rect">
                      <a:avLst/>
                    </a:prstGeom>
                    <a:noFill/>
                  </pic:spPr>
                </pic:pic>
              </a:graphicData>
            </a:graphic>
          </wp:inline>
        </w:drawing>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evidenzia il </w:t>
      </w:r>
      <w:r w:rsidRPr="00F85EF0">
        <w:rPr>
          <w:rFonts w:ascii="Arial" w:hAnsi="Arial" w:cs="Arial"/>
          <w:b/>
          <w:sz w:val="20"/>
          <w:szCs w:val="20"/>
          <w:lang w:val="it-IT"/>
        </w:rPr>
        <w:t>netto miglioramento nel corso del 2018</w:t>
      </w:r>
      <w:r w:rsidRPr="00F85EF0">
        <w:rPr>
          <w:rFonts w:ascii="Arial" w:hAnsi="Arial" w:cs="Arial"/>
          <w:sz w:val="20"/>
          <w:szCs w:val="20"/>
          <w:lang w:val="it-IT"/>
        </w:rPr>
        <w:t xml:space="preserve"> (con la sede ospedaliera di Casale M. entro lo standard), ma ancora al di sotto dell’obiettivo atteso.</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L’obiettivo prevede altresì la rilevazione dei dati inerenti alla </w:t>
      </w:r>
      <w:r w:rsidRPr="00F85EF0">
        <w:rPr>
          <w:rFonts w:ascii="Arial" w:hAnsi="Arial" w:cs="Arial"/>
          <w:b/>
          <w:sz w:val="20"/>
          <w:szCs w:val="20"/>
          <w:lang w:val="it-IT"/>
        </w:rPr>
        <w:t>frattura della tibia e del perone</w:t>
      </w:r>
      <w:r w:rsidRPr="00F85EF0">
        <w:rPr>
          <w:rFonts w:ascii="Arial" w:hAnsi="Arial" w:cs="Arial"/>
          <w:sz w:val="20"/>
          <w:szCs w:val="20"/>
          <w:lang w:val="it-IT"/>
        </w:rPr>
        <w:t xml:space="preserve"> in base ai tempi di attesa per l’intervento chirurgico (gg), come da tabella sotto riportata:</w:t>
      </w:r>
    </w:p>
    <w:p w:rsidR="007B3757" w:rsidRPr="00F85EF0" w:rsidRDefault="007B3757" w:rsidP="007B3757">
      <w:pPr>
        <w:spacing w:line="360" w:lineRule="auto"/>
        <w:rPr>
          <w:rFonts w:ascii="Arial" w:hAnsi="Arial" w:cs="Arial"/>
          <w:sz w:val="20"/>
          <w:szCs w:val="20"/>
          <w:lang w:val="it-IT"/>
        </w:rPr>
      </w:pPr>
    </w:p>
    <w:p w:rsidR="007B3757" w:rsidRPr="00F85EF0" w:rsidRDefault="001318BE" w:rsidP="007B3757">
      <w:pPr>
        <w:spacing w:line="360" w:lineRule="auto"/>
        <w:rPr>
          <w:rFonts w:ascii="Arial" w:hAnsi="Arial" w:cs="Arial"/>
          <w:sz w:val="20"/>
          <w:szCs w:val="20"/>
        </w:rPr>
      </w:pPr>
      <w:r w:rsidRPr="00F85EF0">
        <w:rPr>
          <w:rFonts w:ascii="Arial" w:hAnsi="Arial" w:cs="Arial"/>
          <w:noProof/>
          <w:sz w:val="20"/>
          <w:szCs w:val="20"/>
          <w:lang w:val="it-IT" w:eastAsia="it-IT"/>
        </w:rPr>
        <w:drawing>
          <wp:inline distT="0" distB="0" distL="0" distR="0">
            <wp:extent cx="6024245" cy="2705735"/>
            <wp:effectExtent l="0" t="0" r="0" b="0"/>
            <wp:docPr id="695" name="Immagin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4245" cy="2705735"/>
                    </a:xfrm>
                    <a:prstGeom prst="rect">
                      <a:avLst/>
                    </a:prstGeom>
                    <a:noFill/>
                  </pic:spPr>
                </pic:pic>
              </a:graphicData>
            </a:graphic>
          </wp:inline>
        </w:drawing>
      </w:r>
    </w:p>
    <w:p w:rsidR="007B3757" w:rsidRPr="00F85EF0" w:rsidRDefault="007B3757" w:rsidP="004B4FE0">
      <w:pPr>
        <w:spacing w:after="0" w:line="360" w:lineRule="auto"/>
        <w:jc w:val="both"/>
        <w:rPr>
          <w:rFonts w:ascii="Arial" w:hAnsi="Arial" w:cs="Arial"/>
          <w:sz w:val="20"/>
          <w:szCs w:val="20"/>
          <w:lang w:val="it-IT"/>
        </w:rPr>
      </w:pPr>
      <w:r w:rsidRPr="00F85EF0">
        <w:rPr>
          <w:rFonts w:ascii="Arial" w:hAnsi="Arial" w:cs="Arial"/>
          <w:sz w:val="20"/>
          <w:szCs w:val="20"/>
          <w:lang w:val="it-IT"/>
        </w:rPr>
        <w:t>Dai dati suesposti si evidenzia che:</w:t>
      </w:r>
    </w:p>
    <w:p w:rsidR="007B3757" w:rsidRPr="00F85EF0" w:rsidRDefault="007B3757" w:rsidP="004B4FE0">
      <w:pPr>
        <w:spacing w:after="0" w:line="360" w:lineRule="auto"/>
        <w:jc w:val="both"/>
        <w:rPr>
          <w:rFonts w:ascii="Arial" w:hAnsi="Arial" w:cs="Arial"/>
          <w:sz w:val="20"/>
          <w:szCs w:val="20"/>
          <w:lang w:val="it-IT"/>
        </w:rPr>
      </w:pPr>
      <w:r w:rsidRPr="00F85EF0">
        <w:rPr>
          <w:rFonts w:ascii="Arial" w:hAnsi="Arial" w:cs="Arial"/>
          <w:b/>
          <w:sz w:val="20"/>
          <w:szCs w:val="20"/>
          <w:lang w:val="it-IT"/>
        </w:rPr>
        <w:t>FRATTURA FEMORE</w:t>
      </w:r>
      <w:r w:rsidRPr="00F85EF0">
        <w:rPr>
          <w:rFonts w:ascii="Arial" w:hAnsi="Arial" w:cs="Arial"/>
          <w:sz w:val="20"/>
          <w:szCs w:val="20"/>
          <w:lang w:val="it-IT"/>
        </w:rPr>
        <w:t xml:space="preserve">: l’indicatore sulla media ASL AL risulta ancora sotto lo standard (ad eccezione H Casale con 73,0%) ma con </w:t>
      </w:r>
      <w:r w:rsidRPr="00F85EF0">
        <w:rPr>
          <w:rFonts w:ascii="Arial" w:hAnsi="Arial" w:cs="Arial"/>
          <w:b/>
          <w:sz w:val="20"/>
          <w:szCs w:val="20"/>
          <w:lang w:val="it-IT"/>
        </w:rPr>
        <w:t>deciso trend di miglioramento rispetto al 2017</w:t>
      </w:r>
      <w:r w:rsidRPr="00F85EF0">
        <w:rPr>
          <w:rFonts w:ascii="Arial" w:hAnsi="Arial" w:cs="Arial"/>
          <w:sz w:val="20"/>
          <w:szCs w:val="20"/>
          <w:lang w:val="it-IT"/>
        </w:rPr>
        <w:t xml:space="preserve"> (52,6% vs 39,6%), nonostante le marcate criticità di personale medico ortopedico su tutte le sedi e particolarmente sulla sede di Novi Ligure.</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b/>
          <w:sz w:val="20"/>
          <w:szCs w:val="20"/>
          <w:lang w:val="it-IT"/>
        </w:rPr>
        <w:t>FRATTURA TIBIA - PERONE</w:t>
      </w:r>
      <w:r w:rsidRPr="00F85EF0">
        <w:rPr>
          <w:rFonts w:ascii="Arial" w:hAnsi="Arial" w:cs="Arial"/>
          <w:sz w:val="20"/>
          <w:szCs w:val="20"/>
          <w:lang w:val="it-IT"/>
        </w:rPr>
        <w:t xml:space="preserve">: l'indicatore relativo al tempo attesa per fratture tibia-perone risulta </w:t>
      </w:r>
      <w:r w:rsidRPr="00F85EF0">
        <w:rPr>
          <w:rFonts w:ascii="Arial" w:hAnsi="Arial" w:cs="Arial"/>
          <w:b/>
          <w:sz w:val="20"/>
          <w:szCs w:val="20"/>
          <w:lang w:val="it-IT"/>
        </w:rPr>
        <w:t>ampiamente entro il tetto</w:t>
      </w:r>
      <w:r w:rsidRPr="00F85EF0">
        <w:rPr>
          <w:rFonts w:ascii="Arial" w:hAnsi="Arial" w:cs="Arial"/>
          <w:sz w:val="20"/>
          <w:szCs w:val="20"/>
          <w:lang w:val="it-IT"/>
        </w:rPr>
        <w:t xml:space="preserve"> (gg 4,1): unica sede con dato negativo oltre standard, anche se in miglioramento negli ultimi mesi 2018, con gg 6,2.</w:t>
      </w:r>
    </w:p>
    <w:p w:rsidR="007B3757" w:rsidRPr="00F85EF0" w:rsidRDefault="007B3757" w:rsidP="00A8734D">
      <w:pPr>
        <w:tabs>
          <w:tab w:val="left" w:pos="7695"/>
        </w:tabs>
        <w:spacing w:after="0" w:line="360" w:lineRule="auto"/>
        <w:rPr>
          <w:rFonts w:ascii="Arial" w:hAnsi="Arial" w:cs="Arial"/>
          <w:b/>
          <w:sz w:val="20"/>
          <w:szCs w:val="20"/>
          <w:lang w:val="it-IT"/>
        </w:rPr>
      </w:pPr>
      <w:r w:rsidRPr="00F85EF0">
        <w:rPr>
          <w:b/>
          <w:i/>
          <w:sz w:val="20"/>
          <w:szCs w:val="20"/>
          <w:lang w:val="it-IT"/>
        </w:rPr>
        <w:br w:type="page"/>
      </w:r>
      <w:r w:rsidRPr="00F85EF0">
        <w:rPr>
          <w:rFonts w:ascii="Arial" w:hAnsi="Arial" w:cs="Arial"/>
          <w:b/>
          <w:sz w:val="20"/>
          <w:szCs w:val="20"/>
          <w:lang w:val="it-IT"/>
        </w:rPr>
        <w:t>OBIETTIVO 4.2</w:t>
      </w:r>
    </w:p>
    <w:p w:rsidR="007B3757" w:rsidRPr="00F85EF0" w:rsidRDefault="007B3757" w:rsidP="00A8734D">
      <w:pPr>
        <w:autoSpaceDE w:val="0"/>
        <w:autoSpaceDN w:val="0"/>
        <w:adjustRightInd w:val="0"/>
        <w:spacing w:after="0" w:line="360" w:lineRule="auto"/>
        <w:jc w:val="center"/>
        <w:rPr>
          <w:rFonts w:ascii="Arial" w:hAnsi="Arial" w:cs="Arial"/>
          <w:b/>
          <w:sz w:val="20"/>
          <w:szCs w:val="20"/>
          <w:lang w:val="it-IT"/>
        </w:rPr>
      </w:pPr>
      <w:r w:rsidRPr="00F85EF0">
        <w:rPr>
          <w:rFonts w:ascii="Arial" w:hAnsi="Arial" w:cs="Arial"/>
          <w:b/>
          <w:sz w:val="20"/>
          <w:szCs w:val="20"/>
          <w:lang w:val="it-IT"/>
        </w:rPr>
        <w:t>TEMPESTIVITA’ NELL’EFFETTUAZIONE DI PTCA NEI CASI DI IMA STEMI</w:t>
      </w:r>
    </w:p>
    <w:p w:rsidR="007B3757" w:rsidRPr="00F85EF0" w:rsidRDefault="007B3757" w:rsidP="00A8734D">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Proporzione di episodi di STEMI trattati con PTCA entro 2 giorni.</w:t>
      </w:r>
    </w:p>
    <w:p w:rsidR="007B3757" w:rsidRPr="00F85EF0" w:rsidRDefault="007B3757" w:rsidP="00A8734D">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La tempestività dell’effettuazione dell’angioplastica percutanea su pazienti con diagnosi di IMA STEMI, cruciale per la sopravvivenza del paziente, deve pertanto essere fatta oggetto di monitoraggio insieme alle altre indicazioni sul percorso del paziente come definito per le reti di patologie tempo dipendenti quali la rete IMA STEMI (DM/70 del 2.4.2015).</w:t>
      </w:r>
    </w:p>
    <w:p w:rsidR="007B3757" w:rsidRPr="00F85EF0" w:rsidRDefault="007B3757" w:rsidP="00A8734D">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L’indicatore è espresso in termini di produzione per le AO e di tutela per le ASL.</w:t>
      </w:r>
    </w:p>
    <w:p w:rsidR="007B3757" w:rsidRPr="00F85EF0" w:rsidRDefault="007B3757" w:rsidP="00A8734D">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Per il 2018 si utilizzerà la procedura del PNE calcolando il periodo di 2 giorni tra la data di ingresso alla prima struttura che riceve il paziente (qualunque essa sia) e la data di PTCA (ovunque eseguita). In questo modo viene incluso nell’indicatore anche il tempo trascorso tra l’arrivo in un qualunque ospedale e l’effettuazione della procedura; il valore dell’indicatore è quindi attribuito alla prima struttura che riceve il paziente. La “tracciatura” del paziente lungo i differenti ospedali avviene tramite record linkage con il codice identificativo anonimo.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 xml:space="preserve">INDICATORE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Numero di episodi di STEMI, in cui il paziente abbia eseguito una PTCA entro 2 giorni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______________________________________________________________</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Numero di episodi di STEMI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rPr>
      </w:pPr>
      <w:r w:rsidRPr="00F85EF0">
        <w:rPr>
          <w:rFonts w:ascii="Arial" w:hAnsi="Arial" w:cs="Arial"/>
          <w:bCs/>
          <w:sz w:val="20"/>
          <w:szCs w:val="20"/>
        </w:rPr>
        <w:t>Tasso grezzo &gt; 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gridCol w:w="73"/>
      </w:tblGrid>
      <w:tr w:rsidR="007B3757" w:rsidRPr="00F85EF0" w:rsidTr="007B3757">
        <w:trPr>
          <w:trHeight w:val="253"/>
        </w:trPr>
        <w:tc>
          <w:tcPr>
            <w:tcW w:w="9965" w:type="dxa"/>
            <w:gridSpan w:val="2"/>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gridSpan w:val="2"/>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r w:rsidR="007B3757" w:rsidRPr="00F85EF0" w:rsidTr="007B3757">
        <w:trPr>
          <w:gridAfter w:val="1"/>
          <w:wAfter w:w="73" w:type="dxa"/>
        </w:trPr>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gridAfter w:val="1"/>
          <w:wAfter w:w="73" w:type="dxa"/>
          <w:trHeight w:val="275"/>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ASL 4/100</w:t>
            </w:r>
          </w:p>
        </w:tc>
      </w:tr>
    </w:tbl>
    <w:p w:rsidR="007B3757" w:rsidRPr="00F85EF0" w:rsidRDefault="007B3757" w:rsidP="00A8734D">
      <w:pPr>
        <w:pStyle w:val="NormaleWeb"/>
        <w:spacing w:before="0" w:beforeAutospacing="0" w:after="0" w:afterAutospacing="0" w:line="360" w:lineRule="auto"/>
        <w:jc w:val="both"/>
        <w:rPr>
          <w:rFonts w:ascii="Arial" w:hAnsi="Arial" w:cs="Arial"/>
          <w:sz w:val="20"/>
          <w:szCs w:val="20"/>
        </w:rPr>
      </w:pPr>
      <w:r w:rsidRPr="00F85EF0">
        <w:rPr>
          <w:rFonts w:ascii="Arial" w:hAnsi="Arial" w:cs="Arial"/>
          <w:sz w:val="20"/>
          <w:szCs w:val="20"/>
        </w:rPr>
        <w:t xml:space="preserve">IMA STEMI entro 2 giorni dall’ingresso in struttura ospedaliera, con percentuale </w:t>
      </w:r>
      <w:r w:rsidRPr="00F85EF0">
        <w:rPr>
          <w:rFonts w:ascii="Arial" w:hAnsi="Arial" w:cs="Arial"/>
          <w:sz w:val="20"/>
          <w:szCs w:val="20"/>
          <w:u w:val="single"/>
        </w:rPr>
        <w:t>&gt;</w:t>
      </w:r>
      <w:r w:rsidRPr="00F85EF0">
        <w:rPr>
          <w:rFonts w:ascii="Arial" w:hAnsi="Arial" w:cs="Arial"/>
          <w:sz w:val="20"/>
          <w:szCs w:val="20"/>
        </w:rPr>
        <w:t xml:space="preserve"> 85% rispetto alla totalità degli episodi di STEMI.</w:t>
      </w:r>
    </w:p>
    <w:p w:rsidR="007B3757" w:rsidRPr="00F85EF0" w:rsidRDefault="007B3757" w:rsidP="00A8734D">
      <w:pPr>
        <w:pStyle w:val="NormaleWeb"/>
        <w:spacing w:before="0" w:beforeAutospacing="0" w:after="0" w:afterAutospacing="0" w:line="360" w:lineRule="auto"/>
        <w:jc w:val="both"/>
        <w:rPr>
          <w:rFonts w:ascii="Arial" w:hAnsi="Arial" w:cs="Arial"/>
          <w:sz w:val="20"/>
          <w:szCs w:val="20"/>
        </w:rPr>
      </w:pPr>
      <w:r w:rsidRPr="00F85EF0">
        <w:rPr>
          <w:rFonts w:ascii="Arial" w:hAnsi="Arial" w:cs="Arial"/>
          <w:sz w:val="20"/>
          <w:szCs w:val="20"/>
        </w:rPr>
        <w:t xml:space="preserve">Il calcolo dell'indicatore per l' ASL è effettuato su tutti i soggetti residenti sul territorio Asl Al ricoverati in qualsiasi ospedale del Piemonte e sottoposti a PTCA in qualsiasi ospedale del Piemonte (include quindi la mobilità intraregionale), </w:t>
      </w:r>
    </w:p>
    <w:p w:rsidR="007B3757" w:rsidRPr="00F85EF0" w:rsidRDefault="007B3757" w:rsidP="00A8734D">
      <w:pPr>
        <w:pStyle w:val="NormaleWeb"/>
        <w:spacing w:before="0" w:beforeAutospacing="0" w:after="0" w:afterAutospacing="0" w:line="360" w:lineRule="auto"/>
        <w:jc w:val="both"/>
        <w:rPr>
          <w:rFonts w:ascii="Arial" w:hAnsi="Arial" w:cs="Arial"/>
          <w:sz w:val="20"/>
          <w:szCs w:val="20"/>
        </w:rPr>
      </w:pPr>
      <w:r w:rsidRPr="00F85EF0">
        <w:rPr>
          <w:rFonts w:ascii="Arial" w:hAnsi="Arial" w:cs="Arial"/>
          <w:sz w:val="20"/>
          <w:szCs w:val="20"/>
        </w:rPr>
        <w:t>Il calcolo dell'indicatore per  Ospedale è effettuato su tutti i soggetti ricoverati presso la struttura indipendentemente da un eventuale successivo trasferimento ad altra struttura per esecuzione della PTCA.</w:t>
      </w:r>
    </w:p>
    <w:p w:rsidR="007B3757" w:rsidRPr="00F85EF0" w:rsidRDefault="007B3757" w:rsidP="00A8734D">
      <w:pPr>
        <w:pStyle w:val="NormaleWeb"/>
        <w:spacing w:before="0" w:beforeAutospacing="0" w:after="0" w:afterAutospacing="0" w:line="360" w:lineRule="auto"/>
        <w:jc w:val="both"/>
        <w:rPr>
          <w:rFonts w:ascii="Arial" w:hAnsi="Arial" w:cs="Arial"/>
          <w:sz w:val="20"/>
          <w:szCs w:val="20"/>
        </w:rPr>
      </w:pPr>
      <w:r w:rsidRPr="00F85EF0">
        <w:rPr>
          <w:rFonts w:ascii="Arial" w:hAnsi="Arial" w:cs="Arial"/>
          <w:sz w:val="20"/>
          <w:szCs w:val="20"/>
        </w:rPr>
        <w:t xml:space="preserve">L'evento viene quindi attribuito alla struttura in cui è avvenuto il ricovero indice (giorno o arco temporale in cui si effettua la rilevazione per le prestazioni di ricovero). </w:t>
      </w:r>
    </w:p>
    <w:p w:rsidR="007B3757" w:rsidRPr="00F85EF0" w:rsidRDefault="007B3757" w:rsidP="00A8734D">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evidenzia, a tal proposito, che </w:t>
      </w:r>
      <w:r w:rsidRPr="00F85EF0">
        <w:rPr>
          <w:rFonts w:ascii="Arial" w:hAnsi="Arial" w:cs="Arial"/>
          <w:b/>
          <w:sz w:val="20"/>
          <w:szCs w:val="20"/>
          <w:lang w:val="it-IT"/>
        </w:rPr>
        <w:t>l’Azienda può intervenire solamente sul “tempo zero”</w:t>
      </w:r>
      <w:r w:rsidRPr="00F85EF0">
        <w:rPr>
          <w:rFonts w:ascii="Arial" w:hAnsi="Arial" w:cs="Arial"/>
          <w:sz w:val="20"/>
          <w:szCs w:val="20"/>
          <w:lang w:val="it-IT"/>
        </w:rPr>
        <w:t xml:space="preserve"> ovvero il momento in cui si viene a contatto con il paziente, inviando in maniera tempestiva verso le sedi di erogazione PTCA, mentre il “tempo finale” di esecuzione della prestazione è di competenza di tale erogatore. </w:t>
      </w:r>
    </w:p>
    <w:p w:rsidR="007B3757" w:rsidRPr="00F85EF0" w:rsidRDefault="007B3757" w:rsidP="00A8734D">
      <w:pPr>
        <w:spacing w:after="0" w:line="360" w:lineRule="auto"/>
        <w:jc w:val="both"/>
        <w:rPr>
          <w:rFonts w:ascii="Arial" w:hAnsi="Arial" w:cs="Arial"/>
          <w:sz w:val="20"/>
          <w:szCs w:val="20"/>
          <w:lang w:val="it-IT"/>
        </w:rPr>
      </w:pPr>
      <w:r w:rsidRPr="00F85EF0">
        <w:rPr>
          <w:rFonts w:ascii="Arial" w:hAnsi="Arial" w:cs="Arial"/>
          <w:sz w:val="20"/>
          <w:szCs w:val="20"/>
          <w:lang w:val="it-IT"/>
        </w:rPr>
        <w:t>Come evidenziato nel corso degli incontri periodici del Tavolo di Monitoraggio presso l’Assessorato regionale, l’ASL AL non avendo servizi propri di emodinamica non incide direttamente sugli esiti di tale indicatore; il miglioramento progressivo del risultato di tale obiettivo, oltre che all’attività delle strutture erogatrici di PTCA, deriva dagli effetti delle azioni e delle procedure condivise dall’ASL AL con gli erogatori (pubblici e privati) presenti sul territorio e con la rete dell’Emergenza Urgenza.</w:t>
      </w:r>
    </w:p>
    <w:p w:rsidR="007B3757" w:rsidRPr="00F85EF0" w:rsidRDefault="007B3757" w:rsidP="00A8734D">
      <w:pPr>
        <w:spacing w:after="0" w:line="360" w:lineRule="auto"/>
        <w:jc w:val="both"/>
        <w:rPr>
          <w:rFonts w:ascii="Arial" w:hAnsi="Arial" w:cs="Arial"/>
          <w:sz w:val="20"/>
          <w:szCs w:val="20"/>
          <w:lang w:val="it-IT"/>
        </w:rPr>
      </w:pPr>
      <w:r w:rsidRPr="00F85EF0">
        <w:rPr>
          <w:rFonts w:ascii="Arial" w:hAnsi="Arial" w:cs="Arial"/>
          <w:sz w:val="20"/>
          <w:szCs w:val="20"/>
          <w:lang w:val="it-IT"/>
        </w:rPr>
        <w:t>Ulteriori effetti migliorativi di tale risultato derivano dalle avvenute azioni di riorganizzazione della rete delle strutture cardiologiche presenti sul territorio provinciale.</w:t>
      </w:r>
    </w:p>
    <w:p w:rsidR="007B3757" w:rsidRPr="00F85EF0" w:rsidRDefault="007B3757" w:rsidP="00A8734D">
      <w:pPr>
        <w:pStyle w:val="NormaleWeb"/>
        <w:spacing w:before="0" w:beforeAutospacing="0" w:after="0" w:afterAutospacing="0" w:line="360" w:lineRule="auto"/>
        <w:jc w:val="both"/>
        <w:rPr>
          <w:rFonts w:ascii="Arial" w:hAnsi="Arial" w:cs="Arial"/>
          <w:sz w:val="20"/>
          <w:szCs w:val="20"/>
        </w:rPr>
      </w:pPr>
      <w:r w:rsidRPr="00F85EF0">
        <w:rPr>
          <w:rFonts w:ascii="Arial" w:hAnsi="Arial" w:cs="Arial"/>
          <w:sz w:val="20"/>
          <w:szCs w:val="20"/>
        </w:rPr>
        <w:t>In attesa del dato regionale di consuntivo 2018 nell’ottica della tutela si può stimare:</w:t>
      </w:r>
    </w:p>
    <w:tbl>
      <w:tblPr>
        <w:tblW w:w="8980" w:type="dxa"/>
        <w:tblInd w:w="55" w:type="dxa"/>
        <w:tblCellMar>
          <w:left w:w="70" w:type="dxa"/>
          <w:right w:w="70" w:type="dxa"/>
        </w:tblCellMar>
        <w:tblLook w:val="04A0" w:firstRow="1" w:lastRow="0" w:firstColumn="1" w:lastColumn="0" w:noHBand="0" w:noVBand="1"/>
      </w:tblPr>
      <w:tblGrid>
        <w:gridCol w:w="1100"/>
        <w:gridCol w:w="1380"/>
        <w:gridCol w:w="1380"/>
        <w:gridCol w:w="1280"/>
        <w:gridCol w:w="960"/>
        <w:gridCol w:w="960"/>
        <w:gridCol w:w="960"/>
        <w:gridCol w:w="960"/>
      </w:tblGrid>
      <w:tr w:rsidR="007B3757" w:rsidRPr="00F85EF0" w:rsidTr="007B3757">
        <w:trPr>
          <w:trHeight w:val="300"/>
        </w:trPr>
        <w:tc>
          <w:tcPr>
            <w:tcW w:w="110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lang w:val="it-IT"/>
              </w:rPr>
            </w:pPr>
          </w:p>
        </w:tc>
        <w:tc>
          <w:tcPr>
            <w:tcW w:w="1380" w:type="dxa"/>
            <w:tcBorders>
              <w:top w:val="single" w:sz="4" w:space="0" w:color="auto"/>
              <w:left w:val="single" w:sz="4" w:space="0" w:color="auto"/>
              <w:bottom w:val="single" w:sz="4" w:space="0" w:color="auto"/>
              <w:right w:val="single" w:sz="4" w:space="0" w:color="auto"/>
            </w:tcBorders>
            <w:shd w:val="clear" w:color="000000" w:fill="F2F2F2"/>
            <w:noWrap/>
            <w:vAlign w:val="bottom"/>
          </w:tcPr>
          <w:p w:rsidR="007B3757" w:rsidRPr="00F85EF0" w:rsidRDefault="007B3757" w:rsidP="004B4FE0">
            <w:pPr>
              <w:spacing w:after="0"/>
              <w:jc w:val="center"/>
              <w:rPr>
                <w:color w:val="000000"/>
                <w:sz w:val="20"/>
                <w:szCs w:val="20"/>
              </w:rPr>
            </w:pPr>
            <w:r w:rsidRPr="00F85EF0">
              <w:rPr>
                <w:color w:val="000000"/>
                <w:sz w:val="20"/>
                <w:szCs w:val="20"/>
              </w:rPr>
              <w:t>A2016 (*)</w:t>
            </w:r>
          </w:p>
        </w:tc>
        <w:tc>
          <w:tcPr>
            <w:tcW w:w="1380" w:type="dxa"/>
            <w:tcBorders>
              <w:top w:val="single" w:sz="4" w:space="0" w:color="auto"/>
              <w:left w:val="nil"/>
              <w:bottom w:val="single" w:sz="4" w:space="0" w:color="auto"/>
              <w:right w:val="single" w:sz="4" w:space="0" w:color="auto"/>
            </w:tcBorders>
            <w:shd w:val="clear" w:color="000000" w:fill="F2F2F2"/>
            <w:noWrap/>
            <w:vAlign w:val="bottom"/>
          </w:tcPr>
          <w:p w:rsidR="007B3757" w:rsidRPr="00F85EF0" w:rsidRDefault="007B3757" w:rsidP="004B4FE0">
            <w:pPr>
              <w:spacing w:after="0"/>
              <w:jc w:val="center"/>
              <w:rPr>
                <w:color w:val="000000"/>
                <w:sz w:val="20"/>
                <w:szCs w:val="20"/>
              </w:rPr>
            </w:pPr>
            <w:r w:rsidRPr="00F85EF0">
              <w:rPr>
                <w:color w:val="000000"/>
                <w:sz w:val="20"/>
                <w:szCs w:val="20"/>
              </w:rPr>
              <w:t>A2017 (*)</w:t>
            </w:r>
          </w:p>
        </w:tc>
        <w:tc>
          <w:tcPr>
            <w:tcW w:w="1280" w:type="dxa"/>
            <w:tcBorders>
              <w:top w:val="single" w:sz="4" w:space="0" w:color="auto"/>
              <w:left w:val="nil"/>
              <w:bottom w:val="single" w:sz="4" w:space="0" w:color="auto"/>
              <w:right w:val="single" w:sz="4" w:space="0" w:color="auto"/>
            </w:tcBorders>
            <w:shd w:val="clear" w:color="000000" w:fill="F2F2F2"/>
            <w:noWrap/>
            <w:vAlign w:val="bottom"/>
          </w:tcPr>
          <w:p w:rsidR="007B3757" w:rsidRPr="00F85EF0" w:rsidRDefault="007B3757" w:rsidP="004B4FE0">
            <w:pPr>
              <w:spacing w:after="0"/>
              <w:jc w:val="center"/>
              <w:rPr>
                <w:color w:val="000000"/>
                <w:sz w:val="20"/>
                <w:szCs w:val="20"/>
              </w:rPr>
            </w:pPr>
            <w:r w:rsidRPr="00F85EF0">
              <w:rPr>
                <w:color w:val="000000"/>
                <w:sz w:val="20"/>
                <w:szCs w:val="20"/>
              </w:rPr>
              <w:t>A2017 (**)</w:t>
            </w: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rPr>
            </w:pP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rPr>
            </w:pP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rPr>
            </w:pP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rPr>
            </w:pPr>
          </w:p>
        </w:tc>
      </w:tr>
      <w:tr w:rsidR="007B3757" w:rsidRPr="00F85EF0" w:rsidTr="007B3757">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3757" w:rsidRPr="00F85EF0" w:rsidRDefault="007B3757" w:rsidP="004B4FE0">
            <w:pPr>
              <w:spacing w:after="0"/>
              <w:rPr>
                <w:color w:val="000000"/>
                <w:sz w:val="20"/>
                <w:szCs w:val="20"/>
              </w:rPr>
            </w:pPr>
            <w:r w:rsidRPr="00F85EF0">
              <w:rPr>
                <w:color w:val="000000"/>
                <w:sz w:val="20"/>
                <w:szCs w:val="20"/>
              </w:rPr>
              <w:t xml:space="preserve">ASL </w:t>
            </w:r>
            <w:smartTag w:uri="urn:schemas-microsoft-com:office:smarttags" w:element="place">
              <w:smartTag w:uri="urn:schemas-microsoft-com:office:smarttags" w:element="State">
                <w:r w:rsidRPr="00F85EF0">
                  <w:rPr>
                    <w:color w:val="000000"/>
                    <w:sz w:val="20"/>
                    <w:szCs w:val="20"/>
                  </w:rPr>
                  <w:t>AL</w:t>
                </w:r>
              </w:smartTag>
            </w:smartTag>
            <w:r w:rsidRPr="00F85EF0">
              <w:rPr>
                <w:color w:val="000000"/>
                <w:sz w:val="20"/>
                <w:szCs w:val="20"/>
              </w:rPr>
              <w:t xml:space="preserve"> </w:t>
            </w:r>
          </w:p>
        </w:tc>
        <w:tc>
          <w:tcPr>
            <w:tcW w:w="1380" w:type="dxa"/>
            <w:tcBorders>
              <w:top w:val="nil"/>
              <w:left w:val="nil"/>
              <w:bottom w:val="single" w:sz="4" w:space="0" w:color="auto"/>
              <w:right w:val="single" w:sz="4" w:space="0" w:color="auto"/>
            </w:tcBorders>
            <w:shd w:val="clear" w:color="auto" w:fill="auto"/>
            <w:noWrap/>
            <w:vAlign w:val="bottom"/>
          </w:tcPr>
          <w:p w:rsidR="007B3757" w:rsidRPr="00F85EF0" w:rsidRDefault="007B3757" w:rsidP="004B4FE0">
            <w:pPr>
              <w:spacing w:after="0"/>
              <w:jc w:val="center"/>
              <w:rPr>
                <w:color w:val="000000"/>
                <w:sz w:val="20"/>
                <w:szCs w:val="20"/>
              </w:rPr>
            </w:pPr>
            <w:r w:rsidRPr="00F85EF0">
              <w:rPr>
                <w:color w:val="000000"/>
                <w:sz w:val="20"/>
                <w:szCs w:val="20"/>
              </w:rPr>
              <w:t>60,5%</w:t>
            </w:r>
          </w:p>
        </w:tc>
        <w:tc>
          <w:tcPr>
            <w:tcW w:w="1380" w:type="dxa"/>
            <w:tcBorders>
              <w:top w:val="nil"/>
              <w:left w:val="nil"/>
              <w:bottom w:val="single" w:sz="4" w:space="0" w:color="auto"/>
              <w:right w:val="single" w:sz="4" w:space="0" w:color="auto"/>
            </w:tcBorders>
            <w:shd w:val="clear" w:color="000000" w:fill="FFFFFF"/>
            <w:noWrap/>
            <w:vAlign w:val="bottom"/>
          </w:tcPr>
          <w:p w:rsidR="007B3757" w:rsidRPr="00F85EF0" w:rsidRDefault="007B3757" w:rsidP="004B4FE0">
            <w:pPr>
              <w:spacing w:after="0"/>
              <w:jc w:val="center"/>
              <w:rPr>
                <w:color w:val="000000"/>
                <w:sz w:val="20"/>
                <w:szCs w:val="20"/>
              </w:rPr>
            </w:pPr>
            <w:r w:rsidRPr="00F85EF0">
              <w:rPr>
                <w:color w:val="000000"/>
                <w:sz w:val="20"/>
                <w:szCs w:val="20"/>
              </w:rPr>
              <w:t>64,2%</w:t>
            </w:r>
          </w:p>
        </w:tc>
        <w:tc>
          <w:tcPr>
            <w:tcW w:w="1280" w:type="dxa"/>
            <w:tcBorders>
              <w:top w:val="nil"/>
              <w:left w:val="nil"/>
              <w:bottom w:val="single" w:sz="4" w:space="0" w:color="auto"/>
              <w:right w:val="single" w:sz="4" w:space="0" w:color="auto"/>
            </w:tcBorders>
            <w:shd w:val="clear" w:color="auto" w:fill="auto"/>
            <w:noWrap/>
            <w:vAlign w:val="bottom"/>
          </w:tcPr>
          <w:p w:rsidR="007B3757" w:rsidRPr="00F85EF0" w:rsidRDefault="007B3757" w:rsidP="004B4FE0">
            <w:pPr>
              <w:spacing w:after="0"/>
              <w:jc w:val="center"/>
              <w:rPr>
                <w:color w:val="000000"/>
                <w:sz w:val="20"/>
                <w:szCs w:val="20"/>
              </w:rPr>
            </w:pPr>
            <w:r w:rsidRPr="00F85EF0">
              <w:rPr>
                <w:color w:val="000000"/>
                <w:sz w:val="20"/>
                <w:szCs w:val="20"/>
              </w:rPr>
              <w:t>84,9%</w:t>
            </w: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rPr>
            </w:pP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rPr>
            </w:pP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rPr>
            </w:pP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rPr>
            </w:pPr>
          </w:p>
        </w:tc>
      </w:tr>
      <w:tr w:rsidR="007B3757" w:rsidRPr="007365C1" w:rsidTr="007B3757">
        <w:trPr>
          <w:trHeight w:val="300"/>
        </w:trPr>
        <w:tc>
          <w:tcPr>
            <w:tcW w:w="5140" w:type="dxa"/>
            <w:gridSpan w:val="4"/>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lang w:val="it-IT"/>
              </w:rPr>
            </w:pPr>
            <w:r w:rsidRPr="00F85EF0">
              <w:rPr>
                <w:color w:val="000000"/>
                <w:sz w:val="20"/>
                <w:szCs w:val="20"/>
                <w:lang w:val="it-IT"/>
              </w:rPr>
              <w:t>(*) FONTE DATI: TAVOLO REGIONALE DI MONITORAGGIO</w:t>
            </w: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lang w:val="it-IT"/>
              </w:rPr>
            </w:pP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lang w:val="it-IT"/>
              </w:rPr>
            </w:pP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lang w:val="it-IT"/>
              </w:rPr>
            </w:pPr>
          </w:p>
        </w:tc>
        <w:tc>
          <w:tcPr>
            <w:tcW w:w="960" w:type="dxa"/>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lang w:val="it-IT"/>
              </w:rPr>
            </w:pPr>
          </w:p>
        </w:tc>
      </w:tr>
      <w:tr w:rsidR="007B3757" w:rsidRPr="007365C1" w:rsidTr="007B3757">
        <w:trPr>
          <w:trHeight w:val="300"/>
        </w:trPr>
        <w:tc>
          <w:tcPr>
            <w:tcW w:w="8980" w:type="dxa"/>
            <w:gridSpan w:val="8"/>
            <w:tcBorders>
              <w:top w:val="nil"/>
              <w:left w:val="nil"/>
              <w:bottom w:val="nil"/>
              <w:right w:val="nil"/>
            </w:tcBorders>
            <w:shd w:val="clear" w:color="auto" w:fill="auto"/>
            <w:noWrap/>
            <w:vAlign w:val="bottom"/>
          </w:tcPr>
          <w:p w:rsidR="007B3757" w:rsidRPr="00F85EF0" w:rsidRDefault="007B3757" w:rsidP="004B4FE0">
            <w:pPr>
              <w:spacing w:after="0"/>
              <w:rPr>
                <w:color w:val="000000"/>
                <w:sz w:val="20"/>
                <w:szCs w:val="20"/>
                <w:lang w:val="it-IT"/>
              </w:rPr>
            </w:pPr>
            <w:r w:rsidRPr="00F85EF0">
              <w:rPr>
                <w:color w:val="000000"/>
                <w:sz w:val="20"/>
                <w:szCs w:val="20"/>
                <w:lang w:val="it-IT"/>
              </w:rPr>
              <w:t xml:space="preserve">(**) IN ATTESA DI DATO CONSUNTIVO REGIONALE; </w:t>
            </w:r>
            <w:smartTag w:uri="urn:schemas-microsoft-com:office:smarttags" w:element="PersonName">
              <w:smartTagPr>
                <w:attr w:name="ProductID" w:val="LA STIMA SI"/>
              </w:smartTagPr>
              <w:r w:rsidRPr="00F85EF0">
                <w:rPr>
                  <w:color w:val="000000"/>
                  <w:sz w:val="20"/>
                  <w:szCs w:val="20"/>
                  <w:lang w:val="it-IT"/>
                </w:rPr>
                <w:t>LA STIMA SI</w:t>
              </w:r>
            </w:smartTag>
            <w:r w:rsidRPr="00F85EF0">
              <w:rPr>
                <w:color w:val="000000"/>
                <w:sz w:val="20"/>
                <w:szCs w:val="20"/>
                <w:lang w:val="it-IT"/>
              </w:rPr>
              <w:t xml:space="preserve"> BASA SUL DATO DI "PRODUZIONE" DELL'ASO AL</w:t>
            </w:r>
          </w:p>
        </w:tc>
      </w:tr>
    </w:tbl>
    <w:p w:rsidR="007B3757" w:rsidRDefault="007B3757"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4B4FE0" w:rsidRDefault="004B4FE0" w:rsidP="007B3757">
      <w:pPr>
        <w:rPr>
          <w:rFonts w:ascii="Arial" w:hAnsi="Arial" w:cs="Arial"/>
          <w:sz w:val="20"/>
          <w:szCs w:val="20"/>
          <w:lang w:val="it-IT"/>
        </w:rPr>
      </w:pPr>
    </w:p>
    <w:p w:rsidR="00941DA7" w:rsidRDefault="00941DA7" w:rsidP="007B3757">
      <w:pPr>
        <w:rPr>
          <w:rFonts w:ascii="Arial" w:hAnsi="Arial" w:cs="Arial"/>
          <w:sz w:val="20"/>
          <w:szCs w:val="20"/>
          <w:lang w:val="it-IT"/>
        </w:rPr>
      </w:pPr>
    </w:p>
    <w:p w:rsidR="00941DA7" w:rsidRPr="00F85EF0" w:rsidRDefault="00941DA7" w:rsidP="007B3757">
      <w:pPr>
        <w:rPr>
          <w:rFonts w:ascii="Arial" w:hAnsi="Arial" w:cs="Arial"/>
          <w:sz w:val="20"/>
          <w:szCs w:val="20"/>
          <w:lang w:val="it-IT"/>
        </w:rPr>
      </w:pPr>
    </w:p>
    <w:p w:rsidR="007B3757" w:rsidRPr="00F85EF0" w:rsidRDefault="007B3757" w:rsidP="007B3757">
      <w:pPr>
        <w:autoSpaceDE w:val="0"/>
        <w:autoSpaceDN w:val="0"/>
        <w:adjustRightInd w:val="0"/>
        <w:jc w:val="both"/>
        <w:rPr>
          <w:rFonts w:ascii="Arial" w:hAnsi="Arial" w:cs="Arial"/>
          <w:b/>
          <w:sz w:val="20"/>
          <w:szCs w:val="20"/>
          <w:lang w:val="it-IT"/>
        </w:rPr>
      </w:pPr>
      <w:r w:rsidRPr="00F85EF0">
        <w:rPr>
          <w:rFonts w:ascii="Arial" w:hAnsi="Arial" w:cs="Arial"/>
          <w:b/>
          <w:sz w:val="20"/>
          <w:szCs w:val="20"/>
          <w:lang w:val="it-IT"/>
        </w:rPr>
        <w:t>OBIETTIVO 4.3</w:t>
      </w:r>
    </w:p>
    <w:p w:rsidR="007B3757" w:rsidRPr="00F85EF0" w:rsidRDefault="007B3757" w:rsidP="007B3757">
      <w:pPr>
        <w:autoSpaceDE w:val="0"/>
        <w:autoSpaceDN w:val="0"/>
        <w:adjustRightInd w:val="0"/>
        <w:jc w:val="center"/>
        <w:rPr>
          <w:rFonts w:ascii="Arial" w:hAnsi="Arial" w:cs="Arial"/>
          <w:b/>
          <w:sz w:val="20"/>
          <w:szCs w:val="20"/>
          <w:lang w:val="it-IT"/>
        </w:rPr>
      </w:pPr>
      <w:r w:rsidRPr="00F85EF0">
        <w:rPr>
          <w:rFonts w:ascii="Arial" w:hAnsi="Arial" w:cs="Arial"/>
          <w:b/>
          <w:sz w:val="20"/>
          <w:szCs w:val="20"/>
          <w:lang w:val="it-IT"/>
        </w:rPr>
        <w:t xml:space="preserve">APPROPIATEZZA NELL’ASSISTENZA AL PARTO </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 xml:space="preserve">Alla luce della Delibera del </w:t>
      </w:r>
      <w:smartTag w:uri="urn:schemas-microsoft-com:office:smarttags" w:element="metricconverter">
        <w:smartTagPr>
          <w:attr w:name="ProductID" w:val="2008 in"/>
        </w:smartTagPr>
        <w:r w:rsidRPr="00F85EF0">
          <w:rPr>
            <w:rFonts w:ascii="Arial" w:hAnsi="Arial" w:cs="Arial"/>
            <w:sz w:val="20"/>
            <w:szCs w:val="20"/>
            <w:lang w:val="it-IT"/>
          </w:rPr>
          <w:t>2008 in</w:t>
        </w:r>
      </w:smartTag>
      <w:r w:rsidRPr="00F85EF0">
        <w:rPr>
          <w:rFonts w:ascii="Arial" w:hAnsi="Arial" w:cs="Arial"/>
          <w:sz w:val="20"/>
          <w:szCs w:val="20"/>
          <w:lang w:val="it-IT"/>
        </w:rPr>
        <w:t xml:space="preserve"> merito al Percorso nascita (DGR 34-8769 del 12.05.2008 e s.m.i),  che ha preceduto l’Accordo Stato Regioni del 2010, dell’avvio e del consolidamento del flusso CEDAP e del DWH regionale relativo al Percorso Nascita, il presente obiettivo intende valorizzare l’attenzione che il Servizio Sanitario Regionale ha sempre più rivolto a tale ambito attraverso il progressivo allineamento e integrazione dei diversi flussi informativi (CEDAP e SDO) che consentono di monitorare la tipologia e la qualità dell’assistenza erogata in tale percorso assistenziale supportando altresì gli audit organizzativi interni ai Punti nascita.</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Pertanto, alla luce delle evidenze scientifiche in materia, degli standard qualitativi consolidati a livello internazionale e nazionale (WHO, Piano Nazionale Esiti) e della qualità dei flussi informativi disponibili in Regione Piemonte, si ritiene idoneo assegnare l’obiettivo “proporzione di parti con taglio cesareo primario” per ciascuna Azienda andando ad esplicitare degli indicatori di accesso allo stesso che pongano in evidenza la qualità dell’assistenza e il monitoraggio dei flussi informativi relativamente all’evento parto.</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L’obiettivo è misurato in una prospettiva di produzione, ovvero per ciascun Punto Nascita, sia per le ASL che per le AO/AOU.</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INDICATORE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N° parti con cesareo primario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_____________________________________ x 100</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0"/>
          <w:szCs w:val="20"/>
          <w:lang w:val="it-IT"/>
        </w:rPr>
      </w:pPr>
      <w:r w:rsidRPr="00F85EF0">
        <w:rPr>
          <w:rFonts w:ascii="Arial" w:hAnsi="Arial" w:cs="Arial"/>
          <w:sz w:val="20"/>
          <w:szCs w:val="20"/>
          <w:lang w:val="it-IT"/>
        </w:rPr>
        <w:t>N° parti con nessun pregresso cesareo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Maternità di II livello o comunque con &gt;= 1000 parti : tasso aggiustato &lt;= 25%</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Maternità di I livello o comunque con &lt; 1000 parti : tasso aggiustato &lt;= 15%</w:t>
      </w:r>
    </w:p>
    <w:p w:rsidR="007B3757" w:rsidRPr="00F85EF0" w:rsidRDefault="007B3757" w:rsidP="007B3757">
      <w:pPr>
        <w:jc w:val="both"/>
        <w:rPr>
          <w:rFonts w:ascii="Arial" w:hAnsi="Arial" w:cs="Arial"/>
          <w:b/>
          <w:color w:val="339966"/>
          <w:sz w:val="20"/>
          <w:szCs w:val="20"/>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jc w:val="both"/>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275"/>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ASL 4/100</w:t>
            </w:r>
          </w:p>
        </w:tc>
      </w:tr>
    </w:tbl>
    <w:p w:rsidR="007B3757" w:rsidRPr="00F85EF0" w:rsidRDefault="007B3757" w:rsidP="007B3757">
      <w:pPr>
        <w:pStyle w:val="NormaleWeb"/>
        <w:spacing w:before="0" w:beforeAutospacing="0" w:after="0" w:afterAutospacing="0" w:line="360" w:lineRule="auto"/>
        <w:jc w:val="both"/>
        <w:rPr>
          <w:rFonts w:ascii="Arial" w:hAnsi="Arial" w:cs="Arial"/>
          <w:sz w:val="20"/>
          <w:szCs w:val="20"/>
        </w:rPr>
      </w:pPr>
      <w:r w:rsidRPr="00F85EF0">
        <w:rPr>
          <w:rFonts w:ascii="Arial" w:hAnsi="Arial" w:cs="Arial"/>
          <w:sz w:val="20"/>
          <w:szCs w:val="20"/>
        </w:rPr>
        <w:t xml:space="preserve">Proporzione parti con taglio cesareo primario nella misura </w:t>
      </w:r>
      <w:r w:rsidRPr="00F85EF0">
        <w:rPr>
          <w:rFonts w:ascii="Arial" w:hAnsi="Arial" w:cs="Arial"/>
          <w:sz w:val="20"/>
          <w:szCs w:val="20"/>
          <w:u w:val="single"/>
        </w:rPr>
        <w:t>&lt;</w:t>
      </w:r>
      <w:r w:rsidRPr="00F85EF0">
        <w:rPr>
          <w:rFonts w:ascii="Arial" w:hAnsi="Arial" w:cs="Arial"/>
          <w:sz w:val="20"/>
          <w:szCs w:val="20"/>
        </w:rPr>
        <w:t xml:space="preserve"> 25% rispetto a n. parti con nessun pregresso cesareo, misurata per Maternità di II livello (&gt;1000 parti) o nella </w:t>
      </w:r>
      <w:r w:rsidRPr="00F85EF0">
        <w:rPr>
          <w:rFonts w:ascii="Arial" w:hAnsi="Arial" w:cs="Arial"/>
          <w:b/>
          <w:sz w:val="20"/>
          <w:szCs w:val="20"/>
        </w:rPr>
        <w:t>misura del 15% per Maternità di I livello (&lt;1000 parti)</w:t>
      </w:r>
      <w:r w:rsidRPr="00F85EF0">
        <w:rPr>
          <w:rFonts w:ascii="Arial" w:hAnsi="Arial" w:cs="Arial"/>
          <w:sz w:val="20"/>
          <w:szCs w:val="20"/>
        </w:rPr>
        <w:t>, nell’ottica della qualità dell’assistenza e monitoraggio flussi informativi relativi all’evento parto.</w:t>
      </w:r>
    </w:p>
    <w:p w:rsidR="007B3757" w:rsidRPr="00F85EF0" w:rsidRDefault="007B3757" w:rsidP="007B3757">
      <w:pPr>
        <w:pStyle w:val="NormaleWeb"/>
        <w:spacing w:before="0" w:beforeAutospacing="0" w:after="0" w:afterAutospacing="0" w:line="360" w:lineRule="auto"/>
        <w:jc w:val="both"/>
        <w:rPr>
          <w:rFonts w:ascii="Arial" w:hAnsi="Arial" w:cs="Arial"/>
          <w:sz w:val="20"/>
          <w:szCs w:val="20"/>
        </w:rPr>
      </w:pPr>
      <w:r w:rsidRPr="00F85EF0">
        <w:rPr>
          <w:rFonts w:ascii="Arial" w:hAnsi="Arial" w:cs="Arial"/>
          <w:sz w:val="20"/>
          <w:szCs w:val="20"/>
        </w:rPr>
        <w:t xml:space="preserve">Si riporta grafico riepilogativo aggiornato a </w:t>
      </w:r>
      <w:r w:rsidRPr="00F85EF0">
        <w:rPr>
          <w:rFonts w:ascii="Arial" w:hAnsi="Arial" w:cs="Arial"/>
          <w:b/>
          <w:sz w:val="20"/>
          <w:szCs w:val="20"/>
        </w:rPr>
        <w:t>dicembre 2018</w:t>
      </w:r>
      <w:r w:rsidRPr="00F85EF0">
        <w:rPr>
          <w:rFonts w:ascii="Arial" w:hAnsi="Arial" w:cs="Arial"/>
          <w:sz w:val="20"/>
          <w:szCs w:val="20"/>
        </w:rPr>
        <w:t>:</w:t>
      </w:r>
    </w:p>
    <w:p w:rsidR="007B3757" w:rsidRPr="00F85EF0" w:rsidRDefault="001318BE" w:rsidP="007B3757">
      <w:pPr>
        <w:pStyle w:val="NormaleWeb"/>
        <w:spacing w:before="0" w:beforeAutospacing="0" w:after="0" w:afterAutospacing="0" w:line="360" w:lineRule="auto"/>
        <w:jc w:val="both"/>
        <w:rPr>
          <w:sz w:val="20"/>
          <w:szCs w:val="20"/>
        </w:rPr>
      </w:pPr>
      <w:r w:rsidRPr="00F85EF0">
        <w:rPr>
          <w:noProof/>
          <w:sz w:val="20"/>
          <w:szCs w:val="20"/>
        </w:rPr>
        <w:drawing>
          <wp:inline distT="0" distB="0" distL="0" distR="0">
            <wp:extent cx="5735955" cy="2661285"/>
            <wp:effectExtent l="0" t="0" r="0" b="5715"/>
            <wp:docPr id="691" name="Immagin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5955" cy="2661285"/>
                    </a:xfrm>
                    <a:prstGeom prst="rect">
                      <a:avLst/>
                    </a:prstGeom>
                    <a:noFill/>
                  </pic:spPr>
                </pic:pic>
              </a:graphicData>
            </a:graphic>
          </wp:inline>
        </w:drawing>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Il </w:t>
      </w:r>
      <w:r w:rsidRPr="00F85EF0">
        <w:rPr>
          <w:rFonts w:ascii="Arial" w:hAnsi="Arial" w:cs="Arial"/>
          <w:b/>
          <w:sz w:val="20"/>
          <w:szCs w:val="20"/>
          <w:lang w:val="it-IT"/>
        </w:rPr>
        <w:t>dato risulta fuori standard per gli Ospedali di Casale M. e Novi L. sia per l’anno 2017 che per il 2018</w:t>
      </w:r>
      <w:r w:rsidRPr="00F85EF0">
        <w:rPr>
          <w:rFonts w:ascii="Arial" w:hAnsi="Arial" w:cs="Arial"/>
          <w:sz w:val="20"/>
          <w:szCs w:val="20"/>
          <w:lang w:val="it-IT"/>
        </w:rPr>
        <w:t xml:space="preserve">. Nel 2018 lo standard di riferimento è stato abbassato al 15% (era al 20% nel 2017); le % sono "grezze", saranno oggetto di possibili abbattimenti da parte della Regione Piemonte. Il </w:t>
      </w:r>
      <w:r w:rsidRPr="00F85EF0">
        <w:rPr>
          <w:rFonts w:ascii="Arial" w:hAnsi="Arial" w:cs="Arial"/>
          <w:b/>
          <w:sz w:val="20"/>
          <w:szCs w:val="20"/>
          <w:lang w:val="it-IT"/>
        </w:rPr>
        <w:t>dato di "tutela" è al 19,8%</w:t>
      </w:r>
      <w:r w:rsidRPr="00F85EF0">
        <w:rPr>
          <w:rFonts w:ascii="Arial" w:hAnsi="Arial" w:cs="Arial"/>
          <w:sz w:val="20"/>
          <w:szCs w:val="20"/>
          <w:lang w:val="it-IT"/>
        </w:rPr>
        <w:t xml:space="preserve"> (anche qui dato grezzo). </w:t>
      </w:r>
    </w:p>
    <w:p w:rsidR="007B3757" w:rsidRPr="00F85EF0" w:rsidRDefault="007B3757" w:rsidP="004B4FE0">
      <w:pPr>
        <w:pStyle w:val="NormaleWeb"/>
        <w:spacing w:before="0" w:beforeAutospacing="0" w:after="0" w:afterAutospacing="0" w:line="360" w:lineRule="auto"/>
        <w:jc w:val="both"/>
        <w:rPr>
          <w:rFonts w:ascii="Arial" w:hAnsi="Arial" w:cs="Arial"/>
          <w:sz w:val="20"/>
          <w:szCs w:val="20"/>
        </w:rPr>
      </w:pPr>
      <w:r w:rsidRPr="00F85EF0">
        <w:rPr>
          <w:rFonts w:ascii="Arial" w:hAnsi="Arial" w:cs="Arial"/>
          <w:sz w:val="20"/>
          <w:szCs w:val="20"/>
        </w:rPr>
        <w:t>L'obiettivo del Direttore Generale 2018 sui parti cesarei primari prevede anche:</w:t>
      </w:r>
    </w:p>
    <w:p w:rsidR="007B3757" w:rsidRPr="00F85EF0" w:rsidRDefault="007B3757" w:rsidP="004B4FE0">
      <w:pPr>
        <w:spacing w:after="0" w:line="360" w:lineRule="auto"/>
        <w:jc w:val="both"/>
        <w:rPr>
          <w:rFonts w:ascii="Arial" w:hAnsi="Arial" w:cs="Arial"/>
          <w:i/>
          <w:iCs/>
          <w:sz w:val="20"/>
          <w:szCs w:val="20"/>
          <w:lang w:val="it-IT"/>
        </w:rPr>
      </w:pPr>
      <w:r w:rsidRPr="00F85EF0">
        <w:rPr>
          <w:rFonts w:ascii="Arial" w:hAnsi="Arial" w:cs="Arial"/>
          <w:b/>
          <w:i/>
          <w:iCs/>
          <w:sz w:val="20"/>
          <w:szCs w:val="20"/>
          <w:lang w:val="it-IT"/>
        </w:rPr>
        <w:t>Criteri di accesso</w:t>
      </w:r>
      <w:r w:rsidRPr="00F85EF0">
        <w:rPr>
          <w:rFonts w:ascii="Arial" w:hAnsi="Arial" w:cs="Arial"/>
          <w:i/>
          <w:iCs/>
          <w:sz w:val="20"/>
          <w:szCs w:val="20"/>
          <w:lang w:val="it-IT"/>
        </w:rPr>
        <w:t xml:space="preserve"> al punteggio dell’obiettivo per Azienda</w:t>
      </w:r>
    </w:p>
    <w:p w:rsidR="007B3757" w:rsidRPr="00F85EF0" w:rsidRDefault="007B3757" w:rsidP="00E676B7">
      <w:pPr>
        <w:numPr>
          <w:ilvl w:val="0"/>
          <w:numId w:val="22"/>
        </w:numPr>
        <w:spacing w:after="0" w:line="360" w:lineRule="auto"/>
        <w:ind w:left="426" w:hanging="426"/>
        <w:jc w:val="both"/>
        <w:rPr>
          <w:rFonts w:ascii="Arial" w:hAnsi="Arial" w:cs="Arial"/>
          <w:i/>
          <w:iCs/>
          <w:sz w:val="20"/>
          <w:szCs w:val="20"/>
          <w:lang w:val="it-IT"/>
        </w:rPr>
      </w:pPr>
      <w:r w:rsidRPr="00F85EF0">
        <w:rPr>
          <w:rFonts w:ascii="Arial" w:hAnsi="Arial" w:cs="Arial"/>
          <w:b/>
          <w:i/>
          <w:iCs/>
          <w:sz w:val="20"/>
          <w:szCs w:val="20"/>
          <w:lang w:val="it-IT"/>
        </w:rPr>
        <w:t>100% di coerenza tra cartella SDO e scheda</w:t>
      </w:r>
      <w:r w:rsidRPr="00F85EF0">
        <w:rPr>
          <w:rFonts w:ascii="Arial" w:hAnsi="Arial" w:cs="Arial"/>
          <w:i/>
          <w:iCs/>
          <w:sz w:val="20"/>
          <w:szCs w:val="20"/>
          <w:lang w:val="it-IT"/>
        </w:rPr>
        <w:t xml:space="preserve"> CEDAP con DRG di parto da </w:t>
      </w:r>
      <w:smartTag w:uri="urn:schemas-microsoft-com:office:smarttags" w:element="metricconverter">
        <w:smartTagPr>
          <w:attr w:name="ProductID" w:val="370 a"/>
        </w:smartTagPr>
        <w:r w:rsidRPr="00F85EF0">
          <w:rPr>
            <w:rFonts w:ascii="Arial" w:hAnsi="Arial" w:cs="Arial"/>
            <w:i/>
            <w:iCs/>
            <w:sz w:val="20"/>
            <w:szCs w:val="20"/>
            <w:lang w:val="it-IT"/>
          </w:rPr>
          <w:t>370 a</w:t>
        </w:r>
      </w:smartTag>
      <w:r w:rsidR="0081185B">
        <w:rPr>
          <w:rFonts w:ascii="Arial" w:hAnsi="Arial" w:cs="Arial"/>
          <w:i/>
          <w:iCs/>
          <w:sz w:val="20"/>
          <w:szCs w:val="20"/>
          <w:lang w:val="it-IT"/>
        </w:rPr>
        <w:t xml:space="preserve"> </w:t>
      </w:r>
      <w:r w:rsidRPr="00F85EF0">
        <w:rPr>
          <w:rFonts w:ascii="Arial" w:hAnsi="Arial" w:cs="Arial"/>
          <w:i/>
          <w:iCs/>
          <w:sz w:val="20"/>
          <w:szCs w:val="20"/>
          <w:lang w:val="it-IT"/>
        </w:rPr>
        <w:t>375 (SI/NO). Qualora tale criterio non fosse soddisfatto non sarà attribuito il </w:t>
      </w:r>
      <w:r w:rsidRPr="00F85EF0">
        <w:rPr>
          <w:rFonts w:ascii="Arial" w:hAnsi="Arial" w:cs="Arial"/>
          <w:sz w:val="20"/>
          <w:szCs w:val="20"/>
          <w:lang w:val="it-IT"/>
        </w:rPr>
        <w:t xml:space="preserve"> </w:t>
      </w:r>
      <w:r w:rsidRPr="00F85EF0">
        <w:rPr>
          <w:rFonts w:ascii="Arial" w:hAnsi="Arial" w:cs="Arial"/>
          <w:i/>
          <w:iCs/>
          <w:sz w:val="20"/>
          <w:szCs w:val="20"/>
          <w:lang w:val="it-IT"/>
        </w:rPr>
        <w:t>punteggio dell’obiettivo.</w:t>
      </w:r>
    </w:p>
    <w:p w:rsidR="007B3757" w:rsidRPr="0081185B" w:rsidRDefault="007B3757" w:rsidP="0081185B">
      <w:pPr>
        <w:numPr>
          <w:ilvl w:val="0"/>
          <w:numId w:val="22"/>
        </w:numPr>
        <w:spacing w:after="0" w:line="360" w:lineRule="auto"/>
        <w:ind w:left="426" w:hanging="426"/>
        <w:jc w:val="both"/>
        <w:rPr>
          <w:rFonts w:ascii="Arial" w:hAnsi="Arial" w:cs="Arial"/>
          <w:b/>
          <w:i/>
          <w:iCs/>
          <w:sz w:val="20"/>
          <w:szCs w:val="20"/>
          <w:lang w:val="it-IT"/>
        </w:rPr>
      </w:pPr>
      <w:r w:rsidRPr="00F85EF0">
        <w:rPr>
          <w:rFonts w:ascii="Arial" w:hAnsi="Arial" w:cs="Arial"/>
          <w:i/>
          <w:iCs/>
          <w:sz w:val="20"/>
          <w:szCs w:val="20"/>
          <w:lang w:val="it-IT"/>
        </w:rPr>
        <w:t xml:space="preserve"> </w:t>
      </w:r>
      <w:r w:rsidRPr="00F85EF0">
        <w:rPr>
          <w:rFonts w:ascii="Arial" w:hAnsi="Arial" w:cs="Arial"/>
          <w:b/>
          <w:i/>
          <w:iCs/>
          <w:sz w:val="20"/>
          <w:szCs w:val="20"/>
          <w:lang w:val="it-IT"/>
        </w:rPr>
        <w:t>Bilancio di salute alla 36°</w:t>
      </w:r>
      <w:r w:rsidRPr="0081185B">
        <w:rPr>
          <w:rFonts w:ascii="Arial" w:hAnsi="Arial" w:cs="Arial"/>
          <w:b/>
          <w:i/>
          <w:iCs/>
          <w:sz w:val="20"/>
          <w:szCs w:val="20"/>
          <w:lang w:val="it-IT"/>
        </w:rPr>
        <w:t>‐</w:t>
      </w:r>
      <w:r w:rsidRPr="00F85EF0">
        <w:rPr>
          <w:rFonts w:ascii="Arial" w:hAnsi="Arial" w:cs="Arial"/>
          <w:b/>
          <w:i/>
          <w:iCs/>
          <w:sz w:val="20"/>
          <w:szCs w:val="20"/>
          <w:lang w:val="it-IT"/>
        </w:rPr>
        <w:t>37° settimana ≥52%</w:t>
      </w:r>
      <w:r w:rsidRPr="0081185B">
        <w:rPr>
          <w:rFonts w:ascii="Arial" w:hAnsi="Arial" w:cs="Arial"/>
          <w:b/>
          <w:i/>
          <w:iCs/>
          <w:sz w:val="20"/>
          <w:szCs w:val="20"/>
          <w:lang w:val="it-IT"/>
        </w:rPr>
        <w:t xml:space="preserve"> </w:t>
      </w:r>
      <w:r w:rsidRPr="0081185B">
        <w:rPr>
          <w:rFonts w:ascii="Arial" w:hAnsi="Arial" w:cs="Arial"/>
          <w:i/>
          <w:iCs/>
          <w:sz w:val="20"/>
          <w:szCs w:val="20"/>
          <w:lang w:val="it-IT"/>
        </w:rPr>
        <w:t>per ciascun punto nascita</w:t>
      </w:r>
      <w:r w:rsidR="0081185B" w:rsidRPr="0081185B">
        <w:rPr>
          <w:rFonts w:ascii="Arial" w:hAnsi="Arial" w:cs="Arial"/>
          <w:i/>
          <w:iCs/>
          <w:sz w:val="20"/>
          <w:szCs w:val="20"/>
          <w:lang w:val="it-IT"/>
        </w:rPr>
        <w:t xml:space="preserve"> </w:t>
      </w:r>
      <w:r w:rsidRPr="0081185B">
        <w:rPr>
          <w:rFonts w:ascii="Arial" w:hAnsi="Arial" w:cs="Arial"/>
          <w:i/>
          <w:iCs/>
          <w:sz w:val="20"/>
          <w:szCs w:val="20"/>
          <w:lang w:val="it-IT"/>
        </w:rPr>
        <w:t xml:space="preserve">aziendale. </w:t>
      </w:r>
      <w:r w:rsidR="0081185B" w:rsidRPr="0081185B">
        <w:rPr>
          <w:rFonts w:ascii="Arial" w:hAnsi="Arial" w:cs="Arial"/>
          <w:i/>
          <w:iCs/>
          <w:sz w:val="20"/>
          <w:szCs w:val="20"/>
          <w:lang w:val="it-IT"/>
        </w:rPr>
        <w:t>Qualora tale criterio non fosse</w:t>
      </w:r>
      <w:r w:rsidR="0081185B">
        <w:rPr>
          <w:rFonts w:ascii="Arial" w:hAnsi="Arial" w:cs="Arial"/>
          <w:i/>
          <w:iCs/>
          <w:sz w:val="20"/>
          <w:szCs w:val="20"/>
          <w:lang w:val="it-IT"/>
        </w:rPr>
        <w:t xml:space="preserve"> </w:t>
      </w:r>
      <w:r w:rsidRPr="0081185B">
        <w:rPr>
          <w:rFonts w:ascii="Arial" w:hAnsi="Arial" w:cs="Arial"/>
          <w:i/>
          <w:iCs/>
          <w:sz w:val="20"/>
          <w:szCs w:val="20"/>
          <w:lang w:val="it-IT"/>
        </w:rPr>
        <w:t xml:space="preserve">soddisfatto, il punteggio conseguitodall’obiettivo sarà decurtato del </w:t>
      </w:r>
      <w:r w:rsidRPr="0081185B">
        <w:rPr>
          <w:rFonts w:ascii="Arial" w:hAnsi="Arial" w:cs="Arial"/>
          <w:b/>
          <w:i/>
          <w:iCs/>
          <w:sz w:val="20"/>
          <w:szCs w:val="20"/>
          <w:lang w:val="it-IT"/>
        </w:rPr>
        <w:t>50%.</w:t>
      </w:r>
    </w:p>
    <w:p w:rsidR="007B3757" w:rsidRPr="00F85EF0" w:rsidRDefault="007B3757" w:rsidP="004B4FE0">
      <w:pPr>
        <w:spacing w:after="0" w:line="360" w:lineRule="auto"/>
        <w:jc w:val="both"/>
        <w:rPr>
          <w:rFonts w:ascii="Arial" w:hAnsi="Arial" w:cs="Arial"/>
          <w:sz w:val="20"/>
          <w:szCs w:val="20"/>
          <w:lang w:val="it-IT"/>
        </w:rPr>
      </w:pPr>
    </w:p>
    <w:p w:rsidR="007B3757" w:rsidRPr="00F85EF0" w:rsidRDefault="007B3757" w:rsidP="004B4FE0">
      <w:pPr>
        <w:pStyle w:val="NormaleWeb"/>
        <w:spacing w:before="0" w:beforeAutospacing="0" w:after="0" w:afterAutospacing="0" w:line="360" w:lineRule="auto"/>
        <w:jc w:val="both"/>
        <w:rPr>
          <w:rFonts w:ascii="Arial" w:hAnsi="Arial" w:cs="Arial"/>
          <w:sz w:val="20"/>
          <w:szCs w:val="20"/>
        </w:rPr>
      </w:pPr>
      <w:r w:rsidRPr="00F85EF0">
        <w:rPr>
          <w:rFonts w:ascii="Arial" w:hAnsi="Arial" w:cs="Arial"/>
          <w:color w:val="000000"/>
          <w:sz w:val="20"/>
          <w:szCs w:val="20"/>
        </w:rPr>
        <w:t xml:space="preserve">In merito al primo punto si è proceduto in corso d’anno ad una puntuale verifica circa la coerenza delle cartelle SDO e schede CEDAP secondo i report disponibili sul portale PADDI; </w:t>
      </w:r>
      <w:r w:rsidRPr="00F85EF0">
        <w:rPr>
          <w:rFonts w:ascii="Arial" w:hAnsi="Arial" w:cs="Arial"/>
          <w:sz w:val="20"/>
          <w:szCs w:val="20"/>
        </w:rPr>
        <w:t>nel corso di tali verifiche sono emerse schede CEDAP convalidate per le quali non risultava la corrispondente SDO e schede CEDAP convalidate con SDO non di parto.</w:t>
      </w:r>
    </w:p>
    <w:p w:rsidR="007B3757" w:rsidRPr="00F85EF0" w:rsidRDefault="007B3757" w:rsidP="004B4FE0">
      <w:pPr>
        <w:pStyle w:val="NormaleWeb"/>
        <w:spacing w:before="0" w:beforeAutospacing="0" w:after="0" w:afterAutospacing="0" w:line="360" w:lineRule="auto"/>
        <w:jc w:val="both"/>
        <w:rPr>
          <w:rFonts w:ascii="Arial" w:hAnsi="Arial" w:cs="Arial"/>
          <w:sz w:val="20"/>
          <w:szCs w:val="20"/>
        </w:rPr>
      </w:pPr>
      <w:r w:rsidRPr="00F85EF0">
        <w:rPr>
          <w:rFonts w:ascii="Arial" w:hAnsi="Arial" w:cs="Arial"/>
          <w:sz w:val="20"/>
          <w:szCs w:val="20"/>
        </w:rPr>
        <w:t>Alla luce di quanto sopra si è proceduto alla rettifica delle anomalie attraverso il confronto con il competente settore regionale, come da comunicazione mail del 24.1.2019.</w:t>
      </w:r>
    </w:p>
    <w:p w:rsidR="007B3757" w:rsidRPr="00F85EF0" w:rsidRDefault="007B3757" w:rsidP="004B4FE0">
      <w:pPr>
        <w:spacing w:after="0" w:line="360" w:lineRule="auto"/>
        <w:jc w:val="both"/>
        <w:rPr>
          <w:rFonts w:ascii="Arial" w:hAnsi="Arial" w:cs="Arial"/>
          <w:sz w:val="20"/>
          <w:szCs w:val="20"/>
          <w:lang w:val="it-IT"/>
        </w:rPr>
      </w:pPr>
      <w:r w:rsidRPr="00F85EF0">
        <w:rPr>
          <w:rFonts w:ascii="Arial" w:hAnsi="Arial" w:cs="Arial"/>
          <w:sz w:val="20"/>
          <w:szCs w:val="20"/>
          <w:lang w:val="it-IT"/>
        </w:rPr>
        <w:t>In relazione al secondo criterio di accesso si riporta il dato disponibile sul portale PADDI:</w:t>
      </w:r>
    </w:p>
    <w:p w:rsidR="007B3757" w:rsidRPr="00F85EF0" w:rsidRDefault="007B3757" w:rsidP="00A8734D">
      <w:pPr>
        <w:autoSpaceDE w:val="0"/>
        <w:autoSpaceDN w:val="0"/>
        <w:adjustRightInd w:val="0"/>
        <w:spacing w:line="360" w:lineRule="auto"/>
        <w:ind w:left="142"/>
        <w:jc w:val="both"/>
        <w:rPr>
          <w:rFonts w:ascii="Arial" w:hAnsi="Arial" w:cs="Arial"/>
          <w:b/>
          <w:sz w:val="20"/>
          <w:szCs w:val="20"/>
          <w:lang w:val="it-IT"/>
        </w:rPr>
      </w:pPr>
      <w:r w:rsidRPr="00F85EF0">
        <w:rPr>
          <w:noProof/>
          <w:sz w:val="20"/>
          <w:szCs w:val="20"/>
          <w:lang w:val="it-IT"/>
        </w:rPr>
        <w:t xml:space="preserve">         </w:t>
      </w:r>
      <w:r w:rsidR="001318BE" w:rsidRPr="00F85EF0">
        <w:rPr>
          <w:noProof/>
          <w:sz w:val="20"/>
          <w:szCs w:val="20"/>
          <w:lang w:val="it-IT" w:eastAsia="it-IT"/>
        </w:rPr>
        <w:drawing>
          <wp:inline distT="0" distB="0" distL="0" distR="0">
            <wp:extent cx="6467475" cy="1905000"/>
            <wp:effectExtent l="0" t="0" r="9525" b="0"/>
            <wp:docPr id="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67475" cy="1905000"/>
                    </a:xfrm>
                    <a:prstGeom prst="rect">
                      <a:avLst/>
                    </a:prstGeom>
                    <a:noFill/>
                    <a:ln>
                      <a:noFill/>
                    </a:ln>
                  </pic:spPr>
                </pic:pic>
              </a:graphicData>
            </a:graphic>
          </wp:inline>
        </w:drawing>
      </w:r>
      <w:r w:rsidRPr="00F85EF0">
        <w:rPr>
          <w:noProof/>
          <w:sz w:val="20"/>
          <w:szCs w:val="20"/>
          <w:lang w:val="it-IT"/>
        </w:rPr>
        <w:t xml:space="preserve">   </w:t>
      </w:r>
      <w:r w:rsidR="001318BE" w:rsidRPr="00F85EF0">
        <w:rPr>
          <w:noProof/>
          <w:sz w:val="20"/>
          <w:szCs w:val="20"/>
          <w:lang w:val="it-IT" w:eastAsia="it-IT"/>
        </w:rPr>
        <w:drawing>
          <wp:inline distT="0" distB="0" distL="0" distR="0">
            <wp:extent cx="6419850" cy="504825"/>
            <wp:effectExtent l="0" t="0" r="0" b="9525"/>
            <wp:docPr id="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19850" cy="504825"/>
                    </a:xfrm>
                    <a:prstGeom prst="rect">
                      <a:avLst/>
                    </a:prstGeom>
                    <a:noFill/>
                    <a:ln>
                      <a:noFill/>
                    </a:ln>
                  </pic:spPr>
                </pic:pic>
              </a:graphicData>
            </a:graphic>
          </wp:inline>
        </w:drawing>
      </w:r>
      <w:r w:rsidRPr="00F85EF0">
        <w:rPr>
          <w:rFonts w:ascii="Arial" w:hAnsi="Arial" w:cs="Arial"/>
          <w:sz w:val="20"/>
          <w:szCs w:val="20"/>
          <w:lang w:val="it-IT"/>
        </w:rPr>
        <w:br w:type="page"/>
      </w:r>
      <w:r w:rsidRPr="00F85EF0">
        <w:rPr>
          <w:rFonts w:ascii="Arial" w:hAnsi="Arial" w:cs="Arial"/>
          <w:b/>
          <w:sz w:val="20"/>
          <w:szCs w:val="20"/>
          <w:lang w:val="it-IT"/>
        </w:rPr>
        <w:t>OBIETTIVO 4.4</w:t>
      </w:r>
    </w:p>
    <w:p w:rsidR="007B3757" w:rsidRPr="00F85EF0" w:rsidRDefault="007B3757" w:rsidP="007B3757">
      <w:pPr>
        <w:autoSpaceDE w:val="0"/>
        <w:autoSpaceDN w:val="0"/>
        <w:adjustRightInd w:val="0"/>
        <w:jc w:val="center"/>
        <w:rPr>
          <w:rFonts w:ascii="Arial" w:hAnsi="Arial" w:cs="Arial"/>
          <w:b/>
          <w:sz w:val="20"/>
          <w:szCs w:val="20"/>
          <w:lang w:val="it-IT"/>
        </w:rPr>
      </w:pPr>
      <w:r w:rsidRPr="00F85EF0">
        <w:rPr>
          <w:rFonts w:ascii="Arial" w:hAnsi="Arial" w:cs="Arial"/>
          <w:b/>
          <w:sz w:val="20"/>
          <w:szCs w:val="20"/>
          <w:lang w:val="it-IT"/>
        </w:rPr>
        <w:t>AREA CHIRURGIA GENERALE: COLECISTECTOMIA LAPAROSCOPICA</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Descrizione. Percentuale di colecistectomie laparoscopiche con degenza post-operatoria inferiore a 3 giorni.</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Il DM 70 del 2.04.2015 ha inserito tale indicatore tra quelli per il monitoraggio del rapporto tra volumi/esiti delle strutture complesse ponendo la  soglia del tasso minimo al 70% e un volume minimo di interventi per struttura complessa pari a 100/anno.</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L’indicatore oggetto dell’obiettivo è espresso in termini di produzione sia per le AO che per le ASL.</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INDICATORE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Intervento chirurgico per colecistectomia laparoscopica con dimissione entro 3 giorni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 xml:space="preserve">_____________________________________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0"/>
          <w:szCs w:val="20"/>
          <w:lang w:val="it-IT"/>
        </w:rPr>
      </w:pPr>
      <w:r w:rsidRPr="00F85EF0">
        <w:rPr>
          <w:rFonts w:ascii="Arial" w:hAnsi="Arial" w:cs="Arial"/>
          <w:sz w:val="20"/>
          <w:szCs w:val="20"/>
          <w:lang w:val="it-IT"/>
        </w:rPr>
        <w:t>Ricoveri per colecistectomia laparoscopica</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rPr>
      </w:pPr>
      <w:r w:rsidRPr="00F85EF0">
        <w:rPr>
          <w:rFonts w:ascii="Arial" w:hAnsi="Arial" w:cs="Arial"/>
          <w:bCs/>
          <w:sz w:val="20"/>
          <w:szCs w:val="20"/>
        </w:rPr>
        <w:t>Tasso aggiustato &gt; 70%</w:t>
      </w:r>
    </w:p>
    <w:p w:rsidR="007B3757" w:rsidRPr="00F85EF0" w:rsidRDefault="007B3757" w:rsidP="007B3757">
      <w:pPr>
        <w:jc w:val="both"/>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jc w:val="both"/>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275"/>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ASL 4/100</w:t>
            </w:r>
          </w:p>
        </w:tc>
      </w:tr>
    </w:tbl>
    <w:p w:rsidR="007B3757" w:rsidRPr="00F85EF0" w:rsidRDefault="007B3757" w:rsidP="004B4FE0">
      <w:pPr>
        <w:spacing w:after="0" w:line="360" w:lineRule="auto"/>
        <w:jc w:val="both"/>
        <w:rPr>
          <w:rFonts w:ascii="Arial" w:hAnsi="Arial" w:cs="Arial"/>
          <w:sz w:val="20"/>
          <w:szCs w:val="20"/>
          <w:lang w:val="it-IT"/>
        </w:rPr>
      </w:pPr>
      <w:r w:rsidRPr="00F85EF0">
        <w:rPr>
          <w:rFonts w:ascii="Arial" w:hAnsi="Arial" w:cs="Arial"/>
          <w:sz w:val="20"/>
          <w:szCs w:val="20"/>
          <w:lang w:val="it-IT"/>
        </w:rPr>
        <w:t>Il DM 70 del 02.04.2015 ha inserito tale indicatore tra quelli in evidenza per il monitoraggio del rapporto tra volumi/esiti delle strutture complesse ponendo la soglia del tasso minimo al 70% ed un volume minimo di interventi per struttura complessa pari a 100/anno.</w:t>
      </w:r>
    </w:p>
    <w:p w:rsidR="007B3757" w:rsidRPr="00F85EF0" w:rsidRDefault="007B3757" w:rsidP="004B4FE0">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riporta grafico riepilogativo, contenente percentuale casi di colecistectomia laparoscopica (RO+DS) con degenza post intervento inferiore a 3 gg (standard sup. 70%) aggiornato a </w:t>
      </w:r>
      <w:r w:rsidRPr="00F85EF0">
        <w:rPr>
          <w:rFonts w:ascii="Arial" w:hAnsi="Arial" w:cs="Arial"/>
          <w:b/>
          <w:sz w:val="20"/>
          <w:szCs w:val="20"/>
          <w:lang w:val="it-IT"/>
        </w:rPr>
        <w:t>dicembre 2018</w:t>
      </w:r>
      <w:r w:rsidRPr="00F85EF0">
        <w:rPr>
          <w:rFonts w:ascii="Arial" w:hAnsi="Arial" w:cs="Arial"/>
          <w:sz w:val="20"/>
          <w:szCs w:val="20"/>
          <w:lang w:val="it-IT"/>
        </w:rPr>
        <w:t>:</w:t>
      </w:r>
    </w:p>
    <w:p w:rsidR="007B3757" w:rsidRPr="00F85EF0" w:rsidRDefault="007B3757" w:rsidP="007B3757">
      <w:pPr>
        <w:spacing w:line="360" w:lineRule="auto"/>
        <w:rPr>
          <w:sz w:val="20"/>
          <w:szCs w:val="20"/>
          <w:lang w:val="it-IT"/>
        </w:rPr>
      </w:pPr>
    </w:p>
    <w:p w:rsidR="007B3757" w:rsidRPr="00F85EF0" w:rsidRDefault="001318BE" w:rsidP="007B3757">
      <w:pPr>
        <w:spacing w:line="360" w:lineRule="auto"/>
        <w:rPr>
          <w:sz w:val="20"/>
          <w:szCs w:val="20"/>
        </w:rPr>
      </w:pPr>
      <w:r w:rsidRPr="00F85EF0">
        <w:rPr>
          <w:noProof/>
          <w:sz w:val="20"/>
          <w:szCs w:val="20"/>
          <w:lang w:val="it-IT" w:eastAsia="it-IT"/>
        </w:rPr>
        <w:drawing>
          <wp:inline distT="0" distB="0" distL="0" distR="0">
            <wp:extent cx="6296660" cy="3513455"/>
            <wp:effectExtent l="0" t="0" r="8890" b="0"/>
            <wp:docPr id="693" name="Immagin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96660" cy="3513455"/>
                    </a:xfrm>
                    <a:prstGeom prst="rect">
                      <a:avLst/>
                    </a:prstGeom>
                    <a:noFill/>
                  </pic:spPr>
                </pic:pic>
              </a:graphicData>
            </a:graphic>
          </wp:inline>
        </w:drawing>
      </w:r>
    </w:p>
    <w:p w:rsidR="007B3757" w:rsidRPr="00F85EF0" w:rsidRDefault="007B3757" w:rsidP="007B3757">
      <w:pPr>
        <w:spacing w:line="360" w:lineRule="auto"/>
        <w:jc w:val="both"/>
        <w:rPr>
          <w:rFonts w:ascii="Arial" w:hAnsi="Arial" w:cs="Arial"/>
          <w:sz w:val="20"/>
          <w:szCs w:val="20"/>
          <w:lang w:val="it-IT"/>
        </w:rPr>
      </w:pPr>
      <w:r w:rsidRPr="00F85EF0">
        <w:rPr>
          <w:rFonts w:ascii="Arial" w:hAnsi="Arial" w:cs="Arial"/>
          <w:sz w:val="20"/>
          <w:szCs w:val="20"/>
          <w:lang w:val="it-IT"/>
        </w:rPr>
        <w:t>Il (</w:t>
      </w:r>
      <w:r w:rsidRPr="00F85EF0">
        <w:rPr>
          <w:rFonts w:ascii="Arial" w:hAnsi="Arial" w:cs="Arial"/>
          <w:b/>
          <w:sz w:val="20"/>
          <w:szCs w:val="20"/>
          <w:lang w:val="it-IT"/>
        </w:rPr>
        <w:t>dato complessivo ASL AL risulta entro l'obiettivo</w:t>
      </w:r>
      <w:r w:rsidRPr="00F85EF0">
        <w:rPr>
          <w:rFonts w:ascii="Arial" w:hAnsi="Arial" w:cs="Arial"/>
          <w:sz w:val="20"/>
          <w:szCs w:val="20"/>
          <w:lang w:val="it-IT"/>
        </w:rPr>
        <w:t xml:space="preserve"> 74,0%), mentre era al di sotto nel 2017; da segnalare un </w:t>
      </w:r>
      <w:r w:rsidRPr="00F85EF0">
        <w:rPr>
          <w:rFonts w:ascii="Arial" w:hAnsi="Arial" w:cs="Arial"/>
          <w:b/>
          <w:sz w:val="20"/>
          <w:szCs w:val="20"/>
          <w:lang w:val="it-IT"/>
        </w:rPr>
        <w:t>progressivo miglioramento della performance</w:t>
      </w:r>
      <w:r w:rsidRPr="00F85EF0">
        <w:rPr>
          <w:rFonts w:ascii="Arial" w:hAnsi="Arial" w:cs="Arial"/>
          <w:sz w:val="20"/>
          <w:szCs w:val="20"/>
          <w:lang w:val="it-IT"/>
        </w:rPr>
        <w:t xml:space="preserve"> nel corso dei mesi del 2018.</w:t>
      </w:r>
    </w:p>
    <w:p w:rsidR="007B3757" w:rsidRPr="00A80B94" w:rsidRDefault="007B3757" w:rsidP="007B3757">
      <w:pPr>
        <w:autoSpaceDE w:val="0"/>
        <w:autoSpaceDN w:val="0"/>
        <w:adjustRightInd w:val="0"/>
        <w:jc w:val="both"/>
        <w:rPr>
          <w:rFonts w:ascii="Arial" w:hAnsi="Arial" w:cs="Arial"/>
          <w:b/>
          <w:sz w:val="20"/>
          <w:szCs w:val="20"/>
          <w:lang w:val="it-IT"/>
        </w:rPr>
      </w:pPr>
      <w:r w:rsidRPr="00F85EF0">
        <w:rPr>
          <w:rFonts w:ascii="Arial" w:hAnsi="Arial" w:cs="Arial"/>
          <w:sz w:val="20"/>
          <w:szCs w:val="20"/>
          <w:lang w:val="it-IT"/>
        </w:rPr>
        <w:br w:type="page"/>
      </w:r>
      <w:r w:rsidRPr="00A80B94">
        <w:rPr>
          <w:rFonts w:ascii="Arial" w:hAnsi="Arial" w:cs="Arial"/>
          <w:b/>
          <w:sz w:val="20"/>
          <w:szCs w:val="20"/>
          <w:lang w:val="it-IT"/>
        </w:rPr>
        <w:t>OBIETTIVO 4.5</w:t>
      </w:r>
    </w:p>
    <w:p w:rsidR="007B3757" w:rsidRPr="00A80B94" w:rsidRDefault="007B3757" w:rsidP="007B3757">
      <w:pPr>
        <w:autoSpaceDE w:val="0"/>
        <w:autoSpaceDN w:val="0"/>
        <w:adjustRightInd w:val="0"/>
        <w:jc w:val="center"/>
        <w:rPr>
          <w:rFonts w:ascii="Arial" w:hAnsi="Arial" w:cs="Arial"/>
          <w:b/>
          <w:sz w:val="20"/>
          <w:szCs w:val="20"/>
          <w:lang w:val="it-IT"/>
        </w:rPr>
      </w:pPr>
      <w:r w:rsidRPr="00A80B94">
        <w:rPr>
          <w:rFonts w:ascii="Arial" w:hAnsi="Arial" w:cs="Arial"/>
          <w:b/>
          <w:sz w:val="20"/>
          <w:szCs w:val="20"/>
          <w:lang w:val="it-IT"/>
        </w:rPr>
        <w:t>SCREENING ONCOLOGICI</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Il primo indicatore per ciascuno dei tre screening oncologici (tumori della mammella, della cervice uterina e del colon retto) riguarda la copertura da inviti, e il secondo la copertura da esami. Per copertura da inviti si intende la capacità di invitare tutte le persone facenti parte della popolazione target con la cadenza stabilita: se, per esempio, la cadenza degli inviti è biennale, la popolazione target annuale è data dalla popolazione target diviso due. L’indicatore viene pertanto calcolato come numero di inviti diviso la popolazione target annuale. Analogamente, la copertura da esami viene calcolata come numero di esami di screening eseguiti diviso la popolazione target annuale. Essendo in corso l’implementazione dello screening cervico - vaginale tramite test per l’HPV, per tale screening vengono inclusi tra gli inviti e gli esami sia il pap-test che l’HPV. La popolazione target e gli intervalli di screening sono i seguenti:</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Donne di età 50-69 anni per lo screening mammografico (due anni).</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Donne di età 25-64 anni (30-64 per HPV) per lo screening cervico - vaginale (tre anni screening citologico e 5 anni HPV).</w:t>
      </w:r>
    </w:p>
    <w:p w:rsidR="007B3757" w:rsidRPr="00F85EF0" w:rsidRDefault="007B3757" w:rsidP="004B4FE0">
      <w:pPr>
        <w:autoSpaceDE w:val="0"/>
        <w:autoSpaceDN w:val="0"/>
        <w:adjustRightInd w:val="0"/>
        <w:spacing w:after="0"/>
        <w:jc w:val="both"/>
        <w:rPr>
          <w:rFonts w:ascii="Arial" w:hAnsi="Arial" w:cs="Arial"/>
          <w:sz w:val="20"/>
          <w:szCs w:val="20"/>
          <w:lang w:val="it-IT"/>
        </w:rPr>
      </w:pPr>
      <w:r w:rsidRPr="00F85EF0">
        <w:rPr>
          <w:rFonts w:ascii="Arial" w:hAnsi="Arial" w:cs="Arial"/>
          <w:sz w:val="20"/>
          <w:szCs w:val="20"/>
          <w:lang w:val="it-IT"/>
        </w:rPr>
        <w:t>Uomini e donne di età 58-69 anni per lo screening colorettale (due anni per il FIT e solo una volta a 58 anni per la sigmoidoscopia).</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INDICATORE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b/>
          <w:bCs/>
          <w:sz w:val="20"/>
          <w:szCs w:val="20"/>
          <w:lang w:val="it-IT"/>
        </w:rPr>
        <w:t xml:space="preserve">COPERTURE INVITI: </w:t>
      </w:r>
      <w:r w:rsidRPr="00F85EF0">
        <w:rPr>
          <w:rFonts w:ascii="Arial" w:hAnsi="Arial" w:cs="Arial"/>
          <w:sz w:val="20"/>
          <w:szCs w:val="20"/>
          <w:lang w:val="it-IT"/>
        </w:rPr>
        <w:t>N° persone invitate + adesioni spontanee / popolazione bersaglio annuale.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b/>
          <w:bCs/>
          <w:sz w:val="20"/>
          <w:szCs w:val="20"/>
          <w:lang w:val="it-IT"/>
        </w:rPr>
        <w:t xml:space="preserve">COPERTURA ESAMI: </w:t>
      </w:r>
      <w:r w:rsidRPr="00F85EF0">
        <w:rPr>
          <w:rFonts w:ascii="Arial" w:hAnsi="Arial" w:cs="Arial"/>
          <w:sz w:val="20"/>
          <w:szCs w:val="20"/>
          <w:lang w:val="it-IT"/>
        </w:rPr>
        <w:t>N° persone sottoposte al test di screening, incluse le adesioni spontanee / popolazione bersaglio annuale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sz w:val="20"/>
          <w:szCs w:val="20"/>
          <w:lang w:val="it-IT"/>
        </w:rPr>
        <w:t>Cfr. tabella allegata alla D.R.G.</w:t>
      </w:r>
    </w:p>
    <w:p w:rsidR="007B3757" w:rsidRPr="00F85EF0" w:rsidRDefault="007B3757" w:rsidP="007B3757">
      <w:pPr>
        <w:jc w:val="both"/>
        <w:rPr>
          <w:rFonts w:ascii="Arial" w:hAnsi="Arial" w:cs="Arial"/>
          <w:b/>
          <w:color w:val="339966"/>
          <w:sz w:val="20"/>
          <w:szCs w:val="20"/>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jc w:val="both"/>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275"/>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ASL 5/100</w:t>
            </w:r>
          </w:p>
        </w:tc>
      </w:tr>
    </w:tbl>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Il primo obiettivo per ciascuno dei tre screening oncologici (per i tumori della mammella, della cervice uterina e del colon retto) riguarda la copertura da inviti e il secondo la copertura da esami. </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Per copertura da inviti si intende la capacità di invitare tutte le persone facenti parte della popolazione target con la cadenza stabilita. </w:t>
      </w:r>
    </w:p>
    <w:p w:rsidR="007B3757" w:rsidRPr="00F85EF0"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Analogamente, la copertura da esami viene calcolata come numero di esami di screening eseguiti diviso la popolazione target annuale.</w:t>
      </w:r>
    </w:p>
    <w:p w:rsidR="007B3757" w:rsidRDefault="007B3757" w:rsidP="004B4FE0">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La popolazione target e gli intervalli di screening sono i seguenti:</w:t>
      </w:r>
    </w:p>
    <w:p w:rsidR="005D7F4B" w:rsidRDefault="005D7F4B" w:rsidP="004B4FE0">
      <w:pPr>
        <w:autoSpaceDE w:val="0"/>
        <w:autoSpaceDN w:val="0"/>
        <w:adjustRightInd w:val="0"/>
        <w:spacing w:after="0" w:line="360" w:lineRule="auto"/>
        <w:jc w:val="both"/>
        <w:rPr>
          <w:rFonts w:ascii="Arial" w:hAnsi="Arial" w:cs="Arial"/>
          <w:sz w:val="20"/>
          <w:szCs w:val="20"/>
          <w:lang w:val="it-IT"/>
        </w:rPr>
      </w:pPr>
      <w:r>
        <w:rPr>
          <w:rFonts w:ascii="Arial" w:hAnsi="Arial" w:cs="Arial"/>
          <w:sz w:val="20"/>
          <w:szCs w:val="20"/>
          <w:lang w:val="it-IT"/>
        </w:rPr>
        <w:t>donne di età 50-69 anni per lo screening mammografico (due anni);</w:t>
      </w:r>
    </w:p>
    <w:p w:rsidR="005D7F4B" w:rsidRDefault="005D7F4B" w:rsidP="004B4FE0">
      <w:pPr>
        <w:autoSpaceDE w:val="0"/>
        <w:autoSpaceDN w:val="0"/>
        <w:adjustRightInd w:val="0"/>
        <w:spacing w:after="0" w:line="360" w:lineRule="auto"/>
        <w:jc w:val="both"/>
        <w:rPr>
          <w:rFonts w:ascii="Arial" w:hAnsi="Arial" w:cs="Arial"/>
          <w:sz w:val="20"/>
          <w:szCs w:val="20"/>
          <w:lang w:val="it-IT"/>
        </w:rPr>
      </w:pPr>
      <w:r>
        <w:rPr>
          <w:rFonts w:ascii="Arial" w:hAnsi="Arial" w:cs="Arial"/>
          <w:sz w:val="20"/>
          <w:szCs w:val="20"/>
          <w:lang w:val="it-IT"/>
        </w:rPr>
        <w:t>donne di età 25-64 anni (30-64 anni per HPV) per lo screening cervico-vaginale (tre anni citologico e 5 anni HPV);</w:t>
      </w:r>
    </w:p>
    <w:p w:rsidR="005D7F4B" w:rsidRDefault="005D7F4B" w:rsidP="004B4FE0">
      <w:pPr>
        <w:autoSpaceDE w:val="0"/>
        <w:autoSpaceDN w:val="0"/>
        <w:adjustRightInd w:val="0"/>
        <w:spacing w:after="0" w:line="360" w:lineRule="auto"/>
        <w:jc w:val="both"/>
        <w:rPr>
          <w:rFonts w:ascii="Arial" w:hAnsi="Arial" w:cs="Arial"/>
          <w:sz w:val="20"/>
          <w:szCs w:val="20"/>
          <w:lang w:val="it-IT"/>
        </w:rPr>
      </w:pPr>
      <w:r>
        <w:rPr>
          <w:rFonts w:ascii="Arial" w:hAnsi="Arial" w:cs="Arial"/>
          <w:sz w:val="20"/>
          <w:szCs w:val="20"/>
          <w:lang w:val="it-IT"/>
        </w:rPr>
        <w:t>uomini e donne di età 58-69 anni per lo sreening colon rettale (due anni per il FIT e solo una volta a 58 anni per la sugmoidoscopia).</w:t>
      </w:r>
    </w:p>
    <w:p w:rsidR="007B3757" w:rsidRPr="00F85EF0" w:rsidRDefault="007B3757" w:rsidP="005D7F4B">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La fonte dati è </w:t>
      </w:r>
      <w:smartTag w:uri="urn:schemas-microsoft-com:office:smarttags" w:element="PersonName">
        <w:smartTagPr>
          <w:attr w:name="ProductID" w:val="la Banca"/>
        </w:smartTagPr>
        <w:r w:rsidRPr="00F85EF0">
          <w:rPr>
            <w:rFonts w:ascii="Arial" w:hAnsi="Arial" w:cs="Arial"/>
            <w:sz w:val="20"/>
            <w:szCs w:val="20"/>
            <w:lang w:val="it-IT"/>
          </w:rPr>
          <w:t xml:space="preserve">la </w:t>
        </w:r>
        <w:r w:rsidRPr="00F85EF0">
          <w:rPr>
            <w:rFonts w:ascii="Arial" w:hAnsi="Arial" w:cs="Arial"/>
            <w:b/>
            <w:sz w:val="20"/>
            <w:szCs w:val="20"/>
            <w:lang w:val="it-IT"/>
          </w:rPr>
          <w:t>Banca</w:t>
        </w:r>
      </w:smartTag>
      <w:r w:rsidRPr="00F85EF0">
        <w:rPr>
          <w:rFonts w:ascii="Arial" w:hAnsi="Arial" w:cs="Arial"/>
          <w:b/>
          <w:sz w:val="20"/>
          <w:szCs w:val="20"/>
          <w:lang w:val="it-IT"/>
        </w:rPr>
        <w:t xml:space="preserve"> dati CSI-CPO Piemonte</w:t>
      </w:r>
      <w:r w:rsidRPr="00F85EF0">
        <w:rPr>
          <w:rFonts w:ascii="Arial" w:hAnsi="Arial" w:cs="Arial"/>
          <w:sz w:val="20"/>
          <w:szCs w:val="20"/>
          <w:lang w:val="it-IT"/>
        </w:rPr>
        <w:t xml:space="preserve">; ad oggi la fornitura dei report è ancora parziale, per cui i dati di seguito riportati potrebbero essere ulteriormente implementati. </w:t>
      </w:r>
    </w:p>
    <w:p w:rsidR="007B3757" w:rsidRPr="00F85EF0" w:rsidRDefault="007B3757" w:rsidP="00A80B94">
      <w:pPr>
        <w:autoSpaceDE w:val="0"/>
        <w:autoSpaceDN w:val="0"/>
        <w:adjustRightInd w:val="0"/>
        <w:spacing w:before="120"/>
        <w:jc w:val="both"/>
        <w:rPr>
          <w:rFonts w:ascii="Arial" w:hAnsi="Arial" w:cs="Arial"/>
          <w:b/>
          <w:bCs/>
          <w:sz w:val="20"/>
          <w:szCs w:val="20"/>
        </w:rPr>
      </w:pPr>
      <w:r w:rsidRPr="00F85EF0">
        <w:rPr>
          <w:rFonts w:ascii="Arial" w:hAnsi="Arial" w:cs="Arial"/>
          <w:b/>
          <w:sz w:val="20"/>
          <w:szCs w:val="20"/>
        </w:rPr>
        <w:t>SCREENING MAMMOGRAFICO - ETÀ 50-69 ANNI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701"/>
        <w:gridCol w:w="1590"/>
      </w:tblGrid>
      <w:tr w:rsidR="007B3757" w:rsidRPr="00F85EF0" w:rsidTr="007B3757">
        <w:tc>
          <w:tcPr>
            <w:tcW w:w="6379"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OBIETTIVO 4.5 - VALORI</w:t>
            </w:r>
          </w:p>
        </w:tc>
        <w:tc>
          <w:tcPr>
            <w:tcW w:w="1701"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ATTESO</w:t>
            </w:r>
          </w:p>
        </w:tc>
        <w:tc>
          <w:tcPr>
            <w:tcW w:w="159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MINIMO</w:t>
            </w:r>
          </w:p>
        </w:tc>
      </w:tr>
      <w:tr w:rsidR="007B3757" w:rsidRPr="00F85EF0" w:rsidTr="007B3757">
        <w:tc>
          <w:tcPr>
            <w:tcW w:w="6379"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both"/>
              <w:rPr>
                <w:rFonts w:ascii="Arial" w:hAnsi="Arial" w:cs="Arial"/>
                <w:b/>
                <w:bCs/>
                <w:sz w:val="20"/>
                <w:szCs w:val="20"/>
                <w:u w:val="single"/>
                <w:lang w:val="it-IT"/>
              </w:rPr>
            </w:pPr>
            <w:r w:rsidRPr="00F85EF0">
              <w:rPr>
                <w:rFonts w:ascii="Arial" w:hAnsi="Arial" w:cs="Arial"/>
                <w:b/>
                <w:bCs/>
                <w:sz w:val="20"/>
                <w:szCs w:val="20"/>
                <w:u w:val="single"/>
                <w:lang w:val="it-IT"/>
              </w:rPr>
              <w:t>COPERTURA INVITI</w:t>
            </w:r>
            <w:r w:rsidRPr="00F85EF0">
              <w:rPr>
                <w:rFonts w:ascii="Arial" w:hAnsi="Arial" w:cs="Arial"/>
                <w:b/>
                <w:bCs/>
                <w:sz w:val="20"/>
                <w:szCs w:val="20"/>
                <w:lang w:val="it-IT"/>
              </w:rPr>
              <w:t xml:space="preserve"> </w:t>
            </w:r>
            <w:r w:rsidRPr="00F85EF0">
              <w:rPr>
                <w:rFonts w:ascii="Arial" w:hAnsi="Arial" w:cs="Arial"/>
                <w:bCs/>
                <w:sz w:val="20"/>
                <w:szCs w:val="20"/>
                <w:lang w:val="it-IT"/>
              </w:rPr>
              <w:t>(numero di donne invitate ad effettuare il test di screening + adesioni spontanee / popolazione bersaglio annuale)</w:t>
            </w:r>
          </w:p>
        </w:tc>
        <w:tc>
          <w:tcPr>
            <w:tcW w:w="1701"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100%</w:t>
            </w:r>
          </w:p>
        </w:tc>
        <w:tc>
          <w:tcPr>
            <w:tcW w:w="159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97%</w:t>
            </w:r>
          </w:p>
        </w:tc>
      </w:tr>
      <w:tr w:rsidR="007B3757" w:rsidRPr="00F85EF0" w:rsidTr="007B3757">
        <w:tc>
          <w:tcPr>
            <w:tcW w:w="6379"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both"/>
              <w:rPr>
                <w:rFonts w:ascii="Arial" w:hAnsi="Arial" w:cs="Arial"/>
                <w:b/>
                <w:bCs/>
                <w:sz w:val="20"/>
                <w:szCs w:val="20"/>
                <w:u w:val="single"/>
                <w:lang w:val="it-IT"/>
              </w:rPr>
            </w:pPr>
            <w:r w:rsidRPr="00F85EF0">
              <w:rPr>
                <w:rFonts w:ascii="Arial" w:hAnsi="Arial" w:cs="Arial"/>
                <w:b/>
                <w:bCs/>
                <w:sz w:val="20"/>
                <w:szCs w:val="20"/>
                <w:u w:val="single"/>
                <w:lang w:val="it-IT"/>
              </w:rPr>
              <w:t>COPERTURA ESAMI</w:t>
            </w:r>
            <w:r w:rsidRPr="00F85EF0">
              <w:rPr>
                <w:rFonts w:ascii="Arial" w:hAnsi="Arial" w:cs="Arial"/>
                <w:bCs/>
                <w:sz w:val="20"/>
                <w:szCs w:val="20"/>
                <w:lang w:val="it-IT"/>
              </w:rPr>
              <w:t xml:space="preserve"> (numero di donne sottoposte al test di screening + adesioni spontanee / popolazione bersaglio annuale)</w:t>
            </w:r>
          </w:p>
        </w:tc>
        <w:tc>
          <w:tcPr>
            <w:tcW w:w="1701"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51%</w:t>
            </w:r>
          </w:p>
        </w:tc>
        <w:tc>
          <w:tcPr>
            <w:tcW w:w="159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45,9%</w:t>
            </w:r>
          </w:p>
        </w:tc>
      </w:tr>
    </w:tbl>
    <w:p w:rsidR="007B3757" w:rsidRPr="00F85EF0" w:rsidRDefault="007B3757" w:rsidP="007B3757">
      <w:pPr>
        <w:jc w:val="both"/>
        <w:rPr>
          <w:rFonts w:ascii="Arial" w:hAnsi="Arial" w:cs="Arial"/>
          <w:bCs/>
          <w:sz w:val="20"/>
          <w:szCs w:val="20"/>
          <w:u w:val="single"/>
        </w:rPr>
      </w:pPr>
    </w:p>
    <w:tbl>
      <w:tblPr>
        <w:tblW w:w="963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2126"/>
        <w:gridCol w:w="2126"/>
        <w:gridCol w:w="1701"/>
      </w:tblGrid>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spacing w:before="60" w:after="60"/>
              <w:jc w:val="center"/>
              <w:rPr>
                <w:rFonts w:ascii="Arial" w:hAnsi="Arial" w:cs="Arial"/>
                <w:b/>
                <w:bCs/>
                <w:color w:val="FF0000"/>
                <w:sz w:val="20"/>
                <w:szCs w:val="20"/>
              </w:rPr>
            </w:pPr>
            <w:r w:rsidRPr="00F85EF0">
              <w:rPr>
                <w:rFonts w:ascii="Arial" w:hAnsi="Arial" w:cs="Arial"/>
                <w:b/>
                <w:bCs/>
                <w:color w:val="FF0000"/>
                <w:sz w:val="20"/>
                <w:szCs w:val="20"/>
              </w:rPr>
              <w:t>ANNO 2018</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spacing w:before="60" w:after="60"/>
              <w:jc w:val="center"/>
              <w:rPr>
                <w:rFonts w:ascii="Arial" w:hAnsi="Arial" w:cs="Arial"/>
                <w:b/>
                <w:sz w:val="20"/>
                <w:szCs w:val="20"/>
              </w:rPr>
            </w:pPr>
            <w:r w:rsidRPr="00F85EF0">
              <w:rPr>
                <w:rFonts w:ascii="Arial" w:hAnsi="Arial" w:cs="Arial"/>
                <w:b/>
                <w:sz w:val="20"/>
                <w:szCs w:val="20"/>
              </w:rPr>
              <w:t>EX DIPARTIMENTO 8</w:t>
            </w:r>
            <w:r w:rsidRPr="00F85EF0">
              <w:rPr>
                <w:rFonts w:ascii="Arial" w:hAnsi="Arial" w:cs="Arial"/>
                <w:b/>
                <w:sz w:val="20"/>
                <w:szCs w:val="20"/>
              </w:rPr>
              <w:br/>
              <w:t>ASL AT</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spacing w:before="60" w:after="60"/>
              <w:jc w:val="center"/>
              <w:rPr>
                <w:rFonts w:ascii="Arial" w:hAnsi="Arial" w:cs="Arial"/>
                <w:b/>
                <w:sz w:val="20"/>
                <w:szCs w:val="20"/>
                <w:lang w:val="it-IT"/>
              </w:rPr>
            </w:pPr>
            <w:r w:rsidRPr="00F85EF0">
              <w:rPr>
                <w:rFonts w:ascii="Arial" w:hAnsi="Arial" w:cs="Arial"/>
                <w:b/>
                <w:sz w:val="20"/>
                <w:szCs w:val="20"/>
                <w:lang w:val="it-IT"/>
              </w:rPr>
              <w:t>EX DIPARTIMENTO 9</w:t>
            </w:r>
            <w:r w:rsidRPr="00F85EF0">
              <w:rPr>
                <w:rFonts w:ascii="Arial" w:hAnsi="Arial" w:cs="Arial"/>
                <w:b/>
                <w:sz w:val="20"/>
                <w:szCs w:val="20"/>
                <w:lang w:val="it-IT"/>
              </w:rPr>
              <w:br/>
              <w:t>ASL AL + AO AL</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spacing w:before="60" w:after="60"/>
              <w:jc w:val="center"/>
              <w:rPr>
                <w:rFonts w:ascii="Arial" w:hAnsi="Arial" w:cs="Arial"/>
                <w:b/>
                <w:bCs/>
                <w:sz w:val="20"/>
                <w:szCs w:val="20"/>
              </w:rPr>
            </w:pPr>
            <w:r w:rsidRPr="00F85EF0">
              <w:rPr>
                <w:rFonts w:ascii="Arial" w:hAnsi="Arial" w:cs="Arial"/>
                <w:b/>
                <w:bCs/>
                <w:sz w:val="20"/>
                <w:szCs w:val="20"/>
              </w:rPr>
              <w:t>PROGRAMMA 6</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spacing w:before="60" w:after="60"/>
              <w:rPr>
                <w:rFonts w:ascii="Arial" w:hAnsi="Arial" w:cs="Arial"/>
                <w:bCs/>
                <w:sz w:val="20"/>
                <w:szCs w:val="20"/>
              </w:rPr>
            </w:pPr>
            <w:r w:rsidRPr="00F85EF0">
              <w:rPr>
                <w:rFonts w:ascii="Arial" w:hAnsi="Arial" w:cs="Arial"/>
                <w:bCs/>
                <w:sz w:val="20"/>
                <w:szCs w:val="20"/>
              </w:rPr>
              <w:t>POPOLAZIONE OBIETTIVO</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15.692</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26.867</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42.559</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rPr>
            </w:pPr>
            <w:r w:rsidRPr="00F85EF0">
              <w:rPr>
                <w:rFonts w:ascii="Arial" w:hAnsi="Arial" w:cs="Arial"/>
                <w:bCs/>
                <w:sz w:val="20"/>
                <w:szCs w:val="20"/>
              </w:rPr>
              <w:t xml:space="preserve">Donne invitate </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15.037</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27.387</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42.424</w:t>
            </w:r>
          </w:p>
        </w:tc>
      </w:tr>
      <w:tr w:rsidR="007B3757" w:rsidRPr="00F85EF0" w:rsidTr="007B3757">
        <w:trPr>
          <w:trHeight w:val="26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rPr>
            </w:pPr>
            <w:r w:rsidRPr="00F85EF0">
              <w:rPr>
                <w:rFonts w:ascii="Arial" w:hAnsi="Arial" w:cs="Arial"/>
                <w:bCs/>
                <w:sz w:val="20"/>
                <w:szCs w:val="20"/>
              </w:rPr>
              <w:t>Copertura da inviti</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95,8</w:t>
            </w:r>
            <w:r w:rsidRPr="00F85EF0">
              <w:rPr>
                <w:rFonts w:ascii="Arial" w:hAnsi="Arial" w:cs="Arial"/>
                <w:bCs/>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101,9</w:t>
            </w:r>
            <w:r w:rsidRPr="00F85EF0">
              <w:rPr>
                <w:rFonts w:ascii="Arial" w:hAnsi="Arial" w:cs="Arial"/>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99,7</w:t>
            </w:r>
            <w:r w:rsidRPr="00F85EF0">
              <w:rPr>
                <w:rFonts w:ascii="Arial" w:hAnsi="Arial" w:cs="Arial"/>
                <w:bCs/>
                <w:sz w:val="20"/>
                <w:szCs w:val="20"/>
              </w:rPr>
              <w:t xml:space="preserve"> %</w:t>
            </w:r>
          </w:p>
        </w:tc>
      </w:tr>
      <w:tr w:rsidR="007B3757" w:rsidRPr="00F85EF0" w:rsidTr="007B3757">
        <w:trPr>
          <w:trHeight w:val="26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lang w:val="it-IT"/>
              </w:rPr>
            </w:pPr>
            <w:r w:rsidRPr="00F85EF0">
              <w:rPr>
                <w:rFonts w:ascii="Arial" w:hAnsi="Arial" w:cs="Arial"/>
                <w:bCs/>
                <w:sz w:val="20"/>
                <w:szCs w:val="20"/>
                <w:lang w:val="it-IT"/>
              </w:rPr>
              <w:t>Test di primo livello eseguiti (esclusi richiami anticipati, casi intervallo, follow-up)</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9.887</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19.012</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28.899</w:t>
            </w:r>
          </w:p>
        </w:tc>
      </w:tr>
      <w:tr w:rsidR="007B3757" w:rsidRPr="00F85EF0" w:rsidTr="007B3757">
        <w:trPr>
          <w:trHeight w:val="341"/>
        </w:trPr>
        <w:tc>
          <w:tcPr>
            <w:tcW w:w="3681" w:type="dxa"/>
            <w:tcBorders>
              <w:top w:val="single" w:sz="4" w:space="0" w:color="auto"/>
              <w:left w:val="single" w:sz="4" w:space="0" w:color="auto"/>
              <w:bottom w:val="single" w:sz="4" w:space="0" w:color="auto"/>
              <w:right w:val="single" w:sz="4" w:space="0" w:color="auto"/>
            </w:tcBorders>
            <w:vAlign w:val="center"/>
          </w:tcPr>
          <w:p w:rsidR="007B3757" w:rsidRPr="00F85EF0" w:rsidRDefault="007B3757" w:rsidP="007B3757">
            <w:pPr>
              <w:rPr>
                <w:rFonts w:ascii="Arial" w:hAnsi="Arial" w:cs="Arial"/>
                <w:bCs/>
                <w:sz w:val="20"/>
                <w:szCs w:val="20"/>
              </w:rPr>
            </w:pPr>
            <w:r w:rsidRPr="00F85EF0">
              <w:rPr>
                <w:rFonts w:ascii="Arial" w:hAnsi="Arial" w:cs="Arial"/>
                <w:bCs/>
                <w:sz w:val="20"/>
                <w:szCs w:val="20"/>
              </w:rPr>
              <w:t xml:space="preserve">Copertura da esami </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63,0</w:t>
            </w:r>
            <w:r w:rsidRPr="00F85EF0">
              <w:rPr>
                <w:rFonts w:ascii="Arial" w:hAnsi="Arial" w:cs="Arial"/>
                <w:bCs/>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70,8</w:t>
            </w:r>
            <w:r w:rsidRPr="00F85EF0">
              <w:rPr>
                <w:rFonts w:ascii="Arial" w:hAnsi="Arial" w:cs="Arial"/>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67,9</w:t>
            </w:r>
            <w:r w:rsidRPr="00F85EF0">
              <w:rPr>
                <w:rFonts w:ascii="Arial" w:hAnsi="Arial" w:cs="Arial"/>
                <w:bCs/>
                <w:sz w:val="20"/>
                <w:szCs w:val="20"/>
              </w:rPr>
              <w:t xml:space="preserve"> %</w:t>
            </w:r>
          </w:p>
        </w:tc>
      </w:tr>
    </w:tbl>
    <w:p w:rsidR="007B3757" w:rsidRPr="00F85EF0" w:rsidRDefault="007B3757" w:rsidP="007B3757">
      <w:pPr>
        <w:spacing w:before="120"/>
        <w:jc w:val="both"/>
        <w:rPr>
          <w:rFonts w:ascii="Arial" w:hAnsi="Arial" w:cs="Arial"/>
          <w:sz w:val="20"/>
          <w:szCs w:val="20"/>
        </w:rPr>
      </w:pPr>
      <w:r w:rsidRPr="00F85EF0">
        <w:rPr>
          <w:rFonts w:ascii="Arial" w:hAnsi="Arial" w:cs="Arial"/>
          <w:sz w:val="20"/>
          <w:szCs w:val="20"/>
        </w:rPr>
        <w:t>L’</w:t>
      </w:r>
      <w:r w:rsidRPr="00F85EF0">
        <w:rPr>
          <w:rFonts w:ascii="Arial" w:hAnsi="Arial" w:cs="Arial"/>
          <w:b/>
          <w:sz w:val="20"/>
          <w:szCs w:val="20"/>
        </w:rPr>
        <w:t xml:space="preserve">obiettivo </w:t>
      </w:r>
      <w:r w:rsidRPr="00F85EF0">
        <w:rPr>
          <w:rFonts w:ascii="Arial" w:hAnsi="Arial" w:cs="Arial"/>
          <w:sz w:val="20"/>
          <w:szCs w:val="20"/>
        </w:rPr>
        <w:t>è stato</w:t>
      </w:r>
      <w:r w:rsidRPr="00F85EF0">
        <w:rPr>
          <w:rFonts w:ascii="Arial" w:hAnsi="Arial" w:cs="Arial"/>
          <w:b/>
          <w:sz w:val="20"/>
          <w:szCs w:val="20"/>
        </w:rPr>
        <w:t xml:space="preserve"> raggiunto</w:t>
      </w:r>
      <w:r w:rsidRPr="00F85EF0">
        <w:rPr>
          <w:rFonts w:ascii="Arial" w:hAnsi="Arial" w:cs="Arial"/>
          <w:sz w:val="20"/>
          <w:szCs w:val="20"/>
        </w:rPr>
        <w:t>.</w:t>
      </w:r>
    </w:p>
    <w:p w:rsidR="007B3757" w:rsidRPr="00A80B94" w:rsidRDefault="007B3757" w:rsidP="00A80B94">
      <w:pPr>
        <w:rPr>
          <w:rFonts w:ascii="Arial" w:hAnsi="Arial" w:cs="Arial"/>
          <w:b/>
          <w:bCs/>
          <w:sz w:val="20"/>
          <w:szCs w:val="20"/>
          <w:lang w:val="it-IT"/>
        </w:rPr>
      </w:pPr>
      <w:r w:rsidRPr="00A80B94">
        <w:rPr>
          <w:rFonts w:ascii="Arial" w:hAnsi="Arial" w:cs="Arial"/>
          <w:b/>
          <w:sz w:val="20"/>
          <w:szCs w:val="20"/>
          <w:lang w:val="it-IT"/>
        </w:rPr>
        <w:br w:type="page"/>
      </w:r>
      <w:r w:rsidRPr="00A80B94">
        <w:rPr>
          <w:rFonts w:ascii="Arial" w:hAnsi="Arial" w:cs="Arial"/>
          <w:b/>
          <w:bCs/>
          <w:sz w:val="20"/>
          <w:szCs w:val="20"/>
          <w:lang w:val="it-IT"/>
        </w:rPr>
        <w:t>SCREENING CERVICO-VAGINALE - ETÀ 25-64 ANNI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701"/>
        <w:gridCol w:w="1590"/>
      </w:tblGrid>
      <w:tr w:rsidR="007B3757" w:rsidRPr="00F85EF0" w:rsidTr="007B3757">
        <w:tc>
          <w:tcPr>
            <w:tcW w:w="6379"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OBIETTIVO 4.5 - VALORI</w:t>
            </w:r>
          </w:p>
        </w:tc>
        <w:tc>
          <w:tcPr>
            <w:tcW w:w="1701"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ATTESO</w:t>
            </w:r>
          </w:p>
        </w:tc>
        <w:tc>
          <w:tcPr>
            <w:tcW w:w="159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MINIMO</w:t>
            </w:r>
          </w:p>
        </w:tc>
      </w:tr>
      <w:tr w:rsidR="007B3757" w:rsidRPr="00F85EF0" w:rsidTr="007B3757">
        <w:tc>
          <w:tcPr>
            <w:tcW w:w="6379"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both"/>
              <w:rPr>
                <w:rFonts w:ascii="Arial" w:hAnsi="Arial" w:cs="Arial"/>
                <w:b/>
                <w:bCs/>
                <w:sz w:val="20"/>
                <w:szCs w:val="20"/>
                <w:u w:val="single"/>
                <w:lang w:val="it-IT"/>
              </w:rPr>
            </w:pPr>
            <w:r w:rsidRPr="00F85EF0">
              <w:rPr>
                <w:rFonts w:ascii="Arial" w:hAnsi="Arial" w:cs="Arial"/>
                <w:b/>
                <w:bCs/>
                <w:sz w:val="20"/>
                <w:szCs w:val="20"/>
                <w:u w:val="single"/>
                <w:lang w:val="it-IT"/>
              </w:rPr>
              <w:t>COPERTURA INVITI</w:t>
            </w:r>
            <w:r w:rsidRPr="00F85EF0">
              <w:rPr>
                <w:rFonts w:ascii="Arial" w:hAnsi="Arial" w:cs="Arial"/>
                <w:b/>
                <w:bCs/>
                <w:sz w:val="20"/>
                <w:szCs w:val="20"/>
                <w:lang w:val="it-IT"/>
              </w:rPr>
              <w:t xml:space="preserve"> </w:t>
            </w:r>
            <w:r w:rsidRPr="00F85EF0">
              <w:rPr>
                <w:rFonts w:ascii="Arial" w:hAnsi="Arial" w:cs="Arial"/>
                <w:bCs/>
                <w:sz w:val="20"/>
                <w:szCs w:val="20"/>
                <w:lang w:val="it-IT"/>
              </w:rPr>
              <w:t>(numero di donne invitate ad effettuare il test di screening + adesioni spontanee / popolazione bersaglio annuale)</w:t>
            </w:r>
          </w:p>
        </w:tc>
        <w:tc>
          <w:tcPr>
            <w:tcW w:w="1701"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lang w:val="it-IT"/>
              </w:rPr>
              <w:br/>
            </w:r>
            <w:r w:rsidRPr="00F85EF0">
              <w:rPr>
                <w:rFonts w:ascii="Arial" w:hAnsi="Arial" w:cs="Arial"/>
                <w:bCs/>
                <w:sz w:val="20"/>
                <w:szCs w:val="20"/>
              </w:rPr>
              <w:t>100%</w:t>
            </w:r>
          </w:p>
        </w:tc>
        <w:tc>
          <w:tcPr>
            <w:tcW w:w="159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br/>
              <w:t>97%</w:t>
            </w:r>
          </w:p>
        </w:tc>
      </w:tr>
      <w:tr w:rsidR="007B3757" w:rsidRPr="00F85EF0" w:rsidTr="007B3757">
        <w:tc>
          <w:tcPr>
            <w:tcW w:w="6379"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both"/>
              <w:rPr>
                <w:rFonts w:ascii="Arial" w:hAnsi="Arial" w:cs="Arial"/>
                <w:b/>
                <w:bCs/>
                <w:sz w:val="20"/>
                <w:szCs w:val="20"/>
                <w:u w:val="single"/>
                <w:lang w:val="it-IT"/>
              </w:rPr>
            </w:pPr>
            <w:r w:rsidRPr="00F85EF0">
              <w:rPr>
                <w:rFonts w:ascii="Arial" w:hAnsi="Arial" w:cs="Arial"/>
                <w:b/>
                <w:bCs/>
                <w:sz w:val="20"/>
                <w:szCs w:val="20"/>
                <w:u w:val="single"/>
                <w:lang w:val="it-IT"/>
              </w:rPr>
              <w:t>COPERTURA ESAMI</w:t>
            </w:r>
            <w:r w:rsidRPr="00F85EF0">
              <w:rPr>
                <w:rFonts w:ascii="Arial" w:hAnsi="Arial" w:cs="Arial"/>
                <w:bCs/>
                <w:sz w:val="20"/>
                <w:szCs w:val="20"/>
                <w:lang w:val="it-IT"/>
              </w:rPr>
              <w:t xml:space="preserve"> (numero di donne sottoposte al test di screening + adesioni spontanee / popolazione bersaglio annuale)</w:t>
            </w:r>
          </w:p>
        </w:tc>
        <w:tc>
          <w:tcPr>
            <w:tcW w:w="1701"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lang w:val="it-IT"/>
              </w:rPr>
              <w:br/>
            </w:r>
            <w:r w:rsidRPr="00F85EF0">
              <w:rPr>
                <w:rFonts w:ascii="Arial" w:hAnsi="Arial" w:cs="Arial"/>
                <w:bCs/>
                <w:sz w:val="20"/>
                <w:szCs w:val="20"/>
              </w:rPr>
              <w:t>47%</w:t>
            </w:r>
          </w:p>
        </w:tc>
        <w:tc>
          <w:tcPr>
            <w:tcW w:w="159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br/>
              <w:t>42,3%</w:t>
            </w:r>
          </w:p>
        </w:tc>
      </w:tr>
    </w:tbl>
    <w:p w:rsidR="007B3757" w:rsidRPr="00F85EF0" w:rsidRDefault="007B3757" w:rsidP="007B3757">
      <w:pPr>
        <w:jc w:val="both"/>
        <w:rPr>
          <w:rFonts w:ascii="Arial" w:hAnsi="Arial" w:cs="Arial"/>
          <w:b/>
          <w:bCs/>
          <w:sz w:val="20"/>
          <w:szCs w:val="20"/>
          <w:u w:val="single"/>
        </w:rPr>
      </w:pPr>
    </w:p>
    <w:tbl>
      <w:tblPr>
        <w:tblW w:w="963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39"/>
        <w:gridCol w:w="2268"/>
        <w:gridCol w:w="2126"/>
        <w:gridCol w:w="1701"/>
      </w:tblGrid>
      <w:tr w:rsidR="007B3757" w:rsidRPr="00F85EF0" w:rsidTr="007B3757">
        <w:trPr>
          <w:trHeight w:val="280"/>
        </w:trPr>
        <w:tc>
          <w:tcPr>
            <w:tcW w:w="3539"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spacing w:before="60" w:after="60"/>
              <w:jc w:val="center"/>
              <w:rPr>
                <w:rFonts w:ascii="Arial" w:hAnsi="Arial" w:cs="Arial"/>
                <w:b/>
                <w:bCs/>
                <w:color w:val="FF0000"/>
                <w:sz w:val="20"/>
                <w:szCs w:val="20"/>
              </w:rPr>
            </w:pPr>
            <w:r w:rsidRPr="00F85EF0">
              <w:rPr>
                <w:rFonts w:ascii="Arial" w:hAnsi="Arial" w:cs="Arial"/>
                <w:b/>
                <w:bCs/>
                <w:color w:val="FF0000"/>
                <w:sz w:val="20"/>
                <w:szCs w:val="20"/>
              </w:rPr>
              <w:t>ANNO 2018</w:t>
            </w:r>
          </w:p>
        </w:tc>
        <w:tc>
          <w:tcPr>
            <w:tcW w:w="2268"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spacing w:before="60" w:after="60"/>
              <w:jc w:val="center"/>
              <w:rPr>
                <w:rFonts w:ascii="Arial" w:hAnsi="Arial" w:cs="Arial"/>
                <w:sz w:val="20"/>
                <w:szCs w:val="20"/>
              </w:rPr>
            </w:pPr>
            <w:r w:rsidRPr="00F85EF0">
              <w:rPr>
                <w:rFonts w:ascii="Arial" w:hAnsi="Arial" w:cs="Arial"/>
                <w:sz w:val="20"/>
                <w:szCs w:val="20"/>
              </w:rPr>
              <w:t>EX DIPARTIMENTO 8</w:t>
            </w:r>
            <w:r w:rsidRPr="00F85EF0">
              <w:rPr>
                <w:rFonts w:ascii="Arial" w:hAnsi="Arial" w:cs="Arial"/>
                <w:sz w:val="20"/>
                <w:szCs w:val="20"/>
              </w:rPr>
              <w:br/>
              <w:t>ASL AT</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spacing w:before="60" w:after="60"/>
              <w:jc w:val="center"/>
              <w:rPr>
                <w:rFonts w:ascii="Arial" w:hAnsi="Arial" w:cs="Arial"/>
                <w:sz w:val="20"/>
                <w:szCs w:val="20"/>
                <w:lang w:val="it-IT"/>
              </w:rPr>
            </w:pPr>
            <w:r w:rsidRPr="00F85EF0">
              <w:rPr>
                <w:rFonts w:ascii="Arial" w:hAnsi="Arial" w:cs="Arial"/>
                <w:sz w:val="20"/>
                <w:szCs w:val="20"/>
                <w:lang w:val="it-IT"/>
              </w:rPr>
              <w:t>EX DIPARTIMENTO 9</w:t>
            </w:r>
            <w:r w:rsidRPr="00F85EF0">
              <w:rPr>
                <w:rFonts w:ascii="Arial" w:hAnsi="Arial" w:cs="Arial"/>
                <w:sz w:val="20"/>
                <w:szCs w:val="20"/>
                <w:lang w:val="it-IT"/>
              </w:rPr>
              <w:br/>
              <w:t>ASL AL + AO AL</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spacing w:before="60" w:after="60"/>
              <w:jc w:val="center"/>
              <w:rPr>
                <w:rFonts w:ascii="Arial" w:hAnsi="Arial" w:cs="Arial"/>
                <w:bCs/>
                <w:sz w:val="20"/>
                <w:szCs w:val="20"/>
              </w:rPr>
            </w:pPr>
            <w:r w:rsidRPr="00F85EF0">
              <w:rPr>
                <w:rFonts w:ascii="Arial" w:hAnsi="Arial" w:cs="Arial"/>
                <w:bCs/>
                <w:sz w:val="20"/>
                <w:szCs w:val="20"/>
              </w:rPr>
              <w:t>PROGRAMMA 6</w:t>
            </w:r>
          </w:p>
        </w:tc>
      </w:tr>
      <w:tr w:rsidR="007B3757" w:rsidRPr="00F85EF0" w:rsidTr="007B3757">
        <w:trPr>
          <w:trHeight w:val="280"/>
        </w:trPr>
        <w:tc>
          <w:tcPr>
            <w:tcW w:w="3539" w:type="dxa"/>
            <w:tcBorders>
              <w:top w:val="single" w:sz="4" w:space="0" w:color="auto"/>
              <w:left w:val="single" w:sz="4" w:space="0" w:color="auto"/>
              <w:bottom w:val="single" w:sz="4" w:space="0" w:color="auto"/>
              <w:right w:val="single" w:sz="4" w:space="0" w:color="auto"/>
            </w:tcBorders>
            <w:noWrap/>
            <w:vAlign w:val="bottom"/>
          </w:tcPr>
          <w:p w:rsidR="007B3757" w:rsidRPr="00F85EF0" w:rsidRDefault="007B3757" w:rsidP="007B3757">
            <w:pPr>
              <w:rPr>
                <w:rFonts w:ascii="Arial" w:hAnsi="Arial" w:cs="Arial"/>
                <w:sz w:val="20"/>
                <w:szCs w:val="20"/>
              </w:rPr>
            </w:pPr>
            <w:r w:rsidRPr="00F85EF0">
              <w:rPr>
                <w:rFonts w:ascii="Arial" w:hAnsi="Arial" w:cs="Arial"/>
                <w:sz w:val="20"/>
                <w:szCs w:val="20"/>
              </w:rPr>
              <w:t xml:space="preserve">Popolazione obiettivo 2018                  </w:t>
            </w:r>
          </w:p>
        </w:tc>
        <w:tc>
          <w:tcPr>
            <w:tcW w:w="2268" w:type="dxa"/>
            <w:tcBorders>
              <w:top w:val="single" w:sz="4" w:space="0" w:color="auto"/>
              <w:left w:val="single" w:sz="4" w:space="0" w:color="auto"/>
              <w:bottom w:val="single" w:sz="4" w:space="0" w:color="auto"/>
              <w:right w:val="single" w:sz="4" w:space="0" w:color="auto"/>
            </w:tcBorders>
            <w:shd w:val="clear" w:color="auto" w:fill="FFF2CC"/>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16.241</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36.709</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52.950</w:t>
            </w:r>
          </w:p>
        </w:tc>
      </w:tr>
      <w:tr w:rsidR="007B3757" w:rsidRPr="00F85EF0" w:rsidTr="007B3757">
        <w:trPr>
          <w:trHeight w:val="280"/>
        </w:trPr>
        <w:tc>
          <w:tcPr>
            <w:tcW w:w="3539" w:type="dxa"/>
            <w:tcBorders>
              <w:top w:val="single" w:sz="4" w:space="0" w:color="auto"/>
              <w:left w:val="single" w:sz="4" w:space="0" w:color="auto"/>
              <w:bottom w:val="single" w:sz="4" w:space="0" w:color="auto"/>
              <w:right w:val="single" w:sz="4" w:space="0" w:color="auto"/>
            </w:tcBorders>
            <w:noWrap/>
            <w:vAlign w:val="bottom"/>
          </w:tcPr>
          <w:p w:rsidR="007B3757" w:rsidRPr="00F85EF0" w:rsidRDefault="007B3757" w:rsidP="007B3757">
            <w:pPr>
              <w:rPr>
                <w:rFonts w:ascii="Arial" w:hAnsi="Arial" w:cs="Arial"/>
                <w:sz w:val="20"/>
                <w:szCs w:val="20"/>
              </w:rPr>
            </w:pPr>
            <w:r w:rsidRPr="00F85EF0">
              <w:rPr>
                <w:rFonts w:ascii="Arial" w:hAnsi="Arial" w:cs="Arial"/>
                <w:sz w:val="20"/>
                <w:szCs w:val="20"/>
              </w:rPr>
              <w:t>Coorti bloccate</w:t>
            </w:r>
          </w:p>
        </w:tc>
        <w:tc>
          <w:tcPr>
            <w:tcW w:w="2268" w:type="dxa"/>
            <w:tcBorders>
              <w:top w:val="single" w:sz="4" w:space="0" w:color="auto"/>
              <w:left w:val="single" w:sz="4" w:space="0" w:color="auto"/>
              <w:bottom w:val="single" w:sz="4" w:space="0" w:color="auto"/>
              <w:right w:val="single" w:sz="4" w:space="0" w:color="auto"/>
            </w:tcBorders>
            <w:shd w:val="clear" w:color="auto" w:fill="FFF2CC"/>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0</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3.367</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3.367</w:t>
            </w:r>
          </w:p>
        </w:tc>
      </w:tr>
      <w:tr w:rsidR="007B3757" w:rsidRPr="00F85EF0" w:rsidTr="007B3757">
        <w:trPr>
          <w:trHeight w:val="280"/>
        </w:trPr>
        <w:tc>
          <w:tcPr>
            <w:tcW w:w="3539" w:type="dxa"/>
            <w:tcBorders>
              <w:top w:val="single" w:sz="4" w:space="0" w:color="auto"/>
              <w:left w:val="single" w:sz="4" w:space="0" w:color="auto"/>
              <w:bottom w:val="single" w:sz="4" w:space="0" w:color="auto"/>
              <w:right w:val="single" w:sz="4" w:space="0" w:color="auto"/>
            </w:tcBorders>
            <w:noWrap/>
            <w:vAlign w:val="bottom"/>
          </w:tcPr>
          <w:p w:rsidR="007B3757" w:rsidRPr="00F85EF0" w:rsidRDefault="007B3757" w:rsidP="007B3757">
            <w:pPr>
              <w:rPr>
                <w:rFonts w:ascii="Arial" w:hAnsi="Arial" w:cs="Arial"/>
                <w:sz w:val="20"/>
                <w:szCs w:val="20"/>
              </w:rPr>
            </w:pPr>
            <w:r w:rsidRPr="00F85EF0">
              <w:rPr>
                <w:rFonts w:ascii="Arial" w:hAnsi="Arial" w:cs="Arial"/>
                <w:sz w:val="20"/>
                <w:szCs w:val="20"/>
              </w:rPr>
              <w:t>Popolazione obiettivo corretta</w:t>
            </w:r>
          </w:p>
        </w:tc>
        <w:tc>
          <w:tcPr>
            <w:tcW w:w="2268" w:type="dxa"/>
            <w:tcBorders>
              <w:top w:val="single" w:sz="4" w:space="0" w:color="auto"/>
              <w:left w:val="single" w:sz="4" w:space="0" w:color="auto"/>
              <w:bottom w:val="single" w:sz="4" w:space="0" w:color="auto"/>
              <w:right w:val="single" w:sz="4" w:space="0" w:color="auto"/>
            </w:tcBorders>
            <w:shd w:val="clear" w:color="auto" w:fill="FFF2CC"/>
            <w:vAlign w:val="bottom"/>
          </w:tcPr>
          <w:p w:rsidR="007B3757" w:rsidRPr="00F85EF0" w:rsidRDefault="007B3757" w:rsidP="007B3757">
            <w:pPr>
              <w:jc w:val="center"/>
              <w:rPr>
                <w:rFonts w:ascii="Arial" w:hAnsi="Arial" w:cs="Arial"/>
                <w:bCs/>
                <w:color w:val="000000"/>
                <w:sz w:val="20"/>
                <w:szCs w:val="20"/>
              </w:rPr>
            </w:pPr>
            <w:r w:rsidRPr="00F85EF0">
              <w:rPr>
                <w:rFonts w:ascii="Arial" w:hAnsi="Arial" w:cs="Arial"/>
                <w:bCs/>
                <w:color w:val="000000"/>
                <w:sz w:val="20"/>
                <w:szCs w:val="20"/>
              </w:rPr>
              <w:t>16.241</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bottom"/>
          </w:tcPr>
          <w:p w:rsidR="007B3757" w:rsidRPr="00F85EF0" w:rsidRDefault="007B3757" w:rsidP="007B3757">
            <w:pPr>
              <w:jc w:val="center"/>
              <w:rPr>
                <w:rFonts w:ascii="Arial" w:hAnsi="Arial" w:cs="Arial"/>
                <w:bCs/>
                <w:color w:val="000000"/>
                <w:sz w:val="20"/>
                <w:szCs w:val="20"/>
              </w:rPr>
            </w:pPr>
            <w:r w:rsidRPr="00F85EF0">
              <w:rPr>
                <w:rFonts w:ascii="Arial" w:hAnsi="Arial" w:cs="Arial"/>
                <w:bCs/>
                <w:color w:val="000000"/>
                <w:sz w:val="20"/>
                <w:szCs w:val="20"/>
              </w:rPr>
              <w:t>33.342</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49.583</w:t>
            </w:r>
          </w:p>
        </w:tc>
      </w:tr>
      <w:tr w:rsidR="007B3757" w:rsidRPr="00F85EF0" w:rsidTr="007B3757">
        <w:trPr>
          <w:trHeight w:val="280"/>
        </w:trPr>
        <w:tc>
          <w:tcPr>
            <w:tcW w:w="3539" w:type="dxa"/>
            <w:tcBorders>
              <w:top w:val="single" w:sz="4" w:space="0" w:color="auto"/>
              <w:left w:val="single" w:sz="4" w:space="0" w:color="auto"/>
              <w:bottom w:val="single" w:sz="4" w:space="0" w:color="auto"/>
              <w:right w:val="single" w:sz="4" w:space="0" w:color="auto"/>
            </w:tcBorders>
            <w:noWrap/>
            <w:vAlign w:val="bottom"/>
          </w:tcPr>
          <w:p w:rsidR="007B3757" w:rsidRPr="00F85EF0" w:rsidRDefault="007B3757" w:rsidP="007B3757">
            <w:pPr>
              <w:rPr>
                <w:rFonts w:ascii="Arial" w:hAnsi="Arial" w:cs="Arial"/>
                <w:sz w:val="20"/>
                <w:szCs w:val="20"/>
              </w:rPr>
            </w:pPr>
            <w:r w:rsidRPr="00F85EF0">
              <w:rPr>
                <w:rFonts w:ascii="Arial" w:hAnsi="Arial" w:cs="Arial"/>
                <w:sz w:val="20"/>
                <w:szCs w:val="20"/>
              </w:rPr>
              <w:t>Inviti</w:t>
            </w:r>
          </w:p>
        </w:tc>
        <w:tc>
          <w:tcPr>
            <w:tcW w:w="2268" w:type="dxa"/>
            <w:tcBorders>
              <w:top w:val="single" w:sz="4" w:space="0" w:color="auto"/>
              <w:left w:val="single" w:sz="4" w:space="0" w:color="auto"/>
              <w:bottom w:val="single" w:sz="4" w:space="0" w:color="auto"/>
              <w:right w:val="single" w:sz="4" w:space="0" w:color="auto"/>
            </w:tcBorders>
            <w:shd w:val="clear" w:color="auto" w:fill="FFF2CC"/>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16.212</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35.314</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51.526</w:t>
            </w:r>
          </w:p>
        </w:tc>
      </w:tr>
      <w:tr w:rsidR="007B3757" w:rsidRPr="00F85EF0" w:rsidTr="007B3757">
        <w:trPr>
          <w:trHeight w:val="260"/>
        </w:trPr>
        <w:tc>
          <w:tcPr>
            <w:tcW w:w="3539" w:type="dxa"/>
            <w:tcBorders>
              <w:top w:val="single" w:sz="4" w:space="0" w:color="auto"/>
              <w:left w:val="single" w:sz="4" w:space="0" w:color="auto"/>
              <w:bottom w:val="single" w:sz="4" w:space="0" w:color="auto"/>
              <w:right w:val="single" w:sz="4" w:space="0" w:color="auto"/>
            </w:tcBorders>
            <w:noWrap/>
            <w:vAlign w:val="bottom"/>
          </w:tcPr>
          <w:p w:rsidR="007B3757" w:rsidRPr="00F85EF0" w:rsidRDefault="007B3757" w:rsidP="007B3757">
            <w:pPr>
              <w:rPr>
                <w:rFonts w:ascii="Arial" w:hAnsi="Arial" w:cs="Arial"/>
                <w:bCs/>
                <w:sz w:val="20"/>
                <w:szCs w:val="20"/>
              </w:rPr>
            </w:pPr>
            <w:r w:rsidRPr="00F85EF0">
              <w:rPr>
                <w:rFonts w:ascii="Arial" w:hAnsi="Arial" w:cs="Arial"/>
                <w:bCs/>
                <w:sz w:val="20"/>
                <w:szCs w:val="20"/>
              </w:rPr>
              <w:t>Copertura inviti</w:t>
            </w:r>
          </w:p>
        </w:tc>
        <w:tc>
          <w:tcPr>
            <w:tcW w:w="2268" w:type="dxa"/>
            <w:tcBorders>
              <w:top w:val="single" w:sz="4" w:space="0" w:color="auto"/>
              <w:left w:val="single" w:sz="4" w:space="0" w:color="auto"/>
              <w:bottom w:val="single" w:sz="4" w:space="0" w:color="auto"/>
              <w:right w:val="single" w:sz="4" w:space="0" w:color="auto"/>
            </w:tcBorders>
            <w:shd w:val="clear" w:color="auto" w:fill="FFF2CC"/>
            <w:vAlign w:val="bottom"/>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99,8</w:t>
            </w:r>
            <w:r w:rsidRPr="00F85EF0">
              <w:rPr>
                <w:rFonts w:ascii="Arial" w:hAnsi="Arial" w:cs="Arial"/>
                <w:bCs/>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bottom"/>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105,9</w:t>
            </w:r>
            <w:r w:rsidRPr="00F85EF0">
              <w:rPr>
                <w:rFonts w:ascii="Arial" w:hAnsi="Arial" w:cs="Arial"/>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bottom"/>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 xml:space="preserve">103,9 </w:t>
            </w:r>
            <w:r w:rsidRPr="00F85EF0">
              <w:rPr>
                <w:rFonts w:ascii="Arial" w:hAnsi="Arial" w:cs="Arial"/>
                <w:bCs/>
                <w:sz w:val="20"/>
                <w:szCs w:val="20"/>
              </w:rPr>
              <w:t>%</w:t>
            </w:r>
          </w:p>
        </w:tc>
      </w:tr>
      <w:tr w:rsidR="007B3757" w:rsidRPr="00F85EF0" w:rsidTr="007B3757">
        <w:trPr>
          <w:trHeight w:val="260"/>
        </w:trPr>
        <w:tc>
          <w:tcPr>
            <w:tcW w:w="3539" w:type="dxa"/>
            <w:tcBorders>
              <w:top w:val="single" w:sz="4" w:space="0" w:color="auto"/>
              <w:left w:val="single" w:sz="4" w:space="0" w:color="auto"/>
              <w:bottom w:val="single" w:sz="4" w:space="0" w:color="auto"/>
              <w:right w:val="single" w:sz="4" w:space="0" w:color="auto"/>
            </w:tcBorders>
            <w:noWrap/>
            <w:vAlign w:val="bottom"/>
          </w:tcPr>
          <w:p w:rsidR="007B3757" w:rsidRPr="00F85EF0" w:rsidRDefault="007B3757" w:rsidP="007B3757">
            <w:pPr>
              <w:rPr>
                <w:rFonts w:ascii="Arial" w:hAnsi="Arial" w:cs="Arial"/>
                <w:sz w:val="20"/>
                <w:szCs w:val="20"/>
              </w:rPr>
            </w:pPr>
            <w:r w:rsidRPr="00F85EF0">
              <w:rPr>
                <w:rFonts w:ascii="Arial" w:hAnsi="Arial" w:cs="Arial"/>
                <w:sz w:val="20"/>
                <w:szCs w:val="20"/>
              </w:rPr>
              <w:t>Donne screenate</w:t>
            </w:r>
          </w:p>
        </w:tc>
        <w:tc>
          <w:tcPr>
            <w:tcW w:w="2268" w:type="dxa"/>
            <w:tcBorders>
              <w:top w:val="single" w:sz="4" w:space="0" w:color="auto"/>
              <w:left w:val="single" w:sz="4" w:space="0" w:color="auto"/>
              <w:bottom w:val="single" w:sz="4" w:space="0" w:color="auto"/>
              <w:right w:val="single" w:sz="4" w:space="0" w:color="auto"/>
            </w:tcBorders>
            <w:shd w:val="clear" w:color="auto" w:fill="FFF2CC"/>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7.078</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14.705</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bottom"/>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21.783</w:t>
            </w:r>
          </w:p>
        </w:tc>
      </w:tr>
      <w:tr w:rsidR="007B3757" w:rsidRPr="00F85EF0" w:rsidTr="007B3757">
        <w:trPr>
          <w:trHeight w:val="315"/>
        </w:trPr>
        <w:tc>
          <w:tcPr>
            <w:tcW w:w="3539" w:type="dxa"/>
            <w:tcBorders>
              <w:top w:val="single" w:sz="4" w:space="0" w:color="auto"/>
              <w:left w:val="single" w:sz="4" w:space="0" w:color="auto"/>
              <w:bottom w:val="single" w:sz="4" w:space="0" w:color="auto"/>
              <w:right w:val="single" w:sz="4" w:space="0" w:color="auto"/>
            </w:tcBorders>
            <w:vAlign w:val="bottom"/>
          </w:tcPr>
          <w:p w:rsidR="007B3757" w:rsidRPr="00F85EF0" w:rsidRDefault="007B3757" w:rsidP="007B3757">
            <w:pPr>
              <w:rPr>
                <w:rFonts w:ascii="Arial" w:hAnsi="Arial" w:cs="Arial"/>
                <w:bCs/>
                <w:sz w:val="20"/>
                <w:szCs w:val="20"/>
              </w:rPr>
            </w:pPr>
            <w:r w:rsidRPr="00F85EF0">
              <w:rPr>
                <w:rFonts w:ascii="Arial" w:hAnsi="Arial" w:cs="Arial"/>
                <w:bCs/>
                <w:sz w:val="20"/>
                <w:szCs w:val="20"/>
              </w:rPr>
              <w:t xml:space="preserve">Copertura esami </w:t>
            </w:r>
          </w:p>
        </w:tc>
        <w:tc>
          <w:tcPr>
            <w:tcW w:w="2268" w:type="dxa"/>
            <w:tcBorders>
              <w:top w:val="single" w:sz="4" w:space="0" w:color="auto"/>
              <w:left w:val="single" w:sz="4" w:space="0" w:color="auto"/>
              <w:bottom w:val="single" w:sz="4" w:space="0" w:color="auto"/>
              <w:right w:val="single" w:sz="4" w:space="0" w:color="auto"/>
            </w:tcBorders>
            <w:shd w:val="clear" w:color="auto" w:fill="FFF2CC"/>
            <w:vAlign w:val="bottom"/>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43,6</w:t>
            </w:r>
            <w:r w:rsidRPr="00F85EF0">
              <w:rPr>
                <w:rFonts w:ascii="Arial" w:hAnsi="Arial" w:cs="Arial"/>
                <w:bCs/>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bottom"/>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44,1</w:t>
            </w:r>
            <w:r w:rsidRPr="00F85EF0">
              <w:rPr>
                <w:rFonts w:ascii="Arial" w:hAnsi="Arial" w:cs="Arial"/>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bottom"/>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 xml:space="preserve">43,9 </w:t>
            </w:r>
            <w:r w:rsidRPr="00F85EF0">
              <w:rPr>
                <w:rFonts w:ascii="Arial" w:hAnsi="Arial" w:cs="Arial"/>
                <w:bCs/>
                <w:sz w:val="20"/>
                <w:szCs w:val="20"/>
              </w:rPr>
              <w:t>%</w:t>
            </w:r>
          </w:p>
        </w:tc>
      </w:tr>
    </w:tbl>
    <w:p w:rsidR="007B3757" w:rsidRPr="00F85EF0" w:rsidRDefault="007B3757" w:rsidP="007B3757">
      <w:pPr>
        <w:spacing w:before="120"/>
        <w:jc w:val="both"/>
        <w:rPr>
          <w:rFonts w:ascii="Arial" w:hAnsi="Arial" w:cs="Arial"/>
          <w:sz w:val="20"/>
          <w:szCs w:val="20"/>
        </w:rPr>
      </w:pPr>
      <w:r w:rsidRPr="00F85EF0">
        <w:rPr>
          <w:rFonts w:ascii="Arial" w:hAnsi="Arial" w:cs="Arial"/>
          <w:sz w:val="20"/>
          <w:szCs w:val="20"/>
        </w:rPr>
        <w:t>L’</w:t>
      </w:r>
      <w:r w:rsidRPr="00F85EF0">
        <w:rPr>
          <w:rFonts w:ascii="Arial" w:hAnsi="Arial" w:cs="Arial"/>
          <w:b/>
          <w:sz w:val="20"/>
          <w:szCs w:val="20"/>
        </w:rPr>
        <w:t xml:space="preserve">obiettivo </w:t>
      </w:r>
      <w:r w:rsidRPr="00F85EF0">
        <w:rPr>
          <w:rFonts w:ascii="Arial" w:hAnsi="Arial" w:cs="Arial"/>
          <w:sz w:val="20"/>
          <w:szCs w:val="20"/>
        </w:rPr>
        <w:t>è stato</w:t>
      </w:r>
      <w:r w:rsidRPr="00F85EF0">
        <w:rPr>
          <w:rFonts w:ascii="Arial" w:hAnsi="Arial" w:cs="Arial"/>
          <w:b/>
          <w:sz w:val="20"/>
          <w:szCs w:val="20"/>
        </w:rPr>
        <w:t xml:space="preserve"> raggiunto</w:t>
      </w:r>
      <w:r w:rsidRPr="00F85EF0">
        <w:rPr>
          <w:rFonts w:ascii="Arial" w:hAnsi="Arial" w:cs="Arial"/>
          <w:sz w:val="20"/>
          <w:szCs w:val="20"/>
        </w:rPr>
        <w:t>.</w:t>
      </w:r>
    </w:p>
    <w:p w:rsidR="007B3757" w:rsidRPr="00F85EF0" w:rsidRDefault="007B3757" w:rsidP="00A80B94">
      <w:pPr>
        <w:rPr>
          <w:rFonts w:ascii="Arial" w:hAnsi="Arial" w:cs="Arial"/>
          <w:b/>
          <w:bCs/>
          <w:sz w:val="20"/>
          <w:szCs w:val="20"/>
          <w:lang w:val="it-IT"/>
        </w:rPr>
      </w:pPr>
      <w:r w:rsidRPr="00A80B94">
        <w:rPr>
          <w:rFonts w:ascii="Arial" w:hAnsi="Arial" w:cs="Arial"/>
          <w:sz w:val="20"/>
          <w:szCs w:val="20"/>
          <w:lang w:val="it-IT"/>
        </w:rPr>
        <w:br w:type="page"/>
      </w:r>
      <w:r w:rsidRPr="00F85EF0">
        <w:rPr>
          <w:rFonts w:ascii="Arial" w:hAnsi="Arial" w:cs="Arial"/>
          <w:b/>
          <w:bCs/>
          <w:sz w:val="20"/>
          <w:szCs w:val="20"/>
          <w:lang w:val="it-IT"/>
        </w:rPr>
        <w:t>SCREENING COLO-RETTALE - ETÀ 58 ANNI / 59 - 69 ANNI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1701"/>
        <w:gridCol w:w="1590"/>
      </w:tblGrid>
      <w:tr w:rsidR="007B3757" w:rsidRPr="00F85EF0" w:rsidTr="007B3757">
        <w:tc>
          <w:tcPr>
            <w:tcW w:w="6379"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OBIETTIVO 4.5 - VALORI</w:t>
            </w:r>
          </w:p>
        </w:tc>
        <w:tc>
          <w:tcPr>
            <w:tcW w:w="1701"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ATTESO</w:t>
            </w:r>
          </w:p>
        </w:tc>
        <w:tc>
          <w:tcPr>
            <w:tcW w:w="159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MINIMO</w:t>
            </w:r>
          </w:p>
        </w:tc>
      </w:tr>
      <w:tr w:rsidR="007B3757" w:rsidRPr="00F85EF0" w:rsidTr="007B3757">
        <w:tc>
          <w:tcPr>
            <w:tcW w:w="6379"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both"/>
              <w:rPr>
                <w:rFonts w:ascii="Arial" w:hAnsi="Arial" w:cs="Arial"/>
                <w:b/>
                <w:bCs/>
                <w:sz w:val="20"/>
                <w:szCs w:val="20"/>
                <w:u w:val="single"/>
                <w:lang w:val="it-IT"/>
              </w:rPr>
            </w:pPr>
            <w:r w:rsidRPr="00F85EF0">
              <w:rPr>
                <w:rFonts w:ascii="Arial" w:hAnsi="Arial" w:cs="Arial"/>
                <w:b/>
                <w:bCs/>
                <w:sz w:val="20"/>
                <w:szCs w:val="20"/>
                <w:u w:val="single"/>
                <w:lang w:val="it-IT"/>
              </w:rPr>
              <w:t>COPERTURA INVITI</w:t>
            </w:r>
            <w:r w:rsidRPr="00F85EF0">
              <w:rPr>
                <w:rFonts w:ascii="Arial" w:hAnsi="Arial" w:cs="Arial"/>
                <w:b/>
                <w:bCs/>
                <w:sz w:val="20"/>
                <w:szCs w:val="20"/>
                <w:lang w:val="it-IT"/>
              </w:rPr>
              <w:t xml:space="preserve"> </w:t>
            </w:r>
            <w:r w:rsidRPr="00F85EF0">
              <w:rPr>
                <w:rFonts w:ascii="Arial" w:hAnsi="Arial" w:cs="Arial"/>
                <w:bCs/>
                <w:sz w:val="20"/>
                <w:szCs w:val="20"/>
                <w:lang w:val="it-IT"/>
              </w:rPr>
              <w:t>(numero persone invitate a sigmoidoscopia + adesioni spontanee / popolazione bersaglio annuale)</w:t>
            </w:r>
          </w:p>
        </w:tc>
        <w:tc>
          <w:tcPr>
            <w:tcW w:w="1701"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100%</w:t>
            </w:r>
          </w:p>
        </w:tc>
        <w:tc>
          <w:tcPr>
            <w:tcW w:w="159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97%</w:t>
            </w:r>
          </w:p>
        </w:tc>
      </w:tr>
      <w:tr w:rsidR="007B3757" w:rsidRPr="00F85EF0" w:rsidTr="007B3757">
        <w:tc>
          <w:tcPr>
            <w:tcW w:w="6379"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both"/>
              <w:rPr>
                <w:rFonts w:ascii="Arial" w:hAnsi="Arial" w:cs="Arial"/>
                <w:b/>
                <w:bCs/>
                <w:sz w:val="20"/>
                <w:szCs w:val="20"/>
                <w:u w:val="single"/>
                <w:lang w:val="it-IT"/>
              </w:rPr>
            </w:pPr>
            <w:r w:rsidRPr="00F85EF0">
              <w:rPr>
                <w:rFonts w:ascii="Arial" w:hAnsi="Arial" w:cs="Arial"/>
                <w:b/>
                <w:bCs/>
                <w:sz w:val="20"/>
                <w:szCs w:val="20"/>
                <w:u w:val="single"/>
                <w:lang w:val="it-IT"/>
              </w:rPr>
              <w:t>COPERTURA ESAMI</w:t>
            </w:r>
            <w:r w:rsidRPr="00F85EF0">
              <w:rPr>
                <w:rFonts w:ascii="Arial" w:hAnsi="Arial" w:cs="Arial"/>
                <w:bCs/>
                <w:sz w:val="20"/>
                <w:szCs w:val="20"/>
                <w:lang w:val="it-IT"/>
              </w:rPr>
              <w:t xml:space="preserve"> (numero di persone sottoposte a sigmo o FIT + adesioni spontanee / popolazione bersaglio annuale)</w:t>
            </w:r>
          </w:p>
        </w:tc>
        <w:tc>
          <w:tcPr>
            <w:tcW w:w="1701"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40%</w:t>
            </w:r>
          </w:p>
        </w:tc>
        <w:tc>
          <w:tcPr>
            <w:tcW w:w="159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36%</w:t>
            </w:r>
          </w:p>
        </w:tc>
      </w:tr>
    </w:tbl>
    <w:p w:rsidR="007B3757" w:rsidRPr="00F85EF0" w:rsidRDefault="007B3757" w:rsidP="007B3757">
      <w:pPr>
        <w:jc w:val="both"/>
        <w:rPr>
          <w:rFonts w:ascii="Arial" w:hAnsi="Arial" w:cs="Arial"/>
          <w:b/>
          <w:bCs/>
          <w:sz w:val="20"/>
          <w:szCs w:val="20"/>
          <w:u w:val="single"/>
        </w:rPr>
      </w:pPr>
    </w:p>
    <w:tbl>
      <w:tblPr>
        <w:tblW w:w="9634"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1"/>
        <w:gridCol w:w="2126"/>
        <w:gridCol w:w="2126"/>
        <w:gridCol w:w="1701"/>
      </w:tblGrid>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spacing w:before="60" w:after="60"/>
              <w:jc w:val="center"/>
              <w:rPr>
                <w:rFonts w:ascii="Arial" w:hAnsi="Arial" w:cs="Arial"/>
                <w:b/>
                <w:bCs/>
                <w:color w:val="FF0000"/>
                <w:sz w:val="20"/>
                <w:szCs w:val="20"/>
              </w:rPr>
            </w:pPr>
            <w:r w:rsidRPr="00F85EF0">
              <w:rPr>
                <w:rFonts w:ascii="Arial" w:hAnsi="Arial" w:cs="Arial"/>
                <w:b/>
                <w:bCs/>
                <w:color w:val="FF0000"/>
                <w:sz w:val="20"/>
                <w:szCs w:val="20"/>
              </w:rPr>
              <w:t>ANNO 2018</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spacing w:before="60" w:after="60"/>
              <w:jc w:val="center"/>
              <w:rPr>
                <w:rFonts w:ascii="Arial" w:hAnsi="Arial" w:cs="Arial"/>
                <w:sz w:val="20"/>
                <w:szCs w:val="20"/>
              </w:rPr>
            </w:pPr>
            <w:r w:rsidRPr="00F85EF0">
              <w:rPr>
                <w:rFonts w:ascii="Arial" w:hAnsi="Arial" w:cs="Arial"/>
                <w:sz w:val="20"/>
                <w:szCs w:val="20"/>
              </w:rPr>
              <w:t>EX DIPARTIMENTO 8</w:t>
            </w:r>
            <w:r w:rsidRPr="00F85EF0">
              <w:rPr>
                <w:rFonts w:ascii="Arial" w:hAnsi="Arial" w:cs="Arial"/>
                <w:sz w:val="20"/>
                <w:szCs w:val="20"/>
              </w:rPr>
              <w:br/>
              <w:t>ASL AT</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spacing w:before="60" w:after="60"/>
              <w:jc w:val="center"/>
              <w:rPr>
                <w:rFonts w:ascii="Arial" w:hAnsi="Arial" w:cs="Arial"/>
                <w:b/>
                <w:sz w:val="20"/>
                <w:szCs w:val="20"/>
                <w:lang w:val="it-IT"/>
              </w:rPr>
            </w:pPr>
            <w:r w:rsidRPr="00F85EF0">
              <w:rPr>
                <w:rFonts w:ascii="Arial" w:hAnsi="Arial" w:cs="Arial"/>
                <w:b/>
                <w:sz w:val="20"/>
                <w:szCs w:val="20"/>
                <w:lang w:val="it-IT"/>
              </w:rPr>
              <w:t>EX DIPARTIMENTO 9</w:t>
            </w:r>
            <w:r w:rsidRPr="00F85EF0">
              <w:rPr>
                <w:rFonts w:ascii="Arial" w:hAnsi="Arial" w:cs="Arial"/>
                <w:b/>
                <w:sz w:val="20"/>
                <w:szCs w:val="20"/>
                <w:lang w:val="it-IT"/>
              </w:rPr>
              <w:br/>
              <w:t>ASL AL + AO AL</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spacing w:before="60" w:after="60"/>
              <w:jc w:val="center"/>
              <w:rPr>
                <w:rFonts w:ascii="Arial" w:hAnsi="Arial" w:cs="Arial"/>
                <w:bCs/>
                <w:sz w:val="20"/>
                <w:szCs w:val="20"/>
              </w:rPr>
            </w:pPr>
            <w:r w:rsidRPr="00F85EF0">
              <w:rPr>
                <w:rFonts w:ascii="Arial" w:hAnsi="Arial" w:cs="Arial"/>
                <w:bCs/>
                <w:sz w:val="20"/>
                <w:szCs w:val="20"/>
              </w:rPr>
              <w:t>PROGRAMMA 6</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rPr>
            </w:pPr>
            <w:r w:rsidRPr="00F85EF0">
              <w:rPr>
                <w:rFonts w:ascii="Arial" w:hAnsi="Arial" w:cs="Arial"/>
                <w:bCs/>
                <w:sz w:val="20"/>
                <w:szCs w:val="20"/>
              </w:rPr>
              <w:t>Popolazione obiettivo FS</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3.627</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6.619</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10.246</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rPr>
            </w:pPr>
            <w:r w:rsidRPr="00F85EF0">
              <w:rPr>
                <w:rFonts w:ascii="Arial" w:hAnsi="Arial" w:cs="Arial"/>
                <w:bCs/>
                <w:sz w:val="20"/>
                <w:szCs w:val="20"/>
              </w:rPr>
              <w:t xml:space="preserve">Inviti </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4.039</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4.526</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8.565</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rPr>
            </w:pPr>
            <w:r w:rsidRPr="00F85EF0">
              <w:rPr>
                <w:rFonts w:ascii="Arial" w:hAnsi="Arial" w:cs="Arial"/>
                <w:bCs/>
                <w:sz w:val="20"/>
                <w:szCs w:val="20"/>
              </w:rPr>
              <w:t>% obiettivo</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 xml:space="preserve">111,4 </w:t>
            </w:r>
            <w:r w:rsidRPr="00F85EF0">
              <w:rPr>
                <w:rFonts w:ascii="Arial" w:hAnsi="Arial" w:cs="Arial"/>
                <w:bCs/>
                <w:sz w:val="20"/>
                <w:szCs w:val="20"/>
              </w:rPr>
              <w:t>%</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 xml:space="preserve">68,4 </w:t>
            </w:r>
            <w:r w:rsidRPr="00F85EF0">
              <w:rPr>
                <w:rFonts w:ascii="Arial" w:hAnsi="Arial" w:cs="Arial"/>
                <w:bCs/>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 xml:space="preserve">83,6 </w:t>
            </w:r>
            <w:r w:rsidRPr="00F85EF0">
              <w:rPr>
                <w:rFonts w:ascii="Arial" w:hAnsi="Arial" w:cs="Arial"/>
                <w:bCs/>
                <w:sz w:val="20"/>
                <w:szCs w:val="20"/>
              </w:rPr>
              <w:t>%</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sz w:val="20"/>
                <w:szCs w:val="20"/>
              </w:rPr>
            </w:pPr>
            <w:r w:rsidRPr="00F85EF0">
              <w:rPr>
                <w:rFonts w:ascii="Arial" w:hAnsi="Arial" w:cs="Arial"/>
                <w:sz w:val="20"/>
                <w:szCs w:val="20"/>
              </w:rPr>
              <w:t>Inviti FIT</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4.916</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21.834</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26.750</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lang w:val="it-IT"/>
              </w:rPr>
            </w:pPr>
            <w:r w:rsidRPr="00F85EF0">
              <w:rPr>
                <w:rFonts w:ascii="Arial" w:hAnsi="Arial" w:cs="Arial"/>
                <w:bCs/>
                <w:sz w:val="20"/>
                <w:szCs w:val="20"/>
                <w:lang w:val="it-IT"/>
              </w:rPr>
              <w:t xml:space="preserve">popolazione obiettivo 58-69 - copertura da esami </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8.543</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28.453</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36.996</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rPr>
            </w:pPr>
            <w:r w:rsidRPr="00F85EF0">
              <w:rPr>
                <w:rFonts w:ascii="Arial" w:hAnsi="Arial" w:cs="Arial"/>
                <w:bCs/>
                <w:sz w:val="20"/>
                <w:szCs w:val="20"/>
              </w:rPr>
              <w:t>FS - sigmoidoscopie</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913</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191</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1.104</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lang w:val="it-IT"/>
              </w:rPr>
            </w:pPr>
            <w:r w:rsidRPr="00F85EF0">
              <w:rPr>
                <w:rFonts w:ascii="Arial" w:hAnsi="Arial" w:cs="Arial"/>
                <w:bCs/>
                <w:sz w:val="20"/>
                <w:szCs w:val="20"/>
                <w:lang w:val="it-IT"/>
              </w:rPr>
              <w:t>FIT – ricerca sangue occulto feci</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3.678</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9.891</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13.569</w:t>
            </w:r>
          </w:p>
        </w:tc>
      </w:tr>
      <w:tr w:rsidR="007B3757" w:rsidRPr="00F85EF0" w:rsidTr="007B3757">
        <w:trPr>
          <w:trHeight w:val="28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rPr>
            </w:pPr>
            <w:r w:rsidRPr="00F85EF0">
              <w:rPr>
                <w:rFonts w:ascii="Arial" w:hAnsi="Arial" w:cs="Arial"/>
                <w:bCs/>
                <w:sz w:val="20"/>
                <w:szCs w:val="20"/>
              </w:rPr>
              <w:t xml:space="preserve">Totale </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4.591</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10.082</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Cs/>
                <w:sz w:val="20"/>
                <w:szCs w:val="20"/>
              </w:rPr>
              <w:t>14.673</w:t>
            </w:r>
          </w:p>
        </w:tc>
      </w:tr>
      <w:tr w:rsidR="007B3757" w:rsidRPr="00F85EF0" w:rsidTr="007B3757">
        <w:trPr>
          <w:trHeight w:val="260"/>
        </w:trPr>
        <w:tc>
          <w:tcPr>
            <w:tcW w:w="3681" w:type="dxa"/>
            <w:tcBorders>
              <w:top w:val="single" w:sz="4" w:space="0" w:color="auto"/>
              <w:left w:val="single" w:sz="4" w:space="0" w:color="auto"/>
              <w:bottom w:val="single" w:sz="4" w:space="0" w:color="auto"/>
              <w:right w:val="single" w:sz="4" w:space="0" w:color="auto"/>
            </w:tcBorders>
            <w:noWrap/>
            <w:vAlign w:val="center"/>
          </w:tcPr>
          <w:p w:rsidR="007B3757" w:rsidRPr="00F85EF0" w:rsidRDefault="007B3757" w:rsidP="007B3757">
            <w:pPr>
              <w:rPr>
                <w:rFonts w:ascii="Arial" w:hAnsi="Arial" w:cs="Arial"/>
                <w:bCs/>
                <w:sz w:val="20"/>
                <w:szCs w:val="20"/>
              </w:rPr>
            </w:pPr>
            <w:r w:rsidRPr="00F85EF0">
              <w:rPr>
                <w:rFonts w:ascii="Arial" w:hAnsi="Arial" w:cs="Arial"/>
                <w:bCs/>
                <w:sz w:val="20"/>
                <w:szCs w:val="20"/>
              </w:rPr>
              <w:t>% obiettivo</w:t>
            </w:r>
          </w:p>
        </w:tc>
        <w:tc>
          <w:tcPr>
            <w:tcW w:w="2126" w:type="dxa"/>
            <w:tcBorders>
              <w:top w:val="single" w:sz="4" w:space="0" w:color="auto"/>
              <w:left w:val="single" w:sz="4" w:space="0" w:color="auto"/>
              <w:bottom w:val="single" w:sz="4" w:space="0" w:color="auto"/>
              <w:right w:val="single" w:sz="4" w:space="0" w:color="auto"/>
            </w:tcBorders>
            <w:shd w:val="clear" w:color="auto" w:fill="FFF2CC"/>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53,7</w:t>
            </w:r>
            <w:r w:rsidRPr="00F85EF0">
              <w:rPr>
                <w:rFonts w:ascii="Arial" w:hAnsi="Arial" w:cs="Arial"/>
                <w:bCs/>
                <w:sz w:val="20"/>
                <w:szCs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auto" w:fill="FBE4D5"/>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35,4</w:t>
            </w:r>
            <w:r w:rsidRPr="00F85EF0">
              <w:rPr>
                <w:rFonts w:ascii="Arial" w:hAnsi="Arial" w:cs="Arial"/>
                <w:bCs/>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C5E0B3"/>
            <w:vAlign w:val="center"/>
          </w:tcPr>
          <w:p w:rsidR="007B3757" w:rsidRPr="00F85EF0" w:rsidRDefault="007B3757" w:rsidP="007B3757">
            <w:pPr>
              <w:jc w:val="center"/>
              <w:rPr>
                <w:rFonts w:ascii="Arial" w:hAnsi="Arial" w:cs="Arial"/>
                <w:bCs/>
                <w:sz w:val="20"/>
                <w:szCs w:val="20"/>
              </w:rPr>
            </w:pPr>
            <w:r w:rsidRPr="00F85EF0">
              <w:rPr>
                <w:rFonts w:ascii="Arial" w:hAnsi="Arial" w:cs="Arial"/>
                <w:b/>
                <w:bCs/>
                <w:sz w:val="20"/>
                <w:szCs w:val="20"/>
              </w:rPr>
              <w:t>39,7</w:t>
            </w:r>
            <w:r w:rsidRPr="00F85EF0">
              <w:rPr>
                <w:rFonts w:ascii="Arial" w:hAnsi="Arial" w:cs="Arial"/>
                <w:bCs/>
                <w:sz w:val="20"/>
                <w:szCs w:val="20"/>
              </w:rPr>
              <w:t xml:space="preserve"> %</w:t>
            </w:r>
          </w:p>
        </w:tc>
      </w:tr>
    </w:tbl>
    <w:p w:rsidR="003F323F" w:rsidRDefault="003F323F" w:rsidP="003F323F">
      <w:pPr>
        <w:spacing w:after="0"/>
        <w:jc w:val="both"/>
        <w:rPr>
          <w:rFonts w:ascii="Arial" w:hAnsi="Arial" w:cs="Arial"/>
          <w:sz w:val="20"/>
          <w:szCs w:val="20"/>
          <w:lang w:val="it-IT"/>
        </w:rPr>
      </w:pPr>
    </w:p>
    <w:p w:rsidR="007B3757" w:rsidRPr="00F85EF0" w:rsidRDefault="007B3757" w:rsidP="003F323F">
      <w:pPr>
        <w:spacing w:after="0"/>
        <w:jc w:val="both"/>
        <w:rPr>
          <w:rFonts w:ascii="Arial" w:hAnsi="Arial" w:cs="Arial"/>
          <w:sz w:val="20"/>
          <w:szCs w:val="20"/>
          <w:lang w:val="it-IT"/>
        </w:rPr>
      </w:pPr>
      <w:r w:rsidRPr="00F85EF0">
        <w:rPr>
          <w:rFonts w:ascii="Arial" w:hAnsi="Arial" w:cs="Arial"/>
          <w:sz w:val="20"/>
          <w:szCs w:val="20"/>
          <w:lang w:val="it-IT"/>
        </w:rPr>
        <w:t>L’</w:t>
      </w:r>
      <w:r w:rsidRPr="00F85EF0">
        <w:rPr>
          <w:rFonts w:ascii="Arial" w:hAnsi="Arial" w:cs="Arial"/>
          <w:b/>
          <w:sz w:val="20"/>
          <w:szCs w:val="20"/>
          <w:lang w:val="it-IT"/>
        </w:rPr>
        <w:t xml:space="preserve">obiettivo </w:t>
      </w:r>
      <w:r w:rsidRPr="00F85EF0">
        <w:rPr>
          <w:rFonts w:ascii="Arial" w:hAnsi="Arial" w:cs="Arial"/>
          <w:sz w:val="20"/>
          <w:szCs w:val="20"/>
          <w:lang w:val="it-IT"/>
        </w:rPr>
        <w:t>è stato</w:t>
      </w:r>
      <w:r w:rsidRPr="00F85EF0">
        <w:rPr>
          <w:rFonts w:ascii="Arial" w:hAnsi="Arial" w:cs="Arial"/>
          <w:b/>
          <w:sz w:val="20"/>
          <w:szCs w:val="20"/>
          <w:lang w:val="it-IT"/>
        </w:rPr>
        <w:t xml:space="preserve"> raggiunto </w:t>
      </w:r>
      <w:r w:rsidRPr="00F85EF0">
        <w:rPr>
          <w:rFonts w:ascii="Arial" w:hAnsi="Arial" w:cs="Arial"/>
          <w:sz w:val="20"/>
          <w:szCs w:val="20"/>
          <w:lang w:val="it-IT"/>
        </w:rPr>
        <w:t>per la</w:t>
      </w:r>
      <w:r w:rsidRPr="00F85EF0">
        <w:rPr>
          <w:rFonts w:ascii="Arial" w:hAnsi="Arial" w:cs="Arial"/>
          <w:b/>
          <w:sz w:val="20"/>
          <w:szCs w:val="20"/>
          <w:lang w:val="it-IT"/>
        </w:rPr>
        <w:t xml:space="preserve"> copertura da esami</w:t>
      </w:r>
      <w:r w:rsidRPr="00F85EF0">
        <w:rPr>
          <w:rFonts w:ascii="Arial" w:hAnsi="Arial" w:cs="Arial"/>
          <w:sz w:val="20"/>
          <w:szCs w:val="20"/>
          <w:lang w:val="it-IT"/>
        </w:rPr>
        <w:t>.</w:t>
      </w:r>
    </w:p>
    <w:p w:rsidR="007B3757" w:rsidRPr="00F85EF0" w:rsidRDefault="007B3757" w:rsidP="003F323F">
      <w:pPr>
        <w:spacing w:after="0"/>
        <w:jc w:val="both"/>
        <w:rPr>
          <w:rFonts w:ascii="Arial" w:hAnsi="Arial" w:cs="Arial"/>
          <w:sz w:val="20"/>
          <w:szCs w:val="20"/>
          <w:lang w:val="it-IT"/>
        </w:rPr>
      </w:pPr>
      <w:r w:rsidRPr="00F85EF0">
        <w:rPr>
          <w:rFonts w:ascii="Arial" w:hAnsi="Arial" w:cs="Arial"/>
          <w:sz w:val="20"/>
          <w:szCs w:val="20"/>
          <w:lang w:val="it-IT"/>
        </w:rPr>
        <w:t>L’</w:t>
      </w:r>
      <w:r w:rsidRPr="00F85EF0">
        <w:rPr>
          <w:rFonts w:ascii="Arial" w:hAnsi="Arial" w:cs="Arial"/>
          <w:b/>
          <w:sz w:val="20"/>
          <w:szCs w:val="20"/>
          <w:lang w:val="it-IT"/>
        </w:rPr>
        <w:t xml:space="preserve">obiettivo non </w:t>
      </w:r>
      <w:r w:rsidRPr="00F85EF0">
        <w:rPr>
          <w:rFonts w:ascii="Arial" w:hAnsi="Arial" w:cs="Arial"/>
          <w:sz w:val="20"/>
          <w:szCs w:val="20"/>
          <w:lang w:val="it-IT"/>
        </w:rPr>
        <w:t>è stato</w:t>
      </w:r>
      <w:r w:rsidRPr="00F85EF0">
        <w:rPr>
          <w:rFonts w:ascii="Arial" w:hAnsi="Arial" w:cs="Arial"/>
          <w:b/>
          <w:sz w:val="20"/>
          <w:szCs w:val="20"/>
          <w:lang w:val="it-IT"/>
        </w:rPr>
        <w:t xml:space="preserve"> raggiunto </w:t>
      </w:r>
      <w:r w:rsidRPr="00F85EF0">
        <w:rPr>
          <w:rFonts w:ascii="Arial" w:hAnsi="Arial" w:cs="Arial"/>
          <w:sz w:val="20"/>
          <w:szCs w:val="20"/>
          <w:lang w:val="it-IT"/>
        </w:rPr>
        <w:t>per la</w:t>
      </w:r>
      <w:r w:rsidRPr="00F85EF0">
        <w:rPr>
          <w:rFonts w:ascii="Arial" w:hAnsi="Arial" w:cs="Arial"/>
          <w:b/>
          <w:sz w:val="20"/>
          <w:szCs w:val="20"/>
          <w:lang w:val="it-IT"/>
        </w:rPr>
        <w:t xml:space="preserve"> copertura da inviti</w:t>
      </w:r>
      <w:r w:rsidRPr="00F85EF0">
        <w:rPr>
          <w:rFonts w:ascii="Arial" w:hAnsi="Arial" w:cs="Arial"/>
          <w:sz w:val="20"/>
          <w:szCs w:val="20"/>
          <w:lang w:val="it-IT"/>
        </w:rPr>
        <w:t>.</w:t>
      </w:r>
    </w:p>
    <w:p w:rsidR="007B3757" w:rsidRPr="00F85EF0" w:rsidRDefault="007B3757" w:rsidP="003F323F">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Da alcuni anni, purtroppo, esistono forti criticità dovute alla limitata offerta dei Servizi di Endoscopia dell’Azienda Ospedaliera di Alessandria e del P.O. di Casale Monferrato circa la  disponibilità ad eseguire sigmoidoscopie di primo livello; tali carenze hanno creato una forte dicotomia tra i vari centri. </w:t>
      </w:r>
    </w:p>
    <w:p w:rsidR="007B3757" w:rsidRPr="00F85EF0" w:rsidRDefault="007B3757" w:rsidP="003F323F">
      <w:pPr>
        <w:spacing w:after="0" w:line="360" w:lineRule="auto"/>
        <w:jc w:val="both"/>
        <w:rPr>
          <w:rFonts w:ascii="Arial" w:hAnsi="Arial" w:cs="Arial"/>
          <w:sz w:val="20"/>
          <w:szCs w:val="20"/>
          <w:lang w:val="it-IT"/>
        </w:rPr>
      </w:pPr>
      <w:smartTag w:uri="urn:schemas-microsoft-com:office:smarttags" w:element="PersonName">
        <w:smartTagPr>
          <w:attr w:name="ProductID" w:val="La S.O. UVOS"/>
        </w:smartTagPr>
        <w:r w:rsidRPr="00F85EF0">
          <w:rPr>
            <w:rFonts w:ascii="Arial" w:hAnsi="Arial" w:cs="Arial"/>
            <w:sz w:val="20"/>
            <w:szCs w:val="20"/>
            <w:lang w:val="it-IT"/>
          </w:rPr>
          <w:t>La S.O. UVOS</w:t>
        </w:r>
      </w:smartTag>
      <w:r w:rsidRPr="00F85EF0">
        <w:rPr>
          <w:rFonts w:ascii="Arial" w:hAnsi="Arial" w:cs="Arial"/>
          <w:sz w:val="20"/>
          <w:szCs w:val="20"/>
          <w:lang w:val="it-IT"/>
        </w:rPr>
        <w:t xml:space="preserve"> ha cercato di inviare gli assistiti del territorio alessandrino e di quello casalese nelle altre strutture ma con scarsi risultati e, di conseguenza, si è registrato una notevole riduzione dell’adesione, oltre ad una congestione dell’attività delle altre endoscopie dell’ASL che devono provvedere anche all’esecuzione delle colonscopie indotte (da ricerca sangue occulto nelle feci positivi e/o sigmoidoscopie positive) degli assistiti risultati positivi provenienti dal territorio di Alessandria. </w:t>
      </w:r>
    </w:p>
    <w:p w:rsidR="007B3757" w:rsidRPr="00F85EF0" w:rsidRDefault="007B3757" w:rsidP="007B3757">
      <w:pPr>
        <w:autoSpaceDE w:val="0"/>
        <w:autoSpaceDN w:val="0"/>
        <w:adjustRightInd w:val="0"/>
        <w:jc w:val="both"/>
        <w:rPr>
          <w:rFonts w:ascii="Arial" w:hAnsi="Arial" w:cs="Arial"/>
          <w:b/>
          <w:sz w:val="20"/>
          <w:szCs w:val="20"/>
          <w:lang w:val="it-IT"/>
        </w:rPr>
      </w:pPr>
      <w:r w:rsidRPr="00F85EF0">
        <w:rPr>
          <w:rFonts w:ascii="Arial" w:hAnsi="Arial" w:cs="Arial"/>
          <w:sz w:val="20"/>
          <w:szCs w:val="20"/>
          <w:lang w:val="it-IT"/>
        </w:rPr>
        <w:br w:type="page"/>
      </w:r>
      <w:r w:rsidRPr="00F85EF0">
        <w:rPr>
          <w:rFonts w:ascii="Arial" w:hAnsi="Arial" w:cs="Arial"/>
          <w:b/>
          <w:sz w:val="20"/>
          <w:szCs w:val="20"/>
          <w:lang w:val="it-IT"/>
        </w:rPr>
        <w:t>OBIETTIVO 4.6</w:t>
      </w:r>
    </w:p>
    <w:p w:rsidR="007B3757" w:rsidRPr="00F85EF0" w:rsidRDefault="007B3757" w:rsidP="007B3757">
      <w:pPr>
        <w:autoSpaceDE w:val="0"/>
        <w:autoSpaceDN w:val="0"/>
        <w:adjustRightInd w:val="0"/>
        <w:jc w:val="center"/>
        <w:rPr>
          <w:rFonts w:ascii="Arial" w:hAnsi="Arial" w:cs="Arial"/>
          <w:b/>
          <w:sz w:val="20"/>
          <w:szCs w:val="20"/>
          <w:lang w:val="it-IT"/>
        </w:rPr>
      </w:pPr>
      <w:r w:rsidRPr="00F85EF0">
        <w:rPr>
          <w:rFonts w:ascii="Arial" w:hAnsi="Arial" w:cs="Arial"/>
          <w:b/>
          <w:sz w:val="20"/>
          <w:szCs w:val="20"/>
          <w:lang w:val="it-IT"/>
        </w:rPr>
        <w:t>DONAZIONI ORGANI</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Piena attuazione, attraverso il Coordinamento Ospedaliero, dei parametri fissati dal Coordinamento Regionale delle donazioni e dei Prelievi di organi e tessuti finalizzati a incrementare nel 2018 il numero di donatori di organi e cornee rispetto al 2017.</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In considerazione della tipologia di attività, si prevede per il 2018 il raggiungimento aziendale dei seguenti obiettivi di governo regionale:</w:t>
      </w:r>
    </w:p>
    <w:p w:rsidR="007B3757" w:rsidRPr="00F85EF0" w:rsidRDefault="007B3757" w:rsidP="003F323F">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t xml:space="preserve">1. Segnalazioni di soggetti in Morte Encefalica (BDI%) </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Per ogni Presidio Ospedaliero in elenco, viene valutato il BDI. Per i presi Ospedalieri con più rianimazioni viene valutato il BDI complessivo. BDI atteso 2018:</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a. Tra il 20 e il 40 % per i P.O. senza neurochirurgia;</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b. Almeno il 40 % per i P.O. con neurochirurgia;</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La valutazione del BDI sarà effettuata sugli ultimi tre anni per i P.O. con meno di tre diagnosi di ingresso compatibile nel 2018.</w:t>
      </w:r>
    </w:p>
    <w:p w:rsidR="007B3757" w:rsidRPr="00F85EF0" w:rsidRDefault="007B3757" w:rsidP="003F323F">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t>2. Non opposizioni alla donazione di organi</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Nel 2017 il Piemonte si è caratterizzato per un tasso di opposizione alla donazione di organi del 34%, ben superiore alla media nazionale. Pertanto, per migliorare il procurement di organi, viene inserito come obiettivo di governo regionale il controllo delle opposizioni alla donazione di organi. Per ogni Presidio Ospedaliero, tasso di opposizione alla donazione di organi inferiore al 33% della segnalazioni di morte encefalica.</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La valutazione sarà effettuata sugli ultimi tre anni per i P.O. con meno di tre segnalazioni di morte encefalica nel 2018.</w:t>
      </w:r>
    </w:p>
    <w:p w:rsidR="007B3757" w:rsidRPr="00F85EF0" w:rsidRDefault="007B3757" w:rsidP="003F323F">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t>3. Donatori di Cornee</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Considerati i decessi ospedalieri del 2017 fra i 5 e i 75 anni, proiettato il dato al 31 dicembre 2017, considerato il numero di posti letto degli ospedali della Regione nel 2017:</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a. Per i Presidi Ospedalieri senza neurochirurgia e con meno di 400 posti letto: un numero di donatori pari al 10% dei decessi ospedalieri del 2017 fra i 5 e i 75 anni compresi;</w:t>
      </w:r>
    </w:p>
    <w:p w:rsidR="007B3757" w:rsidRPr="00F85EF0" w:rsidRDefault="007B3757" w:rsidP="003F323F">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b. Per i Presidi Ospedalieri  con neurochirurgia e per i Presidi Ospedalieri  senza neurochirurgia ma con più di 400 posti letto: un numero di donatori pari al 12% dei decessi ospedalieri del 2017 fra i 5 e i 75 anni compresi.</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INDICATORE</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jc w:val="both"/>
        <w:rPr>
          <w:rFonts w:ascii="Arial" w:hAnsi="Arial" w:cs="Arial"/>
          <w:bCs/>
          <w:sz w:val="20"/>
          <w:szCs w:val="20"/>
          <w:lang w:val="it-IT"/>
        </w:rPr>
      </w:pPr>
      <w:r w:rsidRPr="00F85EF0">
        <w:rPr>
          <w:rFonts w:ascii="Arial" w:hAnsi="Arial" w:cs="Arial"/>
          <w:bCs/>
          <w:sz w:val="20"/>
          <w:szCs w:val="20"/>
          <w:lang w:val="it-IT"/>
        </w:rPr>
        <w:t>1. BDI = n° morti encefaliche segnalate nei reparti di rianimazione afferenti al Presidio Ospedaliero/n° decessi di soggetti ricoverati nei  Reparti di rianimazione  del Presidio Ospedaliero con una patologia compatibile con l’evoluzione verso la morte encefalica</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jc w:val="both"/>
        <w:rPr>
          <w:rFonts w:ascii="Arial" w:hAnsi="Arial" w:cs="Arial"/>
          <w:bCs/>
          <w:sz w:val="20"/>
          <w:szCs w:val="20"/>
          <w:lang w:val="it-IT"/>
        </w:rPr>
      </w:pPr>
      <w:r w:rsidRPr="00F85EF0">
        <w:rPr>
          <w:rFonts w:ascii="Arial" w:hAnsi="Arial" w:cs="Arial"/>
          <w:bCs/>
          <w:sz w:val="20"/>
          <w:szCs w:val="20"/>
          <w:lang w:val="it-IT"/>
        </w:rPr>
        <w:t>2. n° di opposizioni alla donazione di organi nei reparti di rianimazione afferenti al Presidio Ospedaliero/n° di segnalazioni di morte encefalica nei reparti di rianimazione afferenti al Presidio Ospedaliero</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2. n° donatori di cornea nel 2018 / totale decessi ospedalieri del 2016 fra i 5 e i 75 anni compresi</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sz w:val="20"/>
          <w:szCs w:val="20"/>
          <w:lang w:val="it-IT"/>
        </w:rPr>
        <w:t>Cfr. Tabelle seguenti nell’allegato alla D.R.G.</w:t>
      </w:r>
    </w:p>
    <w:p w:rsidR="007B3757" w:rsidRPr="00F85EF0" w:rsidRDefault="007B3757" w:rsidP="007B3757">
      <w:pPr>
        <w:jc w:val="both"/>
        <w:rPr>
          <w:rFonts w:ascii="Arial" w:hAnsi="Arial" w:cs="Arial"/>
          <w:b/>
          <w:color w:val="339966"/>
          <w:sz w:val="20"/>
          <w:szCs w:val="20"/>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jc w:val="both"/>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275"/>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ASL 3/100</w:t>
            </w:r>
          </w:p>
        </w:tc>
      </w:tr>
    </w:tbl>
    <w:p w:rsidR="007B3757" w:rsidRPr="00F85EF0" w:rsidRDefault="007B3757" w:rsidP="003F323F">
      <w:pPr>
        <w:spacing w:after="0" w:line="360" w:lineRule="auto"/>
        <w:jc w:val="both"/>
        <w:rPr>
          <w:rFonts w:ascii="Arial" w:hAnsi="Arial" w:cs="Arial"/>
          <w:sz w:val="20"/>
          <w:szCs w:val="20"/>
          <w:lang w:val="it-IT"/>
        </w:rPr>
      </w:pPr>
      <w:r w:rsidRPr="00F85EF0">
        <w:rPr>
          <w:rFonts w:ascii="Arial" w:hAnsi="Arial" w:cs="Arial"/>
          <w:sz w:val="20"/>
          <w:szCs w:val="20"/>
          <w:lang w:val="it-IT"/>
        </w:rPr>
        <w:t>Attuazione parametri fissati dal Coordinamento regionale delle donazioni e dei Prelievi di organi e tessuti finalizzati ad incrementare nel 2018 il numero di donatori di organi e cornee rispetto al 2017, per un valore di segnalazione di soggetti in morte encefalica (BDI) atteso tra il 20% e il 40% (Ospedali senza Neurochirurgia) e numero di donatori pari al 10% dei decessi ospedalieri del 2017 fra i 5 e i 75 anni compresi (Ospedali senza Neurochirurgia e con meno di 400 posti letto).</w:t>
      </w:r>
    </w:p>
    <w:p w:rsidR="007B3757" w:rsidRPr="00F85EF0" w:rsidRDefault="007B3757" w:rsidP="003F323F">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riportano i dati aggiornati a </w:t>
      </w:r>
      <w:r w:rsidRPr="00F85EF0">
        <w:rPr>
          <w:rFonts w:ascii="Arial" w:hAnsi="Arial" w:cs="Arial"/>
          <w:b/>
          <w:sz w:val="20"/>
          <w:szCs w:val="20"/>
          <w:lang w:val="it-IT"/>
        </w:rPr>
        <w:t>dicembre 2018</w:t>
      </w:r>
      <w:r w:rsidRPr="00F85EF0">
        <w:rPr>
          <w:rFonts w:ascii="Arial" w:hAnsi="Arial" w:cs="Arial"/>
          <w:sz w:val="20"/>
          <w:szCs w:val="20"/>
          <w:lang w:val="it-IT"/>
        </w:rPr>
        <w:t>, come forniti dai Coordinatori locali:</w:t>
      </w:r>
    </w:p>
    <w:p w:rsidR="007B3757" w:rsidRPr="00F85EF0" w:rsidRDefault="007B3757" w:rsidP="003F323F">
      <w:pPr>
        <w:spacing w:after="0" w:line="360" w:lineRule="auto"/>
        <w:ind w:left="3544" w:hanging="3544"/>
        <w:rPr>
          <w:rFonts w:ascii="Arial" w:hAnsi="Arial" w:cs="Arial"/>
          <w:i/>
          <w:smallCaps/>
          <w:sz w:val="20"/>
          <w:szCs w:val="20"/>
          <w:lang w:val="it-IT"/>
        </w:rPr>
      </w:pPr>
      <w:r w:rsidRPr="00F85EF0">
        <w:rPr>
          <w:rFonts w:ascii="Arial" w:hAnsi="Arial" w:cs="Arial"/>
          <w:b/>
          <w:smallCaps/>
          <w:sz w:val="20"/>
          <w:szCs w:val="20"/>
          <w:lang w:val="it-IT"/>
        </w:rPr>
        <w:t xml:space="preserve">Donazioni Cornee : Indicatore- </w:t>
      </w:r>
      <w:r w:rsidRPr="00F85EF0">
        <w:rPr>
          <w:rFonts w:ascii="Arial" w:hAnsi="Arial" w:cs="Arial"/>
          <w:i/>
          <w:smallCaps/>
          <w:sz w:val="20"/>
          <w:szCs w:val="20"/>
          <w:lang w:val="it-IT"/>
        </w:rPr>
        <w:t>n° donatori cornea nel 2018/totale decessi ospedalieri del 2017</w:t>
      </w:r>
      <w:r w:rsidRPr="00F85EF0">
        <w:rPr>
          <w:rStyle w:val="Rimandonotaapidipagina"/>
          <w:rFonts w:ascii="Arial" w:hAnsi="Arial" w:cs="Arial"/>
          <w:i/>
          <w:smallCaps/>
          <w:sz w:val="20"/>
          <w:szCs w:val="20"/>
        </w:rPr>
        <w:footnoteReference w:id="1"/>
      </w:r>
      <w:r w:rsidRPr="00F85EF0">
        <w:rPr>
          <w:rFonts w:ascii="Arial" w:hAnsi="Arial" w:cs="Arial"/>
          <w:i/>
          <w:smallCaps/>
          <w:sz w:val="20"/>
          <w:szCs w:val="20"/>
          <w:lang w:val="it-IT"/>
        </w:rPr>
        <w:t xml:space="preserve">  fra i  5 e i 75 anni compresi</w:t>
      </w:r>
    </w:p>
    <w:p w:rsidR="007B3757" w:rsidRPr="00F85EF0" w:rsidRDefault="001318BE" w:rsidP="007B3757">
      <w:pPr>
        <w:spacing w:line="360" w:lineRule="auto"/>
        <w:ind w:left="3544" w:hanging="3544"/>
        <w:rPr>
          <w:rFonts w:ascii="Arial" w:hAnsi="Arial" w:cs="Arial"/>
          <w:i/>
          <w:smallCaps/>
          <w:sz w:val="20"/>
          <w:szCs w:val="20"/>
        </w:rPr>
      </w:pPr>
      <w:r w:rsidRPr="00F85EF0">
        <w:rPr>
          <w:noProof/>
          <w:sz w:val="20"/>
          <w:szCs w:val="20"/>
          <w:lang w:val="it-IT" w:eastAsia="it-IT"/>
        </w:rPr>
        <w:drawing>
          <wp:inline distT="0" distB="0" distL="0" distR="0">
            <wp:extent cx="6353175" cy="1647825"/>
            <wp:effectExtent l="0" t="0" r="9525"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3175" cy="1647825"/>
                    </a:xfrm>
                    <a:prstGeom prst="rect">
                      <a:avLst/>
                    </a:prstGeom>
                    <a:noFill/>
                    <a:ln>
                      <a:noFill/>
                    </a:ln>
                  </pic:spPr>
                </pic:pic>
              </a:graphicData>
            </a:graphic>
          </wp:inline>
        </w:drawing>
      </w:r>
    </w:p>
    <w:p w:rsidR="007B3757" w:rsidRPr="00F85EF0" w:rsidRDefault="007B3757" w:rsidP="003F323F">
      <w:pPr>
        <w:spacing w:after="0" w:line="360" w:lineRule="auto"/>
        <w:jc w:val="both"/>
        <w:rPr>
          <w:rFonts w:ascii="Arial" w:eastAsia="MS Mincho" w:hAnsi="Arial" w:cs="Arial"/>
          <w:sz w:val="20"/>
          <w:szCs w:val="20"/>
          <w:lang w:val="it-IT" w:eastAsia="ja-JP"/>
        </w:rPr>
      </w:pPr>
      <w:r w:rsidRPr="00F85EF0">
        <w:rPr>
          <w:rFonts w:ascii="Arial" w:eastAsia="MS Mincho" w:hAnsi="Arial" w:cs="Arial"/>
          <w:sz w:val="20"/>
          <w:szCs w:val="20"/>
          <w:lang w:val="it-IT" w:eastAsia="ja-JP"/>
        </w:rPr>
        <w:t xml:space="preserve">L’obiettivo aziendale risulta </w:t>
      </w:r>
      <w:r w:rsidRPr="00F85EF0">
        <w:rPr>
          <w:rFonts w:ascii="Arial" w:eastAsia="MS Mincho" w:hAnsi="Arial" w:cs="Arial"/>
          <w:b/>
          <w:sz w:val="20"/>
          <w:szCs w:val="20"/>
          <w:lang w:val="it-IT" w:eastAsia="ja-JP"/>
        </w:rPr>
        <w:t>raggiunto</w:t>
      </w:r>
      <w:r w:rsidRPr="00F85EF0">
        <w:rPr>
          <w:rFonts w:ascii="Arial" w:eastAsia="MS Mincho" w:hAnsi="Arial" w:cs="Arial"/>
          <w:sz w:val="20"/>
          <w:szCs w:val="20"/>
          <w:lang w:val="it-IT" w:eastAsia="ja-JP"/>
        </w:rPr>
        <w:t>.</w:t>
      </w:r>
    </w:p>
    <w:p w:rsidR="007B3757" w:rsidRPr="00F85EF0" w:rsidRDefault="007B3757" w:rsidP="003F323F">
      <w:pPr>
        <w:spacing w:after="0" w:line="360" w:lineRule="auto"/>
        <w:jc w:val="both"/>
        <w:rPr>
          <w:rFonts w:ascii="Arial" w:eastAsia="MS Mincho" w:hAnsi="Arial" w:cs="Arial"/>
          <w:sz w:val="20"/>
          <w:szCs w:val="20"/>
          <w:lang w:val="it-IT" w:eastAsia="ja-JP"/>
        </w:rPr>
      </w:pPr>
      <w:r w:rsidRPr="00F85EF0">
        <w:rPr>
          <w:rFonts w:ascii="Arial" w:eastAsia="MS Mincho" w:hAnsi="Arial" w:cs="Arial"/>
          <w:sz w:val="20"/>
          <w:szCs w:val="20"/>
          <w:lang w:val="it-IT" w:eastAsia="ja-JP"/>
        </w:rPr>
        <w:t xml:space="preserve">L’unico Presidio che non ha raggiunto l’obiettivo (per una unità) risulta essere quello di Novi. Sono state verificate le tipologie di pazienti afferenti presso il P.O. di Novi e i potenziali donatori, con il risultato di riscontrare una adesione alle indicazioni regionali. </w:t>
      </w:r>
    </w:p>
    <w:p w:rsidR="007B3757" w:rsidRPr="00F85EF0" w:rsidRDefault="007B3757" w:rsidP="007B3757">
      <w:pPr>
        <w:spacing w:line="360" w:lineRule="auto"/>
        <w:jc w:val="both"/>
        <w:rPr>
          <w:rFonts w:ascii="Arial" w:hAnsi="Arial" w:cs="Arial"/>
          <w:smallCaps/>
          <w:sz w:val="20"/>
          <w:szCs w:val="20"/>
          <w:lang w:val="it-IT"/>
        </w:rPr>
      </w:pPr>
      <w:r w:rsidRPr="00F85EF0">
        <w:rPr>
          <w:rFonts w:ascii="Arial" w:hAnsi="Arial" w:cs="Arial"/>
          <w:sz w:val="20"/>
          <w:szCs w:val="20"/>
          <w:lang w:val="it-IT"/>
        </w:rPr>
        <w:br w:type="page"/>
      </w:r>
      <w:r w:rsidRPr="00F85EF0">
        <w:rPr>
          <w:rFonts w:ascii="Arial" w:hAnsi="Arial" w:cs="Arial"/>
          <w:b/>
          <w:smallCaps/>
          <w:sz w:val="20"/>
          <w:szCs w:val="20"/>
          <w:lang w:val="it-IT"/>
        </w:rPr>
        <w:t xml:space="preserve">Segnalazioni di soggetti in morte encefalica (bdi%): indicatore - </w:t>
      </w:r>
      <w:r w:rsidRPr="00F85EF0">
        <w:rPr>
          <w:rFonts w:ascii="Arial" w:hAnsi="Arial" w:cs="Arial"/>
          <w:smallCaps/>
          <w:sz w:val="20"/>
          <w:szCs w:val="20"/>
          <w:lang w:val="it-IT"/>
        </w:rPr>
        <w:t xml:space="preserve">N° morti encefaliche segnalate nei reparti di rianimazione / n° decessi di soggetti ricoverati nei reparti di rianimazione con patologia compatibile con l'evoluzione verso </w:t>
      </w:r>
      <w:smartTag w:uri="urn:schemas-microsoft-com:office:smarttags" w:element="PersonName">
        <w:smartTagPr>
          <w:attr w:name="ProductID" w:val="LA MORTE ENCEFALICA."/>
        </w:smartTagPr>
        <w:r w:rsidRPr="00F85EF0">
          <w:rPr>
            <w:rFonts w:ascii="Arial" w:hAnsi="Arial" w:cs="Arial"/>
            <w:smallCaps/>
            <w:sz w:val="20"/>
            <w:szCs w:val="20"/>
            <w:lang w:val="it-IT"/>
          </w:rPr>
          <w:t>la morte encefalica.</w:t>
        </w:r>
      </w:smartTag>
      <w:r w:rsidRPr="00F85EF0">
        <w:rPr>
          <w:rFonts w:ascii="Arial" w:hAnsi="Arial" w:cs="Arial"/>
          <w:smallCaps/>
          <w:sz w:val="20"/>
          <w:szCs w:val="20"/>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5336"/>
        <w:gridCol w:w="1813"/>
      </w:tblGrid>
      <w:tr w:rsidR="007B3757" w:rsidRPr="00F85EF0" w:rsidTr="007B3757">
        <w:tc>
          <w:tcPr>
            <w:tcW w:w="9218" w:type="dxa"/>
            <w:gridSpan w:val="3"/>
            <w:tcBorders>
              <w:bottom w:val="single" w:sz="4" w:space="0" w:color="auto"/>
            </w:tcBorders>
            <w:shd w:val="clear" w:color="auto" w:fill="F2F2F2"/>
          </w:tcPr>
          <w:p w:rsidR="007B3757" w:rsidRPr="00F85EF0" w:rsidRDefault="007B3757" w:rsidP="007B3757">
            <w:pPr>
              <w:spacing w:line="360" w:lineRule="auto"/>
              <w:rPr>
                <w:rFonts w:ascii="Arial" w:hAnsi="Arial" w:cs="Arial"/>
                <w:b/>
                <w:sz w:val="20"/>
                <w:szCs w:val="20"/>
              </w:rPr>
            </w:pPr>
            <w:r w:rsidRPr="00F85EF0">
              <w:rPr>
                <w:rFonts w:ascii="Arial" w:hAnsi="Arial" w:cs="Arial"/>
                <w:b/>
                <w:sz w:val="20"/>
                <w:szCs w:val="20"/>
              </w:rPr>
              <w:t>BDI  % ANNO 2018</w:t>
            </w:r>
          </w:p>
        </w:tc>
      </w:tr>
      <w:tr w:rsidR="007B3757" w:rsidRPr="00F85EF0" w:rsidTr="007B3757">
        <w:tc>
          <w:tcPr>
            <w:tcW w:w="1808" w:type="dxa"/>
            <w:shd w:val="clear" w:color="auto" w:fill="F2F2F2"/>
          </w:tcPr>
          <w:p w:rsidR="007B3757" w:rsidRPr="00F85EF0" w:rsidRDefault="007B3757" w:rsidP="007B3757">
            <w:pPr>
              <w:spacing w:line="360" w:lineRule="auto"/>
              <w:jc w:val="center"/>
              <w:rPr>
                <w:rFonts w:ascii="Arial" w:hAnsi="Arial" w:cs="Arial"/>
                <w:b/>
                <w:sz w:val="20"/>
                <w:szCs w:val="20"/>
              </w:rPr>
            </w:pPr>
            <w:r w:rsidRPr="00F85EF0">
              <w:rPr>
                <w:rFonts w:ascii="Arial" w:hAnsi="Arial" w:cs="Arial"/>
                <w:b/>
                <w:sz w:val="20"/>
                <w:szCs w:val="20"/>
              </w:rPr>
              <w:t>Presidi Ospedalieri</w:t>
            </w:r>
          </w:p>
        </w:tc>
        <w:tc>
          <w:tcPr>
            <w:tcW w:w="0" w:type="auto"/>
            <w:shd w:val="clear" w:color="auto" w:fill="F2F2F2"/>
          </w:tcPr>
          <w:p w:rsidR="007B3757" w:rsidRPr="00F85EF0" w:rsidRDefault="007B3757" w:rsidP="007B3757">
            <w:pPr>
              <w:spacing w:line="360" w:lineRule="auto"/>
              <w:jc w:val="center"/>
              <w:rPr>
                <w:rFonts w:ascii="Arial" w:hAnsi="Arial" w:cs="Arial"/>
                <w:b/>
                <w:sz w:val="20"/>
                <w:szCs w:val="20"/>
              </w:rPr>
            </w:pPr>
            <w:r w:rsidRPr="00F85EF0">
              <w:rPr>
                <w:rFonts w:ascii="Arial" w:hAnsi="Arial" w:cs="Arial"/>
                <w:b/>
                <w:sz w:val="20"/>
                <w:szCs w:val="20"/>
              </w:rPr>
              <w:t>Dato 31.12.18</w:t>
            </w:r>
          </w:p>
        </w:tc>
        <w:tc>
          <w:tcPr>
            <w:tcW w:w="0" w:type="auto"/>
            <w:shd w:val="clear" w:color="auto" w:fill="F2F2F2"/>
          </w:tcPr>
          <w:p w:rsidR="007B3757" w:rsidRPr="00F85EF0" w:rsidRDefault="007B3757" w:rsidP="007B3757">
            <w:pPr>
              <w:spacing w:line="360" w:lineRule="auto"/>
              <w:jc w:val="center"/>
              <w:rPr>
                <w:rFonts w:ascii="Arial" w:hAnsi="Arial" w:cs="Arial"/>
                <w:b/>
                <w:sz w:val="20"/>
                <w:szCs w:val="20"/>
              </w:rPr>
            </w:pPr>
            <w:r w:rsidRPr="00F85EF0">
              <w:rPr>
                <w:rFonts w:ascii="Arial" w:hAnsi="Arial" w:cs="Arial"/>
                <w:b/>
                <w:sz w:val="20"/>
                <w:szCs w:val="20"/>
              </w:rPr>
              <w:t>Obiettivo 2018</w:t>
            </w:r>
          </w:p>
        </w:tc>
      </w:tr>
      <w:tr w:rsidR="007B3757" w:rsidRPr="00F85EF0" w:rsidTr="007B3757">
        <w:tc>
          <w:tcPr>
            <w:tcW w:w="1808" w:type="dxa"/>
            <w:shd w:val="clear" w:color="auto" w:fill="auto"/>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CASALE</w:t>
            </w:r>
          </w:p>
        </w:tc>
        <w:tc>
          <w:tcPr>
            <w:tcW w:w="0" w:type="auto"/>
            <w:shd w:val="clear" w:color="auto" w:fill="auto"/>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 xml:space="preserve">33% </w:t>
            </w:r>
          </w:p>
        </w:tc>
        <w:tc>
          <w:tcPr>
            <w:tcW w:w="0" w:type="auto"/>
            <w:shd w:val="clear" w:color="auto" w:fill="auto"/>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20-40%</w:t>
            </w:r>
          </w:p>
        </w:tc>
      </w:tr>
      <w:tr w:rsidR="007B3757" w:rsidRPr="00F85EF0" w:rsidTr="007B3757">
        <w:tc>
          <w:tcPr>
            <w:tcW w:w="1808" w:type="dxa"/>
            <w:shd w:val="clear" w:color="auto" w:fill="auto"/>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TORTONA</w:t>
            </w:r>
          </w:p>
        </w:tc>
        <w:tc>
          <w:tcPr>
            <w:tcW w:w="0" w:type="auto"/>
            <w:shd w:val="clear" w:color="auto" w:fill="auto"/>
          </w:tcPr>
          <w:p w:rsidR="007B3757" w:rsidRPr="00F85EF0" w:rsidRDefault="007B3757" w:rsidP="007B3757">
            <w:pPr>
              <w:spacing w:line="360" w:lineRule="auto"/>
              <w:rPr>
                <w:rFonts w:ascii="Arial" w:hAnsi="Arial" w:cs="Arial"/>
                <w:sz w:val="20"/>
                <w:szCs w:val="20"/>
                <w:lang w:val="it-IT"/>
              </w:rPr>
            </w:pPr>
            <w:r w:rsidRPr="00F85EF0">
              <w:rPr>
                <w:rFonts w:ascii="Arial" w:hAnsi="Arial" w:cs="Arial"/>
                <w:sz w:val="20"/>
                <w:szCs w:val="20"/>
                <w:lang w:val="it-IT"/>
              </w:rPr>
              <w:t xml:space="preserve">Nessun decesso compatibile con morte encefalica </w:t>
            </w:r>
          </w:p>
        </w:tc>
        <w:tc>
          <w:tcPr>
            <w:tcW w:w="0" w:type="auto"/>
            <w:shd w:val="clear" w:color="auto" w:fill="auto"/>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20-40%</w:t>
            </w:r>
          </w:p>
        </w:tc>
      </w:tr>
      <w:tr w:rsidR="007B3757" w:rsidRPr="00F85EF0" w:rsidTr="007B3757">
        <w:tc>
          <w:tcPr>
            <w:tcW w:w="1808" w:type="dxa"/>
            <w:shd w:val="clear" w:color="auto" w:fill="auto"/>
          </w:tcPr>
          <w:p w:rsidR="007B3757" w:rsidRPr="00F85EF0" w:rsidRDefault="007B3757" w:rsidP="007B3757">
            <w:pPr>
              <w:spacing w:line="360" w:lineRule="auto"/>
              <w:rPr>
                <w:rFonts w:ascii="Arial" w:hAnsi="Arial" w:cs="Arial"/>
                <w:sz w:val="20"/>
                <w:szCs w:val="20"/>
              </w:rPr>
            </w:pPr>
            <w:smartTag w:uri="urn:schemas-microsoft-com:office:smarttags" w:element="place">
              <w:r w:rsidRPr="00F85EF0">
                <w:rPr>
                  <w:rFonts w:ascii="Arial" w:hAnsi="Arial" w:cs="Arial"/>
                  <w:sz w:val="20"/>
                  <w:szCs w:val="20"/>
                </w:rPr>
                <w:t>NOVI</w:t>
              </w:r>
            </w:smartTag>
          </w:p>
        </w:tc>
        <w:tc>
          <w:tcPr>
            <w:tcW w:w="0" w:type="auto"/>
            <w:shd w:val="clear" w:color="auto" w:fill="auto"/>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100%</w:t>
            </w:r>
          </w:p>
        </w:tc>
        <w:tc>
          <w:tcPr>
            <w:tcW w:w="0" w:type="auto"/>
            <w:shd w:val="clear" w:color="auto" w:fill="auto"/>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20-40%</w:t>
            </w:r>
          </w:p>
        </w:tc>
      </w:tr>
      <w:tr w:rsidR="007B3757" w:rsidRPr="00F85EF0" w:rsidTr="007B3757">
        <w:tc>
          <w:tcPr>
            <w:tcW w:w="1808" w:type="dxa"/>
            <w:shd w:val="clear" w:color="auto" w:fill="auto"/>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ACQUI</w:t>
            </w:r>
          </w:p>
        </w:tc>
        <w:tc>
          <w:tcPr>
            <w:tcW w:w="0" w:type="auto"/>
            <w:shd w:val="clear" w:color="auto" w:fill="auto"/>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50%</w:t>
            </w:r>
          </w:p>
        </w:tc>
        <w:tc>
          <w:tcPr>
            <w:tcW w:w="0" w:type="auto"/>
            <w:shd w:val="clear" w:color="auto" w:fill="auto"/>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20-40%</w:t>
            </w:r>
          </w:p>
        </w:tc>
      </w:tr>
    </w:tbl>
    <w:p w:rsidR="007B3757" w:rsidRPr="00F85EF0" w:rsidRDefault="007B3757" w:rsidP="007B3757">
      <w:pPr>
        <w:spacing w:line="36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8"/>
        <w:gridCol w:w="4680"/>
        <w:gridCol w:w="1560"/>
      </w:tblGrid>
      <w:tr w:rsidR="007B3757" w:rsidRPr="007365C1" w:rsidTr="007B3757">
        <w:tc>
          <w:tcPr>
            <w:tcW w:w="8028" w:type="dxa"/>
            <w:gridSpan w:val="3"/>
            <w:tcBorders>
              <w:top w:val="single" w:sz="4" w:space="0" w:color="auto"/>
              <w:left w:val="single" w:sz="4" w:space="0" w:color="auto"/>
              <w:bottom w:val="single" w:sz="4" w:space="0" w:color="auto"/>
              <w:right w:val="single" w:sz="4" w:space="0" w:color="auto"/>
            </w:tcBorders>
            <w:shd w:val="clear" w:color="auto" w:fill="F2F2F2"/>
          </w:tcPr>
          <w:p w:rsidR="007B3757" w:rsidRPr="00F85EF0" w:rsidRDefault="007B3757" w:rsidP="007B3757">
            <w:pPr>
              <w:spacing w:line="360" w:lineRule="auto"/>
              <w:rPr>
                <w:rFonts w:ascii="Arial" w:hAnsi="Arial" w:cs="Arial"/>
                <w:b/>
                <w:sz w:val="20"/>
                <w:szCs w:val="20"/>
                <w:lang w:val="it-IT"/>
              </w:rPr>
            </w:pPr>
            <w:r w:rsidRPr="00F85EF0">
              <w:rPr>
                <w:rFonts w:ascii="Arial" w:hAnsi="Arial" w:cs="Arial"/>
                <w:b/>
                <w:sz w:val="20"/>
                <w:szCs w:val="20"/>
                <w:lang w:val="it-IT"/>
              </w:rPr>
              <w:t>% OPPOSIZIONE ALLA DONAZIONE DI ORGANI  ANNO 2018</w:t>
            </w:r>
          </w:p>
        </w:tc>
      </w:tr>
      <w:tr w:rsidR="007B3757" w:rsidRPr="00F85EF0" w:rsidTr="007B3757">
        <w:tc>
          <w:tcPr>
            <w:tcW w:w="1788" w:type="dxa"/>
            <w:tcBorders>
              <w:top w:val="single" w:sz="4" w:space="0" w:color="auto"/>
              <w:left w:val="single" w:sz="4" w:space="0" w:color="auto"/>
              <w:bottom w:val="single" w:sz="4" w:space="0" w:color="auto"/>
              <w:right w:val="single" w:sz="4" w:space="0" w:color="auto"/>
            </w:tcBorders>
            <w:shd w:val="clear" w:color="auto" w:fill="F2F2F2"/>
          </w:tcPr>
          <w:p w:rsidR="007B3757" w:rsidRPr="00F85EF0" w:rsidRDefault="007B3757" w:rsidP="007B3757">
            <w:pPr>
              <w:spacing w:line="360" w:lineRule="auto"/>
              <w:jc w:val="center"/>
              <w:rPr>
                <w:rFonts w:ascii="Arial" w:hAnsi="Arial" w:cs="Arial"/>
                <w:b/>
                <w:sz w:val="20"/>
                <w:szCs w:val="20"/>
              </w:rPr>
            </w:pPr>
            <w:r w:rsidRPr="00F85EF0">
              <w:rPr>
                <w:rFonts w:ascii="Arial" w:hAnsi="Arial" w:cs="Arial"/>
                <w:b/>
                <w:sz w:val="20"/>
                <w:szCs w:val="20"/>
              </w:rPr>
              <w:t>Presidi Ospedalieri</w:t>
            </w:r>
          </w:p>
        </w:tc>
        <w:tc>
          <w:tcPr>
            <w:tcW w:w="4680" w:type="dxa"/>
            <w:tcBorders>
              <w:top w:val="single" w:sz="4" w:space="0" w:color="auto"/>
              <w:left w:val="single" w:sz="4" w:space="0" w:color="auto"/>
              <w:bottom w:val="single" w:sz="4" w:space="0" w:color="auto"/>
              <w:right w:val="single" w:sz="4" w:space="0" w:color="auto"/>
            </w:tcBorders>
            <w:shd w:val="clear" w:color="auto" w:fill="F2F2F2"/>
          </w:tcPr>
          <w:p w:rsidR="007B3757" w:rsidRPr="00F85EF0" w:rsidRDefault="007B3757" w:rsidP="007B3757">
            <w:pPr>
              <w:spacing w:line="360" w:lineRule="auto"/>
              <w:jc w:val="center"/>
              <w:rPr>
                <w:rFonts w:ascii="Arial" w:hAnsi="Arial" w:cs="Arial"/>
                <w:b/>
                <w:sz w:val="20"/>
                <w:szCs w:val="20"/>
              </w:rPr>
            </w:pPr>
            <w:r w:rsidRPr="00F85EF0">
              <w:rPr>
                <w:rFonts w:ascii="Arial" w:hAnsi="Arial" w:cs="Arial"/>
                <w:b/>
                <w:sz w:val="20"/>
                <w:szCs w:val="20"/>
              </w:rPr>
              <w:t>Dato al 31.12.18</w:t>
            </w:r>
          </w:p>
        </w:tc>
        <w:tc>
          <w:tcPr>
            <w:tcW w:w="1560" w:type="dxa"/>
            <w:tcBorders>
              <w:top w:val="single" w:sz="4" w:space="0" w:color="auto"/>
              <w:left w:val="single" w:sz="4" w:space="0" w:color="auto"/>
              <w:bottom w:val="single" w:sz="4" w:space="0" w:color="auto"/>
              <w:right w:val="single" w:sz="4" w:space="0" w:color="auto"/>
            </w:tcBorders>
            <w:shd w:val="clear" w:color="auto" w:fill="F2F2F2"/>
          </w:tcPr>
          <w:p w:rsidR="007B3757" w:rsidRPr="00F85EF0" w:rsidRDefault="007B3757" w:rsidP="007B3757">
            <w:pPr>
              <w:spacing w:line="360" w:lineRule="auto"/>
              <w:jc w:val="center"/>
              <w:rPr>
                <w:rFonts w:ascii="Arial" w:hAnsi="Arial" w:cs="Arial"/>
                <w:b/>
                <w:sz w:val="20"/>
                <w:szCs w:val="20"/>
              </w:rPr>
            </w:pPr>
            <w:r w:rsidRPr="00F85EF0">
              <w:rPr>
                <w:rFonts w:ascii="Arial" w:hAnsi="Arial" w:cs="Arial"/>
                <w:b/>
                <w:sz w:val="20"/>
                <w:szCs w:val="20"/>
              </w:rPr>
              <w:t>Obiettivo 2018</w:t>
            </w:r>
          </w:p>
        </w:tc>
      </w:tr>
      <w:tr w:rsidR="007B3757" w:rsidRPr="00F85EF0" w:rsidTr="007B3757">
        <w:tc>
          <w:tcPr>
            <w:tcW w:w="1788"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CASALE</w:t>
            </w:r>
          </w:p>
        </w:tc>
        <w:tc>
          <w:tcPr>
            <w:tcW w:w="468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 xml:space="preserve">2 opposizioni/3 segnalazioni morti encefaliche 66,6% </w:t>
            </w:r>
          </w:p>
        </w:tc>
        <w:tc>
          <w:tcPr>
            <w:tcW w:w="156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&lt; 33%</w:t>
            </w:r>
          </w:p>
        </w:tc>
      </w:tr>
      <w:tr w:rsidR="007B3757" w:rsidRPr="00F85EF0" w:rsidTr="007B3757">
        <w:tc>
          <w:tcPr>
            <w:tcW w:w="1788"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TORTONA</w:t>
            </w:r>
          </w:p>
        </w:tc>
        <w:tc>
          <w:tcPr>
            <w:tcW w:w="468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rPr>
                <w:rFonts w:ascii="Arial" w:hAnsi="Arial" w:cs="Arial"/>
                <w:sz w:val="20"/>
                <w:szCs w:val="20"/>
                <w:lang w:val="it-IT"/>
              </w:rPr>
            </w:pPr>
            <w:r w:rsidRPr="00F85EF0">
              <w:rPr>
                <w:rFonts w:ascii="Arial" w:hAnsi="Arial" w:cs="Arial"/>
                <w:sz w:val="20"/>
                <w:szCs w:val="20"/>
                <w:lang w:val="it-IT"/>
              </w:rPr>
              <w:t>Nessun decesso compatibile con morte encefalica</w:t>
            </w:r>
          </w:p>
        </w:tc>
        <w:tc>
          <w:tcPr>
            <w:tcW w:w="156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&lt; 33%</w:t>
            </w:r>
          </w:p>
        </w:tc>
      </w:tr>
      <w:tr w:rsidR="007B3757" w:rsidRPr="00F85EF0" w:rsidTr="007B3757">
        <w:tc>
          <w:tcPr>
            <w:tcW w:w="1788"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rPr>
                <w:rFonts w:ascii="Arial" w:hAnsi="Arial" w:cs="Arial"/>
                <w:sz w:val="20"/>
                <w:szCs w:val="20"/>
              </w:rPr>
            </w:pPr>
            <w:smartTag w:uri="urn:schemas-microsoft-com:office:smarttags" w:element="place">
              <w:r w:rsidRPr="00F85EF0">
                <w:rPr>
                  <w:rFonts w:ascii="Arial" w:hAnsi="Arial" w:cs="Arial"/>
                  <w:sz w:val="20"/>
                  <w:szCs w:val="20"/>
                </w:rPr>
                <w:t>NOVI</w:t>
              </w:r>
            </w:smartTag>
          </w:p>
        </w:tc>
        <w:tc>
          <w:tcPr>
            <w:tcW w:w="468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rPr>
                <w:rFonts w:ascii="Arial" w:hAnsi="Arial" w:cs="Arial"/>
                <w:sz w:val="20"/>
                <w:szCs w:val="20"/>
                <w:lang w:val="it-IT"/>
              </w:rPr>
            </w:pPr>
            <w:r w:rsidRPr="00F85EF0">
              <w:rPr>
                <w:rFonts w:ascii="Arial" w:hAnsi="Arial" w:cs="Arial"/>
                <w:sz w:val="20"/>
                <w:szCs w:val="20"/>
                <w:lang w:val="it-IT"/>
              </w:rPr>
              <w:t>0 opposizioni su 1 caso di morte encefalica = 0</w:t>
            </w:r>
          </w:p>
        </w:tc>
        <w:tc>
          <w:tcPr>
            <w:tcW w:w="156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&lt; 33%</w:t>
            </w:r>
          </w:p>
        </w:tc>
      </w:tr>
      <w:tr w:rsidR="007B3757" w:rsidRPr="00F85EF0" w:rsidTr="007B3757">
        <w:tc>
          <w:tcPr>
            <w:tcW w:w="1788"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rPr>
                <w:rFonts w:ascii="Arial" w:hAnsi="Arial" w:cs="Arial"/>
                <w:sz w:val="20"/>
                <w:szCs w:val="20"/>
              </w:rPr>
            </w:pPr>
            <w:r w:rsidRPr="00F85EF0">
              <w:rPr>
                <w:rFonts w:ascii="Arial" w:hAnsi="Arial" w:cs="Arial"/>
                <w:sz w:val="20"/>
                <w:szCs w:val="20"/>
              </w:rPr>
              <w:t>ACQUI</w:t>
            </w:r>
          </w:p>
        </w:tc>
        <w:tc>
          <w:tcPr>
            <w:tcW w:w="468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rPr>
                <w:rFonts w:ascii="Arial" w:hAnsi="Arial" w:cs="Arial"/>
                <w:sz w:val="20"/>
                <w:szCs w:val="20"/>
                <w:lang w:val="it-IT"/>
              </w:rPr>
            </w:pPr>
            <w:r w:rsidRPr="00F85EF0">
              <w:rPr>
                <w:rFonts w:ascii="Arial" w:hAnsi="Arial" w:cs="Arial"/>
                <w:sz w:val="20"/>
                <w:szCs w:val="20"/>
                <w:lang w:val="it-IT"/>
              </w:rPr>
              <w:t>0 opposizioni su 2 casi di morte encefalica = 0</w:t>
            </w:r>
          </w:p>
        </w:tc>
        <w:tc>
          <w:tcPr>
            <w:tcW w:w="1560" w:type="dxa"/>
            <w:tcBorders>
              <w:top w:val="single" w:sz="4" w:space="0" w:color="auto"/>
              <w:left w:val="single" w:sz="4" w:space="0" w:color="auto"/>
              <w:bottom w:val="single" w:sz="4" w:space="0" w:color="auto"/>
              <w:right w:val="single" w:sz="4" w:space="0" w:color="auto"/>
            </w:tcBorders>
          </w:tcPr>
          <w:p w:rsidR="007B3757" w:rsidRPr="00F85EF0" w:rsidRDefault="007B3757" w:rsidP="007B3757">
            <w:pPr>
              <w:spacing w:line="360" w:lineRule="auto"/>
              <w:jc w:val="center"/>
              <w:rPr>
                <w:rFonts w:ascii="Arial" w:hAnsi="Arial" w:cs="Arial"/>
                <w:sz w:val="20"/>
                <w:szCs w:val="20"/>
              </w:rPr>
            </w:pPr>
            <w:r w:rsidRPr="00F85EF0">
              <w:rPr>
                <w:rFonts w:ascii="Arial" w:hAnsi="Arial" w:cs="Arial"/>
                <w:sz w:val="20"/>
                <w:szCs w:val="20"/>
              </w:rPr>
              <w:t>&lt; 33%</w:t>
            </w:r>
          </w:p>
        </w:tc>
      </w:tr>
    </w:tbl>
    <w:p w:rsidR="007B3757" w:rsidRPr="00F85EF0" w:rsidRDefault="007B3757" w:rsidP="007B3757">
      <w:pPr>
        <w:autoSpaceDE w:val="0"/>
        <w:autoSpaceDN w:val="0"/>
        <w:adjustRightInd w:val="0"/>
        <w:spacing w:line="360" w:lineRule="auto"/>
        <w:jc w:val="both"/>
        <w:rPr>
          <w:rFonts w:ascii="Arial" w:hAnsi="Arial" w:cs="Arial"/>
          <w:sz w:val="20"/>
          <w:szCs w:val="20"/>
        </w:rPr>
      </w:pPr>
    </w:p>
    <w:p w:rsidR="007B3757" w:rsidRPr="0058569B" w:rsidRDefault="007B3757" w:rsidP="007B3757">
      <w:pPr>
        <w:autoSpaceDE w:val="0"/>
        <w:autoSpaceDN w:val="0"/>
        <w:adjustRightInd w:val="0"/>
        <w:jc w:val="both"/>
        <w:rPr>
          <w:rFonts w:ascii="Arial" w:hAnsi="Arial" w:cs="Arial"/>
          <w:b/>
          <w:sz w:val="20"/>
          <w:szCs w:val="20"/>
          <w:lang w:val="it-IT"/>
        </w:rPr>
      </w:pPr>
      <w:r w:rsidRPr="00F85EF0">
        <w:rPr>
          <w:rFonts w:ascii="Arial" w:hAnsi="Arial" w:cs="Arial"/>
          <w:sz w:val="20"/>
          <w:szCs w:val="20"/>
        </w:rPr>
        <w:br w:type="page"/>
      </w:r>
      <w:r w:rsidRPr="0058569B">
        <w:rPr>
          <w:rFonts w:ascii="Arial" w:hAnsi="Arial" w:cs="Arial"/>
          <w:b/>
          <w:sz w:val="20"/>
          <w:szCs w:val="20"/>
          <w:lang w:val="it-IT"/>
        </w:rPr>
        <w:t>OBIETTIVO 4.7</w:t>
      </w:r>
    </w:p>
    <w:p w:rsidR="007B3757" w:rsidRPr="0058569B" w:rsidRDefault="007B3757" w:rsidP="007B3757">
      <w:pPr>
        <w:autoSpaceDE w:val="0"/>
        <w:autoSpaceDN w:val="0"/>
        <w:adjustRightInd w:val="0"/>
        <w:jc w:val="center"/>
        <w:rPr>
          <w:rFonts w:ascii="Arial" w:hAnsi="Arial" w:cs="Arial"/>
          <w:b/>
          <w:sz w:val="20"/>
          <w:szCs w:val="20"/>
          <w:lang w:val="it-IT"/>
        </w:rPr>
      </w:pPr>
      <w:r w:rsidRPr="0058569B">
        <w:rPr>
          <w:rFonts w:ascii="Arial" w:hAnsi="Arial" w:cs="Arial"/>
          <w:b/>
          <w:sz w:val="20"/>
          <w:szCs w:val="20"/>
          <w:lang w:val="it-IT"/>
        </w:rPr>
        <w:t xml:space="preserve">UMANIZZAZIONE </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Il nuovo Patto per la salute 2014-2016 (Intesa rep. n. 82/CSR del 10 luglio 2014), all’articolo 4, recante “Umanizzazione delle cure”, prevede che le Regioni, nel rispetto della centralità della persona nella sua interezza fisica, psicologica e sociale, si impegnano ad attuare interventi di umanizzazione in ambito sanitario che coinvolgano gli aspetti strutturali, organizzativi e relazionali dell’assistenza. Nell’atto si conviene, tra l’altro, la predisposizione di un programma annuale di umanizzazione che comprenda la definizione di almeno un’attività progettuale in tema di formazione del personale ed un’altra in tema di cambiamento organizzativo.</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Il Piano Socio Sanitario Regionale 2012-2015, approvato con DCR n. 167-14087 del 3 aprile </w:t>
      </w:r>
      <w:smartTag w:uri="urn:schemas-microsoft-com:office:smarttags" w:element="metricconverter">
        <w:smartTagPr>
          <w:attr w:name="ProductID" w:val="2012, ha"/>
        </w:smartTagPr>
        <w:r w:rsidRPr="00F85EF0">
          <w:rPr>
            <w:rFonts w:ascii="Arial" w:hAnsi="Arial" w:cs="Arial"/>
            <w:sz w:val="20"/>
            <w:szCs w:val="20"/>
            <w:lang w:val="it-IT"/>
          </w:rPr>
          <w:t>2012, ha</w:t>
        </w:r>
      </w:smartTag>
      <w:r w:rsidRPr="00F85EF0">
        <w:rPr>
          <w:rFonts w:ascii="Arial" w:hAnsi="Arial" w:cs="Arial"/>
          <w:sz w:val="20"/>
          <w:szCs w:val="20"/>
          <w:lang w:val="it-IT"/>
        </w:rPr>
        <w:t xml:space="preserve"> previsto l’adozione di strumenti finalizzati allo sviluppo del processo di empowerment attraverso il rafforzamento delle sue tre componenti fondamentali: </w:t>
      </w:r>
    </w:p>
    <w:p w:rsidR="007B3757" w:rsidRPr="00F85EF0" w:rsidRDefault="007B3757" w:rsidP="003F323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il “controllo” riferito alla capacità di influenzare le decisioni che riguardano la propria esistenza; la “consapevolezza critica” consistente nella comprensione del funzionamento delle strutture di potere e dei processi decisionali, di come i fattori in gioco vengono influenzati e le risorse mobilitate; la “partecipazione” attinente all’operare insieme agli altri per ottenere risultati desiderati e condivisi.</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INDICATORE</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Aggiornamento Piani di miglioramento aziendali sulla base delle risultanze della 3^ fase del programma nazionale di valutazione partecipata della qualità delle strutture di ricovero nonché delle eventuali criticità evidenziate in sede di attuazione degli ulteriori obiettivi di umanizzazione assegnati con DGR n: 101  del 3.8.2017 ed eventuali altri item definiti a livello regionale.</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Implementazione/completamento azioni correttive di rilevanza aziendale individuate nei Piani di miglioramento.</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0" w:color="auto"/>
          <w:right w:val="single" w:sz="4" w:space="4" w:color="auto"/>
        </w:pBdr>
        <w:autoSpaceDE w:val="0"/>
        <w:autoSpaceDN w:val="0"/>
        <w:adjustRightInd w:val="0"/>
        <w:rPr>
          <w:rFonts w:ascii="Arial" w:hAnsi="Arial" w:cs="Arial"/>
          <w:bCs/>
          <w:sz w:val="20"/>
          <w:szCs w:val="20"/>
          <w:lang w:val="it-IT"/>
        </w:rPr>
      </w:pPr>
      <w:r w:rsidRPr="00F85EF0">
        <w:rPr>
          <w:rFonts w:ascii="Arial" w:hAnsi="Arial" w:cs="Arial"/>
          <w:bCs/>
          <w:sz w:val="20"/>
          <w:szCs w:val="20"/>
          <w:lang w:val="it-IT"/>
        </w:rPr>
        <w:t>Azioni di miglioramento implementate/completate</w:t>
      </w:r>
    </w:p>
    <w:p w:rsidR="007B3757" w:rsidRPr="00F85EF0" w:rsidRDefault="007B3757" w:rsidP="007B3757">
      <w:pPr>
        <w:jc w:val="both"/>
        <w:rPr>
          <w:rFonts w:ascii="Arial" w:hAnsi="Arial" w:cs="Arial"/>
          <w:b/>
          <w:color w:val="339966"/>
          <w:sz w:val="20"/>
          <w:szCs w:val="20"/>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jc w:val="both"/>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275"/>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ASL 5/100</w:t>
            </w:r>
          </w:p>
        </w:tc>
      </w:tr>
    </w:tbl>
    <w:p w:rsidR="007B3757" w:rsidRPr="00F85EF0" w:rsidRDefault="007B3757" w:rsidP="003F323F">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L’obiettivo 4.7 Umanizzazione, prevedeva nel corso del 2018, </w:t>
      </w:r>
      <w:r w:rsidRPr="00F85EF0">
        <w:rPr>
          <w:rFonts w:ascii="Arial" w:hAnsi="Arial" w:cs="Arial"/>
          <w:b/>
          <w:sz w:val="20"/>
          <w:szCs w:val="20"/>
          <w:lang w:val="it-IT"/>
        </w:rPr>
        <w:t>l’implementazione delle azioni correttive a lungo termine definite nel Piano di Miglioramento</w:t>
      </w:r>
      <w:r w:rsidRPr="00F85EF0">
        <w:rPr>
          <w:rFonts w:ascii="Arial" w:hAnsi="Arial" w:cs="Arial"/>
          <w:sz w:val="20"/>
          <w:szCs w:val="20"/>
          <w:lang w:val="it-IT"/>
        </w:rPr>
        <w:t xml:space="preserve"> approvato con atto deliberativo n.948 del 23.12.2016.</w:t>
      </w:r>
    </w:p>
    <w:p w:rsidR="007B3757" w:rsidRPr="00F85EF0" w:rsidRDefault="007B3757" w:rsidP="003F323F">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è provveduto pertanto a contattare i Direttori delle Strutture direttamente interessate per l’attuazione delle azioni di miglioramento con richiesta dello stato di avanzamento dei lavori. </w:t>
      </w:r>
    </w:p>
    <w:p w:rsidR="007B3757" w:rsidRPr="00F85EF0" w:rsidRDefault="007B3757" w:rsidP="003F323F">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è poi proceduto all’acquisizione delle evidenze attestanti il superamento delle singole criticità e relativamente ad alcuni item è stata eseguita, con il supporto dei relativi responsabili, una analisi dettagliata della documentazione fornita per presentarla successivamente al vaglio della Direzione Generale. </w:t>
      </w:r>
    </w:p>
    <w:p w:rsidR="007B3757" w:rsidRPr="00F85EF0" w:rsidRDefault="007B3757" w:rsidP="003F323F">
      <w:pPr>
        <w:spacing w:after="0" w:line="360" w:lineRule="auto"/>
        <w:jc w:val="both"/>
        <w:rPr>
          <w:rFonts w:ascii="Arial" w:hAnsi="Arial" w:cs="Arial"/>
          <w:sz w:val="20"/>
          <w:szCs w:val="20"/>
          <w:lang w:val="it-IT"/>
        </w:rPr>
      </w:pPr>
      <w:r w:rsidRPr="00F85EF0">
        <w:rPr>
          <w:rFonts w:ascii="Arial" w:hAnsi="Arial" w:cs="Arial"/>
          <w:sz w:val="20"/>
          <w:szCs w:val="20"/>
          <w:lang w:val="it-IT"/>
        </w:rPr>
        <w:t>Terminata la raccolta delle evidenze e tenuto conto delle osservazioni e valutazioni dei responsabili di struttura interessati e della Direzione generale è stata implementata la tabella inerente alle azioni di miglioramento a lungo termine e si è proceduto a pianificare l’incontro con l’equipe locale.</w:t>
      </w:r>
    </w:p>
    <w:p w:rsidR="007B3757" w:rsidRPr="00F85EF0" w:rsidRDefault="007B3757" w:rsidP="003F323F">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L’incontro per la disamina, valutazione, condivisione delle azioni correttive a lungo termine previste ed implementate si è svolto il 4.2.2019 presso </w:t>
      </w:r>
      <w:smartTag w:uri="urn:schemas-microsoft-com:office:smarttags" w:element="PersonName">
        <w:smartTagPr>
          <w:attr w:name="ProductID" w:val="la Direzione Generale."/>
        </w:smartTagPr>
        <w:r w:rsidRPr="00F85EF0">
          <w:rPr>
            <w:rFonts w:ascii="Arial" w:hAnsi="Arial" w:cs="Arial"/>
            <w:sz w:val="20"/>
            <w:szCs w:val="20"/>
            <w:lang w:val="it-IT"/>
          </w:rPr>
          <w:t>la Direzione Generale.</w:t>
        </w:r>
      </w:smartTag>
      <w:r w:rsidRPr="00F85EF0">
        <w:rPr>
          <w:rFonts w:ascii="Arial" w:hAnsi="Arial" w:cs="Arial"/>
          <w:sz w:val="20"/>
          <w:szCs w:val="20"/>
          <w:lang w:val="it-IT"/>
        </w:rPr>
        <w:t xml:space="preserve"> </w:t>
      </w:r>
    </w:p>
    <w:p w:rsidR="007B3757" w:rsidRDefault="007B3757" w:rsidP="000D183C">
      <w:pP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br w:type="page"/>
      </w:r>
    </w:p>
    <w:p w:rsidR="007B3757" w:rsidRPr="00AF20D5" w:rsidRDefault="0027640E" w:rsidP="0027640E">
      <w:pPr>
        <w:spacing w:after="0" w:line="240" w:lineRule="auto"/>
        <w:ind w:left="360"/>
        <w:rPr>
          <w:rFonts w:ascii="Arial" w:hAnsi="Arial" w:cs="Arial"/>
          <w:b/>
          <w:sz w:val="20"/>
          <w:szCs w:val="20"/>
          <w:u w:val="single"/>
          <w:lang w:val="it-IT"/>
        </w:rPr>
      </w:pPr>
      <w:r w:rsidRPr="00AF20D5">
        <w:rPr>
          <w:rFonts w:ascii="Arial" w:hAnsi="Arial" w:cs="Arial"/>
          <w:b/>
          <w:sz w:val="20"/>
          <w:szCs w:val="20"/>
          <w:u w:val="single"/>
          <w:lang w:val="it-IT"/>
        </w:rPr>
        <w:t>5.</w:t>
      </w:r>
      <w:r w:rsidR="006A6562" w:rsidRPr="00AF20D5">
        <w:rPr>
          <w:rFonts w:ascii="Arial" w:hAnsi="Arial" w:cs="Arial"/>
          <w:b/>
          <w:sz w:val="20"/>
          <w:szCs w:val="20"/>
          <w:u w:val="single"/>
          <w:lang w:val="it-IT"/>
        </w:rPr>
        <w:t xml:space="preserve"> </w:t>
      </w:r>
      <w:r w:rsidR="007B3757" w:rsidRPr="00AF20D5">
        <w:rPr>
          <w:rFonts w:ascii="Arial" w:hAnsi="Arial" w:cs="Arial"/>
          <w:b/>
          <w:sz w:val="20"/>
          <w:szCs w:val="20"/>
          <w:u w:val="single"/>
          <w:lang w:val="it-IT"/>
        </w:rPr>
        <w:t>GESTIONE SPESA BENI</w:t>
      </w:r>
    </w:p>
    <w:p w:rsidR="007B3757" w:rsidRPr="00AF20D5" w:rsidRDefault="007B3757" w:rsidP="007B3757">
      <w:pPr>
        <w:autoSpaceDE w:val="0"/>
        <w:autoSpaceDN w:val="0"/>
        <w:adjustRightInd w:val="0"/>
        <w:jc w:val="both"/>
        <w:rPr>
          <w:rFonts w:ascii="Arial" w:hAnsi="Arial" w:cs="Arial"/>
          <w:b/>
          <w:sz w:val="20"/>
          <w:szCs w:val="20"/>
          <w:lang w:val="it-IT"/>
        </w:rPr>
      </w:pPr>
    </w:p>
    <w:p w:rsidR="007B3757" w:rsidRPr="00AF20D5" w:rsidRDefault="007B3757" w:rsidP="007B3757">
      <w:pPr>
        <w:autoSpaceDE w:val="0"/>
        <w:autoSpaceDN w:val="0"/>
        <w:adjustRightInd w:val="0"/>
        <w:jc w:val="both"/>
        <w:rPr>
          <w:rFonts w:ascii="Arial" w:hAnsi="Arial" w:cs="Arial"/>
          <w:b/>
          <w:sz w:val="20"/>
          <w:szCs w:val="20"/>
          <w:lang w:val="it-IT"/>
        </w:rPr>
      </w:pPr>
      <w:r w:rsidRPr="00AF20D5">
        <w:rPr>
          <w:rFonts w:ascii="Arial" w:hAnsi="Arial" w:cs="Arial"/>
          <w:b/>
          <w:sz w:val="20"/>
          <w:szCs w:val="20"/>
          <w:lang w:val="it-IT"/>
        </w:rPr>
        <w:t>OBIETTIVO 5.1</w:t>
      </w:r>
    </w:p>
    <w:p w:rsidR="007B3757" w:rsidRPr="00F85EF0" w:rsidRDefault="007B3757" w:rsidP="007B3757">
      <w:pPr>
        <w:autoSpaceDE w:val="0"/>
        <w:autoSpaceDN w:val="0"/>
        <w:adjustRightInd w:val="0"/>
        <w:rPr>
          <w:rFonts w:ascii="Arial" w:hAnsi="Arial" w:cs="Arial"/>
          <w:b/>
          <w:sz w:val="20"/>
          <w:szCs w:val="20"/>
          <w:lang w:val="it-IT"/>
        </w:rPr>
      </w:pPr>
      <w:r w:rsidRPr="00F85EF0">
        <w:rPr>
          <w:rFonts w:ascii="Arial" w:hAnsi="Arial" w:cs="Arial"/>
          <w:b/>
          <w:sz w:val="20"/>
          <w:szCs w:val="20"/>
          <w:lang w:val="it-IT"/>
        </w:rPr>
        <w:t>ASSISTENZA FARMACEUTICA TERRITORIALE ED OSPEDALIERA: APPROPRIATEZZA PRESCRITTIVA E RIDUZIONE DELLA VARIABILITA’</w:t>
      </w:r>
    </w:p>
    <w:p w:rsidR="007B3757" w:rsidRPr="00F85EF0" w:rsidRDefault="007B3757" w:rsidP="00D67368">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La legge 11 dicembre 2016 n. 232 prevede (Art. 1 Comma 398) che, a decorrere dall’anno 2017, il tetto della spesa farmaceutica ospedaliera di cui all’articolo 5, comma 5, del decreto legge 1º ottobre 2007 n. 159, convertito, con modificazioni, dalla legge 29 novembre 2007 n.222, è calcolato al lordo della spesa per i farmaci di classe A in distribuzione diretta e distribuzione per conto, ed è rideterminato nella misura del 6,89 per cento. Conseguentemente il tetto della spesa farmaceutica ospedaliera assume la denominazione di “Tetto della spesa farmaceutica per acquisti diretti”. Conseguentemente (Art. 1 Comma 399) il tetto della spesa farmaceutica territoriale è rideterminato nella misura del 7,96 per cento assumendo la denominazione di “Tetto della spesa farmaceutica convenzionata”. </w:t>
      </w:r>
    </w:p>
    <w:p w:rsidR="007B3757" w:rsidRPr="00F85EF0" w:rsidRDefault="007B3757" w:rsidP="00D67368">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Dalle analisi condotte dalla Direzione Sanità si rileva un’elevata variabilità dell’incidenza prescrittiva sia a livello di singola azienda che fra i singoli prescrittori. L’obiettivo è rivolto al perseguimento di una maggiore appropriatezza prescrittiva nonché al contenimento della variabilità con particolare riferimento alle categorie sotto descritte. Occorre sottolineare che l’obiettivo non intende in alcun modo limitare la libertà prescrittiva dei medici che mantengono la possibilità di effettuare prescrizioni terapeutiche motivatamente indirizzate verso i trattamenti farmacologici più costosi laddove giustificate esigenze di cura, non altrimenti perseguibili in modo egualmente efficace, lo richiedono.</w:t>
      </w:r>
    </w:p>
    <w:p w:rsidR="007B3757" w:rsidRPr="00F85EF0" w:rsidRDefault="007B3757" w:rsidP="00D67368">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Gli scostamenti presi in esame riguardano le seguenti categorie:</w:t>
      </w:r>
    </w:p>
    <w:p w:rsidR="007B3757" w:rsidRPr="00F85EF0" w:rsidRDefault="007B3757" w:rsidP="00D67368">
      <w:pPr>
        <w:autoSpaceDE w:val="0"/>
        <w:autoSpaceDN w:val="0"/>
        <w:adjustRightInd w:val="0"/>
        <w:spacing w:after="0" w:line="360" w:lineRule="auto"/>
        <w:jc w:val="both"/>
        <w:rPr>
          <w:rFonts w:ascii="Arial" w:hAnsi="Arial" w:cs="Arial"/>
          <w:b/>
          <w:sz w:val="20"/>
          <w:szCs w:val="20"/>
        </w:rPr>
      </w:pPr>
      <w:r w:rsidRPr="00F85EF0">
        <w:rPr>
          <w:rFonts w:ascii="Arial" w:hAnsi="Arial" w:cs="Arial"/>
          <w:b/>
          <w:sz w:val="20"/>
          <w:szCs w:val="20"/>
        </w:rPr>
        <w:t>Farmaci ambito territoriale</w:t>
      </w:r>
    </w:p>
    <w:p w:rsidR="007B3757" w:rsidRPr="00F85EF0" w:rsidRDefault="007B3757" w:rsidP="00D67368">
      <w:pPr>
        <w:numPr>
          <w:ilvl w:val="0"/>
          <w:numId w:val="26"/>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ATC=A02BC (Inibitori di Pompa Acida);</w:t>
      </w:r>
    </w:p>
    <w:p w:rsidR="007B3757" w:rsidRPr="00F85EF0" w:rsidRDefault="007B3757" w:rsidP="00D67368">
      <w:pPr>
        <w:numPr>
          <w:ilvl w:val="0"/>
          <w:numId w:val="26"/>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ATC=J01 (Antibatterici per uso sistemico in ambito territoriale);</w:t>
      </w:r>
    </w:p>
    <w:p w:rsidR="007B3757" w:rsidRPr="00F85EF0" w:rsidRDefault="007B3757" w:rsidP="00D67368">
      <w:pPr>
        <w:numPr>
          <w:ilvl w:val="0"/>
          <w:numId w:val="26"/>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ATC= C07, C08, C09 (Betabloccanti, Calcio-Antagonisti, Sostanze ad azione sul sistema Renina-Angiotensina);</w:t>
      </w:r>
    </w:p>
    <w:p w:rsidR="007B3757" w:rsidRPr="00F85EF0" w:rsidRDefault="007B3757" w:rsidP="00D67368">
      <w:pPr>
        <w:numPr>
          <w:ilvl w:val="0"/>
          <w:numId w:val="26"/>
        </w:num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t>ATC=N06A (Antidepressivi);</w:t>
      </w:r>
    </w:p>
    <w:p w:rsidR="007B3757" w:rsidRPr="00F85EF0" w:rsidRDefault="007B3757" w:rsidP="00D67368">
      <w:pPr>
        <w:numPr>
          <w:ilvl w:val="0"/>
          <w:numId w:val="26"/>
        </w:numPr>
        <w:autoSpaceDE w:val="0"/>
        <w:autoSpaceDN w:val="0"/>
        <w:adjustRightInd w:val="0"/>
        <w:spacing w:after="0" w:line="360" w:lineRule="auto"/>
        <w:jc w:val="both"/>
        <w:rPr>
          <w:rFonts w:ascii="Arial" w:hAnsi="Arial" w:cs="Arial"/>
          <w:sz w:val="20"/>
          <w:szCs w:val="20"/>
          <w:lang w:val="it-IT"/>
        </w:rPr>
      </w:pPr>
      <w:r w:rsidRPr="00F85EF0">
        <w:rPr>
          <w:rFonts w:ascii="Arial" w:eastAsia="Wingdings-Regular" w:hAnsi="Arial" w:cs="Arial"/>
          <w:sz w:val="20"/>
          <w:szCs w:val="20"/>
          <w:lang w:val="it-IT"/>
        </w:rPr>
        <w:t>ATC=R03 (Farmaci per disturbi ostruttivi delle vie respiratorie)</w:t>
      </w:r>
    </w:p>
    <w:p w:rsidR="007B3757" w:rsidRPr="00F85EF0" w:rsidRDefault="007B3757" w:rsidP="007B3757">
      <w:pPr>
        <w:rPr>
          <w:rFonts w:ascii="Arial" w:hAnsi="Arial" w:cs="Arial"/>
          <w:b/>
          <w:sz w:val="20"/>
          <w:szCs w:val="20"/>
          <w:u w:val="single"/>
          <w:lang w:val="it-IT"/>
        </w:rPr>
      </w:pPr>
    </w:p>
    <w:p w:rsidR="007B3757" w:rsidRPr="00F85EF0" w:rsidRDefault="007B3757" w:rsidP="00604123">
      <w:pPr>
        <w:rPr>
          <w:rFonts w:ascii="Arial" w:hAnsi="Arial" w:cs="Arial"/>
          <w:b/>
          <w:sz w:val="20"/>
          <w:szCs w:val="20"/>
          <w:u w:val="single"/>
          <w:lang w:val="it-IT"/>
        </w:rPr>
      </w:pPr>
      <w:r w:rsidRPr="00F85EF0">
        <w:rPr>
          <w:rFonts w:ascii="Arial" w:hAnsi="Arial" w:cs="Arial"/>
          <w:b/>
          <w:sz w:val="20"/>
          <w:szCs w:val="20"/>
          <w:u w:val="single"/>
          <w:lang w:val="it-IT"/>
        </w:rPr>
        <w:br w:type="page"/>
        <w:t>RISULTATI ANNO 2018</w:t>
      </w:r>
    </w:p>
    <w:p w:rsidR="007B3757" w:rsidRPr="00F85EF0" w:rsidRDefault="007B3757" w:rsidP="00D67368">
      <w:pPr>
        <w:spacing w:after="0" w:line="360" w:lineRule="auto"/>
        <w:jc w:val="both"/>
        <w:rPr>
          <w:rFonts w:ascii="Arial" w:hAnsi="Arial" w:cs="Arial"/>
          <w:sz w:val="20"/>
          <w:szCs w:val="20"/>
          <w:lang w:val="it-IT"/>
        </w:rPr>
      </w:pPr>
      <w:r w:rsidRPr="00F85EF0">
        <w:rPr>
          <w:rFonts w:ascii="Arial" w:hAnsi="Arial" w:cs="Arial"/>
          <w:sz w:val="20"/>
          <w:szCs w:val="20"/>
          <w:lang w:val="it-IT"/>
        </w:rPr>
        <w:t>Si evidenzia come, anche per quest’anno, in sede di valutazione degli obiettivi relativi all’assistenza farmaceutica, assuma particolare rilevanza la variabile demografica / geografica dell’Azienda Sanitaria territoriale chiamata al raggiungimento degli stessi, tenuto conto che per Aziende Sanitarie di grandi dimensioni, come l’ASL AL, sussistono difficoltà di maggiore entità per la più alta frammentazione dei soggetti prescrittori ed erogatori.</w:t>
      </w:r>
    </w:p>
    <w:p w:rsidR="007B3757" w:rsidRPr="00F85EF0" w:rsidRDefault="007B3757" w:rsidP="00D67368">
      <w:pPr>
        <w:spacing w:after="0" w:line="360" w:lineRule="auto"/>
        <w:jc w:val="both"/>
        <w:rPr>
          <w:rFonts w:ascii="Arial" w:hAnsi="Arial" w:cs="Arial"/>
          <w:sz w:val="20"/>
          <w:szCs w:val="20"/>
          <w:lang w:val="it-IT"/>
        </w:rPr>
      </w:pPr>
      <w:r w:rsidRPr="00F85EF0">
        <w:rPr>
          <w:rFonts w:ascii="Arial" w:hAnsi="Arial" w:cs="Arial"/>
          <w:sz w:val="20"/>
          <w:szCs w:val="20"/>
          <w:lang w:val="it-IT"/>
        </w:rPr>
        <w:t>Si riportano i risultati relativi all’obiettivo in esame con i dati disponibili e relativi al periodo al 2018, confrontati con pari periodo dell’anno precedente.</w:t>
      </w:r>
    </w:p>
    <w:p w:rsidR="007B3757" w:rsidRPr="00F85EF0" w:rsidRDefault="007B3757" w:rsidP="00D67368">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I dati sono tratti da elaborazioni </w:t>
      </w:r>
      <w:r w:rsidRPr="00F85EF0">
        <w:rPr>
          <w:rFonts w:ascii="Arial" w:hAnsi="Arial" w:cs="Arial"/>
          <w:i/>
          <w:sz w:val="20"/>
          <w:szCs w:val="20"/>
          <w:lang w:val="it-IT"/>
        </w:rPr>
        <w:t>IQVIA - Farma 360</w:t>
      </w:r>
      <w:r w:rsidRPr="00F85EF0">
        <w:rPr>
          <w:rFonts w:ascii="Arial" w:hAnsi="Arial" w:cs="Arial"/>
          <w:sz w:val="20"/>
          <w:szCs w:val="20"/>
          <w:lang w:val="it-IT"/>
        </w:rPr>
        <w:t>.</w:t>
      </w:r>
    </w:p>
    <w:tbl>
      <w:tblPr>
        <w:tblW w:w="25473" w:type="dxa"/>
        <w:tblInd w:w="55" w:type="dxa"/>
        <w:tblCellMar>
          <w:left w:w="70" w:type="dxa"/>
          <w:right w:w="70" w:type="dxa"/>
        </w:tblCellMar>
        <w:tblLook w:val="00A0" w:firstRow="1" w:lastRow="0" w:firstColumn="1" w:lastColumn="0" w:noHBand="0" w:noVBand="0"/>
      </w:tblPr>
      <w:tblGrid>
        <w:gridCol w:w="17533"/>
        <w:gridCol w:w="1360"/>
        <w:gridCol w:w="1360"/>
        <w:gridCol w:w="1300"/>
        <w:gridCol w:w="1620"/>
        <w:gridCol w:w="1100"/>
        <w:gridCol w:w="1200"/>
      </w:tblGrid>
      <w:tr w:rsidR="007B3757" w:rsidRPr="007365C1" w:rsidTr="007B3757">
        <w:trPr>
          <w:trHeight w:val="285"/>
        </w:trPr>
        <w:tc>
          <w:tcPr>
            <w:tcW w:w="17533" w:type="dxa"/>
            <w:shd w:val="clear" w:color="auto" w:fill="FFFFFF"/>
            <w:noWrap/>
            <w:vAlign w:val="bottom"/>
          </w:tcPr>
          <w:tbl>
            <w:tblPr>
              <w:tblW w:w="17378" w:type="dxa"/>
              <w:tblInd w:w="15" w:type="dxa"/>
              <w:tblCellMar>
                <w:left w:w="70" w:type="dxa"/>
                <w:right w:w="70" w:type="dxa"/>
              </w:tblCellMar>
              <w:tblLook w:val="00A0" w:firstRow="1" w:lastRow="0" w:firstColumn="1" w:lastColumn="0" w:noHBand="0" w:noVBand="0"/>
            </w:tblPr>
            <w:tblGrid>
              <w:gridCol w:w="10261"/>
              <w:gridCol w:w="1155"/>
              <w:gridCol w:w="1154"/>
              <w:gridCol w:w="1060"/>
              <w:gridCol w:w="1534"/>
              <w:gridCol w:w="1240"/>
              <w:gridCol w:w="974"/>
            </w:tblGrid>
            <w:tr w:rsidR="007B3757" w:rsidRPr="00F85EF0" w:rsidTr="007B3757">
              <w:trPr>
                <w:trHeight w:val="463"/>
              </w:trPr>
              <w:tc>
                <w:tcPr>
                  <w:tcW w:w="10261" w:type="dxa"/>
                  <w:shd w:val="clear" w:color="auto" w:fill="FFFFFF"/>
                  <w:noWrap/>
                  <w:vAlign w:val="bottom"/>
                </w:tcPr>
                <w:p w:rsidR="007B3757" w:rsidRPr="00F85EF0" w:rsidRDefault="007B3757" w:rsidP="007B3757">
                  <w:pPr>
                    <w:rPr>
                      <w:rFonts w:ascii="Arial" w:hAnsi="Arial" w:cs="Arial"/>
                      <w:b/>
                      <w:bCs/>
                      <w:color w:val="FF0000"/>
                      <w:sz w:val="20"/>
                      <w:szCs w:val="20"/>
                    </w:rPr>
                  </w:pPr>
                  <w:r w:rsidRPr="00F85EF0">
                    <w:rPr>
                      <w:rFonts w:ascii="Arial" w:hAnsi="Arial" w:cs="Arial"/>
                      <w:b/>
                      <w:bCs/>
                      <w:color w:val="FF0000"/>
                      <w:sz w:val="20"/>
                      <w:szCs w:val="20"/>
                    </w:rPr>
                    <w:t>Spesa lorda</w:t>
                  </w:r>
                </w:p>
                <w:p w:rsidR="007B3757" w:rsidRPr="00F85EF0" w:rsidRDefault="007B3757" w:rsidP="007B3757">
                  <w:pPr>
                    <w:rPr>
                      <w:rFonts w:ascii="Arial" w:hAnsi="Arial" w:cs="Arial"/>
                      <w:b/>
                      <w:bCs/>
                      <w:color w:val="FF0000"/>
                      <w:sz w:val="20"/>
                      <w:szCs w:val="20"/>
                    </w:rPr>
                  </w:pPr>
                </w:p>
              </w:tc>
              <w:tc>
                <w:tcPr>
                  <w:tcW w:w="1155" w:type="dxa"/>
                  <w:shd w:val="clear" w:color="auto" w:fill="FFFFFF"/>
                  <w:noWrap/>
                  <w:vAlign w:val="bottom"/>
                </w:tcPr>
                <w:p w:rsidR="007B3757" w:rsidRPr="00F85EF0" w:rsidRDefault="007B3757" w:rsidP="007B3757">
                  <w:pPr>
                    <w:rPr>
                      <w:rFonts w:ascii="Arial" w:hAnsi="Arial" w:cs="Arial"/>
                      <w:color w:val="FF0000"/>
                      <w:sz w:val="20"/>
                      <w:szCs w:val="20"/>
                    </w:rPr>
                  </w:pPr>
                  <w:r w:rsidRPr="00F85EF0">
                    <w:rPr>
                      <w:rFonts w:ascii="Arial" w:hAnsi="Arial" w:cs="Arial"/>
                      <w:color w:val="FF0000"/>
                      <w:sz w:val="20"/>
                      <w:szCs w:val="20"/>
                    </w:rPr>
                    <w:t> </w:t>
                  </w:r>
                </w:p>
              </w:tc>
              <w:tc>
                <w:tcPr>
                  <w:tcW w:w="1154" w:type="dxa"/>
                  <w:shd w:val="clear" w:color="auto" w:fill="FFFFFF"/>
                  <w:noWrap/>
                  <w:vAlign w:val="bottom"/>
                </w:tcPr>
                <w:p w:rsidR="007B3757" w:rsidRPr="00F85EF0" w:rsidRDefault="007B3757" w:rsidP="007B3757">
                  <w:pPr>
                    <w:rPr>
                      <w:rFonts w:ascii="Arial" w:hAnsi="Arial" w:cs="Arial"/>
                      <w:color w:val="FF0000"/>
                      <w:sz w:val="20"/>
                      <w:szCs w:val="20"/>
                    </w:rPr>
                  </w:pPr>
                  <w:r w:rsidRPr="00F85EF0">
                    <w:rPr>
                      <w:rFonts w:ascii="Arial" w:hAnsi="Arial" w:cs="Arial"/>
                      <w:color w:val="FF0000"/>
                      <w:sz w:val="20"/>
                      <w:szCs w:val="20"/>
                    </w:rPr>
                    <w:t> </w:t>
                  </w:r>
                </w:p>
              </w:tc>
              <w:tc>
                <w:tcPr>
                  <w:tcW w:w="1060" w:type="dxa"/>
                  <w:shd w:val="clear" w:color="auto" w:fill="FFFFFF"/>
                  <w:noWrap/>
                  <w:vAlign w:val="bottom"/>
                </w:tcPr>
                <w:p w:rsidR="007B3757" w:rsidRPr="00F85EF0" w:rsidRDefault="007B3757" w:rsidP="007B3757">
                  <w:pPr>
                    <w:rPr>
                      <w:rFonts w:ascii="Arial" w:hAnsi="Arial" w:cs="Arial"/>
                      <w:color w:val="FF0000"/>
                      <w:sz w:val="20"/>
                      <w:szCs w:val="20"/>
                    </w:rPr>
                  </w:pPr>
                  <w:r w:rsidRPr="00F85EF0">
                    <w:rPr>
                      <w:rFonts w:ascii="Arial" w:hAnsi="Arial" w:cs="Arial"/>
                      <w:color w:val="FF0000"/>
                      <w:sz w:val="20"/>
                      <w:szCs w:val="20"/>
                    </w:rPr>
                    <w:t> </w:t>
                  </w:r>
                </w:p>
              </w:tc>
              <w:tc>
                <w:tcPr>
                  <w:tcW w:w="1534" w:type="dxa"/>
                  <w:shd w:val="clear" w:color="auto" w:fill="FFFFFF"/>
                  <w:noWrap/>
                  <w:vAlign w:val="bottom"/>
                </w:tcPr>
                <w:p w:rsidR="007B3757" w:rsidRPr="00F85EF0" w:rsidRDefault="007B3757" w:rsidP="007B3757">
                  <w:pPr>
                    <w:rPr>
                      <w:rFonts w:ascii="Arial" w:hAnsi="Arial" w:cs="Arial"/>
                      <w:color w:val="FF0000"/>
                      <w:sz w:val="20"/>
                      <w:szCs w:val="20"/>
                    </w:rPr>
                  </w:pPr>
                  <w:r w:rsidRPr="00F85EF0">
                    <w:rPr>
                      <w:rFonts w:ascii="Arial" w:hAnsi="Arial" w:cs="Arial"/>
                      <w:color w:val="FF0000"/>
                      <w:sz w:val="20"/>
                      <w:szCs w:val="20"/>
                    </w:rPr>
                    <w:t> </w:t>
                  </w:r>
                </w:p>
              </w:tc>
              <w:tc>
                <w:tcPr>
                  <w:tcW w:w="1240" w:type="dxa"/>
                  <w:shd w:val="clear" w:color="auto" w:fill="FFFFFF"/>
                  <w:noWrap/>
                  <w:vAlign w:val="bottom"/>
                </w:tcPr>
                <w:p w:rsidR="007B3757" w:rsidRPr="00F85EF0" w:rsidRDefault="007B3757" w:rsidP="007B3757">
                  <w:pPr>
                    <w:rPr>
                      <w:rFonts w:ascii="Arial" w:hAnsi="Arial" w:cs="Arial"/>
                      <w:color w:val="FF0000"/>
                      <w:sz w:val="20"/>
                      <w:szCs w:val="20"/>
                    </w:rPr>
                  </w:pPr>
                  <w:r w:rsidRPr="00F85EF0">
                    <w:rPr>
                      <w:rFonts w:ascii="Arial" w:hAnsi="Arial" w:cs="Arial"/>
                      <w:color w:val="FF0000"/>
                      <w:sz w:val="20"/>
                      <w:szCs w:val="20"/>
                    </w:rPr>
                    <w:t> </w:t>
                  </w:r>
                </w:p>
              </w:tc>
              <w:tc>
                <w:tcPr>
                  <w:tcW w:w="974" w:type="dxa"/>
                  <w:shd w:val="clear" w:color="auto" w:fill="FFFFFF"/>
                  <w:noWrap/>
                  <w:vAlign w:val="bottom"/>
                </w:tcPr>
                <w:p w:rsidR="007B3757" w:rsidRPr="00F85EF0" w:rsidRDefault="007B3757" w:rsidP="007B3757">
                  <w:pPr>
                    <w:rPr>
                      <w:rFonts w:ascii="Arial" w:hAnsi="Arial" w:cs="Arial"/>
                      <w:color w:val="FF0000"/>
                      <w:sz w:val="20"/>
                      <w:szCs w:val="20"/>
                    </w:rPr>
                  </w:pPr>
                  <w:r w:rsidRPr="00F85EF0">
                    <w:rPr>
                      <w:rFonts w:ascii="Arial" w:hAnsi="Arial" w:cs="Arial"/>
                      <w:color w:val="FF0000"/>
                      <w:sz w:val="20"/>
                      <w:szCs w:val="20"/>
                    </w:rPr>
                    <w:t> </w:t>
                  </w:r>
                </w:p>
              </w:tc>
            </w:tr>
            <w:tr w:rsidR="007B3757" w:rsidRPr="00F85EF0" w:rsidTr="007B3757">
              <w:trPr>
                <w:trHeight w:val="731"/>
              </w:trPr>
              <w:tc>
                <w:tcPr>
                  <w:tcW w:w="10261" w:type="dxa"/>
                  <w:noWrap/>
                  <w:vAlign w:val="bottom"/>
                </w:tcPr>
                <w:p w:rsidR="007B3757" w:rsidRPr="00F85EF0" w:rsidRDefault="007B3757" w:rsidP="007B3757">
                  <w:pPr>
                    <w:rPr>
                      <w:rFonts w:ascii="Arial" w:hAnsi="Arial" w:cs="Arial"/>
                      <w:i/>
                      <w:iCs/>
                      <w:color w:val="FF0000"/>
                      <w:sz w:val="20"/>
                      <w:szCs w:val="20"/>
                    </w:rPr>
                  </w:pPr>
                  <w:r w:rsidRPr="00F85EF0">
                    <w:rPr>
                      <w:rFonts w:ascii="Arial" w:hAnsi="Arial" w:cs="Arial"/>
                      <w:i/>
                      <w:iCs/>
                      <w:color w:val="FF0000"/>
                      <w:sz w:val="20"/>
                      <w:szCs w:val="20"/>
                    </w:rPr>
                    <w:t>Fonte dati: IQVIA</w:t>
                  </w:r>
                </w:p>
                <w:tbl>
                  <w:tblPr>
                    <w:tblW w:w="0" w:type="auto"/>
                    <w:tblCellSpacing w:w="0" w:type="dxa"/>
                    <w:tblLook w:val="04A0" w:firstRow="1" w:lastRow="0" w:firstColumn="1" w:lastColumn="0" w:noHBand="0" w:noVBand="1"/>
                  </w:tblPr>
                  <w:tblGrid>
                    <w:gridCol w:w="2305"/>
                    <w:gridCol w:w="1709"/>
                    <w:gridCol w:w="1078"/>
                    <w:gridCol w:w="1284"/>
                    <w:gridCol w:w="559"/>
                    <w:gridCol w:w="1933"/>
                    <w:gridCol w:w="1243"/>
                  </w:tblGrid>
                  <w:tr w:rsidR="007B3757" w:rsidRPr="00F85EF0" w:rsidTr="007B3757">
                    <w:trPr>
                      <w:trHeight w:val="288"/>
                      <w:tblCellSpacing w:w="0" w:type="dxa"/>
                    </w:trPr>
                    <w:tc>
                      <w:tcPr>
                        <w:tcW w:w="3828" w:type="dxa"/>
                        <w:tcBorders>
                          <w:top w:val="single" w:sz="4" w:space="0" w:color="000000"/>
                          <w:left w:val="single" w:sz="4" w:space="0" w:color="000000"/>
                          <w:bottom w:val="single" w:sz="4" w:space="0" w:color="000000"/>
                          <w:right w:val="single" w:sz="4" w:space="0" w:color="000000"/>
                        </w:tcBorders>
                        <w:shd w:val="clear" w:color="auto" w:fill="0070C0"/>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smartTag w:uri="urn:schemas-microsoft-com:office:smarttags" w:element="place">
                          <w:smartTag w:uri="urn:schemas-microsoft-com:office:smarttags" w:element="State">
                            <w:r w:rsidRPr="00F85EF0">
                              <w:rPr>
                                <w:rFonts w:cs="Arial"/>
                                <w:b/>
                                <w:bCs/>
                                <w:color w:val="FFFFFF"/>
                                <w:sz w:val="20"/>
                                <w:szCs w:val="20"/>
                              </w:rPr>
                              <w:t>AL</w:t>
                            </w:r>
                          </w:smartTag>
                        </w:smartTag>
                      </w:p>
                    </w:tc>
                    <w:tc>
                      <w:tcPr>
                        <w:tcW w:w="178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c>
                      <w:tcPr>
                        <w:tcW w:w="3444" w:type="dxa"/>
                        <w:gridSpan w:val="3"/>
                        <w:tcBorders>
                          <w:top w:val="single" w:sz="4" w:space="0" w:color="000000"/>
                          <w:left w:val="single" w:sz="4" w:space="0" w:color="000000"/>
                          <w:bottom w:val="single" w:sz="4" w:space="0" w:color="000000"/>
                          <w:right w:val="single" w:sz="4" w:space="0" w:color="000000"/>
                        </w:tcBorders>
                        <w:shd w:val="clear" w:color="auto" w:fill="FFCC00"/>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44546A"/>
                            <w:sz w:val="20"/>
                            <w:szCs w:val="20"/>
                          </w:rPr>
                          <w:t>SITUAZIONE 2018</w:t>
                        </w:r>
                      </w:p>
                    </w:tc>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r>
                  <w:tr w:rsidR="007B3757" w:rsidRPr="00F85EF0" w:rsidTr="007B3757">
                    <w:trPr>
                      <w:trHeight w:val="1380"/>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E6E6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i/>
                            <w:iCs/>
                            <w:color w:val="000000"/>
                            <w:sz w:val="20"/>
                            <w:szCs w:val="20"/>
                          </w:rPr>
                          <w:t>Pro capite Best Performer Anno 2017</w:t>
                        </w:r>
                      </w:p>
                    </w:tc>
                    <w:tc>
                      <w:tcPr>
                        <w:tcW w:w="0" w:type="auto"/>
                        <w:tcBorders>
                          <w:top w:val="single" w:sz="4" w:space="0" w:color="000000"/>
                          <w:left w:val="single" w:sz="4" w:space="0" w:color="000000"/>
                          <w:bottom w:val="single" w:sz="4" w:space="0" w:color="000000"/>
                          <w:right w:val="single" w:sz="4" w:space="0" w:color="000000"/>
                        </w:tcBorders>
                        <w:shd w:val="clear" w:color="auto" w:fill="E7E6E6"/>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lang w:val="it-IT"/>
                          </w:rPr>
                        </w:pPr>
                        <w:r w:rsidRPr="00F85EF0">
                          <w:rPr>
                            <w:rFonts w:cs="Arial"/>
                            <w:b/>
                            <w:bCs/>
                            <w:color w:val="0D0D0D"/>
                            <w:sz w:val="20"/>
                            <w:szCs w:val="20"/>
                            <w:lang w:val="it-IT"/>
                          </w:rPr>
                          <w:t>Pro Capite obiettivo Target diminuzione 50% della differenza tra Pro Cap ASL e BP</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lang w:val="it-IT"/>
                          </w:rPr>
                        </w:pPr>
                        <w:r w:rsidRPr="00F85EF0">
                          <w:rPr>
                            <w:rFonts w:cs="Arial"/>
                            <w:b/>
                            <w:bCs/>
                            <w:color w:val="0D0D0D"/>
                            <w:sz w:val="20"/>
                            <w:szCs w:val="20"/>
                            <w:lang w:val="it-IT"/>
                          </w:rPr>
                          <w:t>Spesa Farmaceutica Convenzionata Gennaio-Dicembre 2018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Spesa pro capite 2018</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di raggiungimento dell'obiettivo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obiettivo mancante</w:t>
                        </w:r>
                      </w:p>
                    </w:tc>
                  </w:tr>
                  <w:tr w:rsidR="007B3757" w:rsidRPr="00F85EF0" w:rsidTr="007B3757">
                    <w:trPr>
                      <w:trHeight w:val="264"/>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r>
                  <w:tr w:rsidR="007B3757" w:rsidRPr="00F85EF0" w:rsidTr="007B3757">
                    <w:trPr>
                      <w:trHeight w:val="300"/>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lang w:val="it-IT"/>
                          </w:rPr>
                        </w:pPr>
                        <w:r w:rsidRPr="00F85EF0">
                          <w:rPr>
                            <w:rFonts w:cs="Arial"/>
                            <w:b/>
                            <w:bCs/>
                            <w:color w:val="FF6600"/>
                            <w:sz w:val="20"/>
                            <w:szCs w:val="20"/>
                            <w:lang w:val="it-IT"/>
                          </w:rPr>
                          <w:t>A02BC INIBITORI DELLA POMPA ACIDA</w:t>
                        </w:r>
                      </w:p>
                    </w:tc>
                    <w:tc>
                      <w:tcPr>
                        <w:tcW w:w="0" w:type="auto"/>
                        <w:tcBorders>
                          <w:top w:val="single" w:sz="4" w:space="0" w:color="000000"/>
                          <w:left w:val="single" w:sz="4" w:space="0" w:color="000000"/>
                          <w:bottom w:val="single" w:sz="4" w:space="0" w:color="000000"/>
                          <w:right w:val="single" w:sz="4" w:space="0" w:color="000000"/>
                        </w:tcBorders>
                        <w:shd w:val="clear" w:color="auto" w:fill="EEEEEE"/>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i/>
                            <w:iCs/>
                            <w:color w:val="000000"/>
                            <w:sz w:val="20"/>
                            <w:szCs w:val="20"/>
                          </w:rPr>
                          <w:t xml:space="preserve">7,69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9,50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4.905.115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10,53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b/>
                            <w:bCs/>
                            <w:color w:val="FF6600"/>
                            <w:sz w:val="20"/>
                            <w:szCs w:val="20"/>
                          </w:rPr>
                          <w:t>90,2%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9,8%</w:t>
                        </w:r>
                      </w:p>
                    </w:tc>
                  </w:tr>
                  <w:tr w:rsidR="007B3757" w:rsidRPr="00F85EF0" w:rsidTr="007B3757">
                    <w:trPr>
                      <w:trHeight w:val="300"/>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lang w:val="it-IT"/>
                          </w:rPr>
                        </w:pPr>
                        <w:r w:rsidRPr="00F85EF0">
                          <w:rPr>
                            <w:rFonts w:cs="Arial"/>
                            <w:b/>
                            <w:bCs/>
                            <w:color w:val="FF6600"/>
                            <w:sz w:val="20"/>
                            <w:szCs w:val="20"/>
                            <w:lang w:val="it-IT"/>
                          </w:rPr>
                          <w:t>J01 ANTIBATTERICI PER USO SISTEMICO</w:t>
                        </w:r>
                      </w:p>
                    </w:tc>
                    <w:tc>
                      <w:tcPr>
                        <w:tcW w:w="0" w:type="auto"/>
                        <w:tcBorders>
                          <w:top w:val="single" w:sz="4" w:space="0" w:color="000000"/>
                          <w:left w:val="single" w:sz="4" w:space="0" w:color="000000"/>
                          <w:bottom w:val="single" w:sz="4" w:space="0" w:color="000000"/>
                          <w:right w:val="single" w:sz="4" w:space="0" w:color="000000"/>
                        </w:tcBorders>
                        <w:shd w:val="clear" w:color="auto" w:fill="EEEEEE"/>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i/>
                            <w:iCs/>
                            <w:color w:val="000000"/>
                            <w:sz w:val="20"/>
                            <w:szCs w:val="20"/>
                          </w:rPr>
                          <w:t xml:space="preserve">6,71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7,96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4.134.682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8,88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b/>
                            <w:bCs/>
                            <w:color w:val="FF6600"/>
                            <w:sz w:val="20"/>
                            <w:szCs w:val="20"/>
                          </w:rPr>
                          <w:t>89,6%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10,4%</w:t>
                        </w:r>
                      </w:p>
                    </w:tc>
                  </w:tr>
                  <w:tr w:rsidR="007B3757" w:rsidRPr="00F85EF0" w:rsidTr="007B3757">
                    <w:trPr>
                      <w:trHeight w:val="300"/>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b/>
                            <w:bCs/>
                            <w:color w:val="FF6600"/>
                            <w:sz w:val="20"/>
                            <w:szCs w:val="20"/>
                          </w:rPr>
                          <w:t>C07-C08-C09 ANTIPERTENSIVI</w:t>
                        </w:r>
                      </w:p>
                    </w:tc>
                    <w:tc>
                      <w:tcPr>
                        <w:tcW w:w="0" w:type="auto"/>
                        <w:tcBorders>
                          <w:top w:val="single" w:sz="4" w:space="0" w:color="000000"/>
                          <w:left w:val="single" w:sz="4" w:space="0" w:color="000000"/>
                          <w:bottom w:val="single" w:sz="4" w:space="0" w:color="000000"/>
                          <w:right w:val="single" w:sz="4" w:space="0" w:color="000000"/>
                        </w:tcBorders>
                        <w:shd w:val="clear" w:color="auto" w:fill="EEEEEE"/>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i/>
                            <w:iCs/>
                            <w:color w:val="000000"/>
                            <w:sz w:val="20"/>
                            <w:szCs w:val="20"/>
                          </w:rPr>
                          <w:t xml:space="preserve">26,48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27,99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13.013.155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27,94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b/>
                            <w:bCs/>
                            <w:color w:val="FF6600"/>
                            <w:sz w:val="20"/>
                            <w:szCs w:val="20"/>
                          </w:rPr>
                          <w:t>100,2%</w:t>
                        </w:r>
                      </w:p>
                    </w:tc>
                    <w:tc>
                      <w:tcPr>
                        <w:tcW w:w="0" w:type="auto"/>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7B3757" w:rsidRPr="00F85EF0" w:rsidRDefault="007B3757" w:rsidP="007B3757">
                        <w:pPr>
                          <w:rPr>
                            <w:rFonts w:ascii="Arial" w:hAnsi="Arial" w:cs="Arial"/>
                            <w:color w:val="000000"/>
                            <w:sz w:val="20"/>
                            <w:szCs w:val="20"/>
                          </w:rPr>
                        </w:pPr>
                      </w:p>
                    </w:tc>
                  </w:tr>
                  <w:tr w:rsidR="007B3757" w:rsidRPr="00F85EF0" w:rsidTr="007B3757">
                    <w:trPr>
                      <w:trHeight w:val="300"/>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b/>
                            <w:bCs/>
                            <w:color w:val="FF6600"/>
                            <w:sz w:val="20"/>
                            <w:szCs w:val="20"/>
                          </w:rPr>
                          <w:t>N06A ANTIDEPRESSIVI</w:t>
                        </w:r>
                      </w:p>
                    </w:tc>
                    <w:tc>
                      <w:tcPr>
                        <w:tcW w:w="0" w:type="auto"/>
                        <w:tcBorders>
                          <w:top w:val="single" w:sz="4" w:space="0" w:color="000000"/>
                          <w:left w:val="single" w:sz="4" w:space="0" w:color="000000"/>
                          <w:bottom w:val="single" w:sz="4" w:space="0" w:color="000000"/>
                          <w:right w:val="single" w:sz="4" w:space="0" w:color="000000"/>
                        </w:tcBorders>
                        <w:shd w:val="clear" w:color="auto" w:fill="EEEEEE"/>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i/>
                            <w:iCs/>
                            <w:color w:val="000000"/>
                            <w:sz w:val="20"/>
                            <w:szCs w:val="20"/>
                          </w:rPr>
                          <w:t xml:space="preserve">6,33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6,75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3.329.411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7,15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b/>
                            <w:bCs/>
                            <w:color w:val="FF6600"/>
                            <w:sz w:val="20"/>
                            <w:szCs w:val="20"/>
                          </w:rPr>
                          <w:t>94,5%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5,5%</w:t>
                        </w:r>
                      </w:p>
                    </w:tc>
                  </w:tr>
                  <w:tr w:rsidR="007B3757" w:rsidRPr="00F85EF0" w:rsidTr="007B3757">
                    <w:trPr>
                      <w:trHeight w:val="300"/>
                      <w:tblCellSpacing w:w="0" w:type="dxa"/>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b/>
                            <w:bCs/>
                            <w:color w:val="FF6600"/>
                            <w:sz w:val="20"/>
                            <w:szCs w:val="20"/>
                          </w:rPr>
                          <w:t>R03 RESPIRATORIO</w:t>
                        </w:r>
                      </w:p>
                    </w:tc>
                    <w:tc>
                      <w:tcPr>
                        <w:tcW w:w="0" w:type="auto"/>
                        <w:tcBorders>
                          <w:top w:val="single" w:sz="4" w:space="0" w:color="000000"/>
                          <w:left w:val="single" w:sz="4" w:space="0" w:color="000000"/>
                          <w:bottom w:val="single" w:sz="4" w:space="0" w:color="000000"/>
                          <w:right w:val="single" w:sz="4" w:space="0" w:color="000000"/>
                        </w:tcBorders>
                        <w:shd w:val="clear" w:color="auto" w:fill="EEEEEE"/>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i/>
                            <w:iCs/>
                            <w:color w:val="000000"/>
                            <w:sz w:val="20"/>
                            <w:szCs w:val="20"/>
                          </w:rPr>
                          <w:t xml:space="preserve">13,33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14,20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6.828.655 </w:t>
                        </w:r>
                      </w:p>
                    </w:tc>
                    <w:tc>
                      <w:tcPr>
                        <w:tcW w:w="0" w:type="auto"/>
                        <w:tcBorders>
                          <w:top w:val="single" w:sz="4" w:space="0" w:color="000000"/>
                          <w:left w:val="single" w:sz="4" w:space="0" w:color="000000"/>
                          <w:bottom w:val="single" w:sz="4" w:space="0" w:color="000000"/>
                          <w:right w:val="single" w:sz="4" w:space="0" w:color="000000"/>
                        </w:tcBorders>
                        <w:shd w:val="clear" w:color="auto" w:fill="DAE3F3"/>
                        <w:tcMar>
                          <w:top w:w="15" w:type="dxa"/>
                          <w:left w:w="15" w:type="dxa"/>
                          <w:bottom w:w="15" w:type="dxa"/>
                          <w:right w:w="15" w:type="dxa"/>
                        </w:tcMar>
                        <w:vAlign w:val="center"/>
                      </w:tcPr>
                      <w:p w:rsidR="007B3757" w:rsidRPr="00F85EF0" w:rsidRDefault="007B3757" w:rsidP="007B3757">
                        <w:pPr>
                          <w:jc w:val="right"/>
                          <w:rPr>
                            <w:rFonts w:ascii="Arial" w:hAnsi="Arial" w:cs="Arial"/>
                            <w:color w:val="000000"/>
                            <w:sz w:val="20"/>
                            <w:szCs w:val="20"/>
                          </w:rPr>
                        </w:pPr>
                        <w:r w:rsidRPr="00F85EF0">
                          <w:rPr>
                            <w:rFonts w:cs="Arial"/>
                            <w:b/>
                            <w:bCs/>
                            <w:color w:val="0D0D0D"/>
                            <w:sz w:val="20"/>
                            <w:szCs w:val="20"/>
                          </w:rPr>
                          <w:t xml:space="preserve">14,66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b/>
                            <w:bCs/>
                            <w:color w:val="FF6600"/>
                            <w:sz w:val="20"/>
                            <w:szCs w:val="20"/>
                          </w:rPr>
                          <w:t>96,9%</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3,1%</w:t>
                        </w:r>
                      </w:p>
                    </w:tc>
                  </w:tr>
                </w:tbl>
                <w:p w:rsidR="007B3757" w:rsidRPr="00F85EF0" w:rsidRDefault="007B3757" w:rsidP="007B3757">
                  <w:pPr>
                    <w:rPr>
                      <w:rFonts w:ascii="Arial" w:hAnsi="Arial" w:cs="Arial"/>
                      <w:i/>
                      <w:iCs/>
                      <w:color w:val="FF0000"/>
                      <w:sz w:val="20"/>
                      <w:szCs w:val="20"/>
                    </w:rPr>
                  </w:pPr>
                </w:p>
              </w:tc>
              <w:tc>
                <w:tcPr>
                  <w:tcW w:w="6143" w:type="dxa"/>
                  <w:gridSpan w:val="5"/>
                  <w:shd w:val="clear" w:color="auto" w:fill="FFFFFF"/>
                  <w:noWrap/>
                  <w:vAlign w:val="bottom"/>
                </w:tcPr>
                <w:p w:rsidR="007B3757" w:rsidRPr="00F85EF0" w:rsidRDefault="007B3757" w:rsidP="007B3757">
                  <w:pPr>
                    <w:jc w:val="center"/>
                    <w:rPr>
                      <w:rFonts w:ascii="Arial" w:hAnsi="Arial" w:cs="Arial"/>
                      <w:b/>
                      <w:bCs/>
                      <w:color w:val="FF0000"/>
                      <w:sz w:val="20"/>
                      <w:szCs w:val="20"/>
                    </w:rPr>
                  </w:pPr>
                  <w:r w:rsidRPr="00F85EF0">
                    <w:rPr>
                      <w:rFonts w:ascii="Arial" w:hAnsi="Arial" w:cs="Arial"/>
                      <w:b/>
                      <w:bCs/>
                      <w:color w:val="FF0000"/>
                      <w:sz w:val="20"/>
                      <w:szCs w:val="20"/>
                    </w:rPr>
                    <w:t>Valore €</w:t>
                  </w:r>
                </w:p>
              </w:tc>
              <w:tc>
                <w:tcPr>
                  <w:tcW w:w="974" w:type="dxa"/>
                  <w:shd w:val="clear" w:color="auto" w:fill="FFFFFF"/>
                  <w:vAlign w:val="bottom"/>
                </w:tcPr>
                <w:p w:rsidR="007B3757" w:rsidRPr="00F85EF0" w:rsidRDefault="007B3757" w:rsidP="007B3757">
                  <w:pPr>
                    <w:jc w:val="center"/>
                    <w:rPr>
                      <w:rFonts w:ascii="Arial" w:hAnsi="Arial" w:cs="Arial"/>
                      <w:b/>
                      <w:bCs/>
                      <w:color w:val="FF0000"/>
                      <w:sz w:val="20"/>
                      <w:szCs w:val="20"/>
                    </w:rPr>
                  </w:pPr>
                  <w:r w:rsidRPr="00F85EF0">
                    <w:rPr>
                      <w:rFonts w:ascii="Arial" w:hAnsi="Arial" w:cs="Arial"/>
                      <w:b/>
                      <w:bCs/>
                      <w:color w:val="FF0000"/>
                      <w:sz w:val="20"/>
                      <w:szCs w:val="20"/>
                    </w:rPr>
                    <w:t> </w:t>
                  </w:r>
                </w:p>
              </w:tc>
            </w:tr>
            <w:tr w:rsidR="007B3757" w:rsidRPr="007365C1" w:rsidTr="007B3757">
              <w:trPr>
                <w:trHeight w:val="485"/>
              </w:trPr>
              <w:tc>
                <w:tcPr>
                  <w:tcW w:w="10261" w:type="dxa"/>
                  <w:shd w:val="clear" w:color="auto" w:fill="FFFFFF"/>
                  <w:noWrap/>
                  <w:vAlign w:val="bottom"/>
                </w:tcPr>
                <w:p w:rsidR="007B3757" w:rsidRPr="00F85EF0" w:rsidRDefault="007B3757" w:rsidP="007B3757">
                  <w:pPr>
                    <w:spacing w:line="360" w:lineRule="auto"/>
                    <w:rPr>
                      <w:rFonts w:ascii="Arial" w:hAnsi="Arial" w:cs="Arial"/>
                      <w:sz w:val="20"/>
                      <w:szCs w:val="20"/>
                      <w:lang w:val="it-IT"/>
                    </w:rPr>
                  </w:pPr>
                  <w:r w:rsidRPr="00F85EF0">
                    <w:rPr>
                      <w:rFonts w:ascii="Arial" w:hAnsi="Arial" w:cs="Arial"/>
                      <w:sz w:val="20"/>
                      <w:szCs w:val="20"/>
                      <w:lang w:val="it-IT"/>
                    </w:rPr>
                    <w:t xml:space="preserve">Si evidenzia come il </w:t>
                  </w:r>
                  <w:r w:rsidRPr="00F85EF0">
                    <w:rPr>
                      <w:rFonts w:ascii="Arial" w:hAnsi="Arial" w:cs="Arial"/>
                      <w:b/>
                      <w:sz w:val="20"/>
                      <w:szCs w:val="20"/>
                      <w:lang w:val="it-IT"/>
                    </w:rPr>
                    <w:t>risparmio complessivo sulle 5 classi oggetto di monitoraggio è stato per ASL AL di 1.446.670 euro</w:t>
                  </w:r>
                  <w:r w:rsidRPr="00F85EF0">
                    <w:rPr>
                      <w:rFonts w:ascii="Arial" w:hAnsi="Arial" w:cs="Arial"/>
                      <w:sz w:val="20"/>
                      <w:szCs w:val="20"/>
                      <w:lang w:val="it-IT"/>
                    </w:rPr>
                    <w:t>.</w:t>
                  </w:r>
                </w:p>
                <w:tbl>
                  <w:tblPr>
                    <w:tblW w:w="7720" w:type="dxa"/>
                    <w:tblCellMar>
                      <w:left w:w="70" w:type="dxa"/>
                      <w:right w:w="70" w:type="dxa"/>
                    </w:tblCellMar>
                    <w:tblLook w:val="00A0" w:firstRow="1" w:lastRow="0" w:firstColumn="1" w:lastColumn="0" w:noHBand="0" w:noVBand="0"/>
                  </w:tblPr>
                  <w:tblGrid>
                    <w:gridCol w:w="1260"/>
                    <w:gridCol w:w="1440"/>
                    <w:gridCol w:w="1500"/>
                    <w:gridCol w:w="1220"/>
                    <w:gridCol w:w="1240"/>
                    <w:gridCol w:w="1060"/>
                  </w:tblGrid>
                  <w:tr w:rsidR="007B3757" w:rsidRPr="007365C1" w:rsidTr="007B3757">
                    <w:trPr>
                      <w:trHeight w:val="255"/>
                    </w:trPr>
                    <w:tc>
                      <w:tcPr>
                        <w:tcW w:w="1260" w:type="dxa"/>
                        <w:shd w:val="clear" w:color="auto" w:fill="FFFFFF"/>
                        <w:noWrap/>
                        <w:vAlign w:val="bottom"/>
                      </w:tcPr>
                      <w:p w:rsidR="007B3757" w:rsidRPr="00F85EF0" w:rsidRDefault="007B3757" w:rsidP="007B3757">
                        <w:pPr>
                          <w:rPr>
                            <w:rFonts w:cs="Arial"/>
                            <w:color w:val="FF0000"/>
                            <w:sz w:val="20"/>
                            <w:szCs w:val="20"/>
                            <w:lang w:val="it-IT"/>
                          </w:rPr>
                        </w:pPr>
                      </w:p>
                    </w:tc>
                    <w:tc>
                      <w:tcPr>
                        <w:tcW w:w="1440" w:type="dxa"/>
                        <w:shd w:val="clear" w:color="auto" w:fill="FFFFFF"/>
                        <w:noWrap/>
                        <w:vAlign w:val="bottom"/>
                      </w:tcPr>
                      <w:p w:rsidR="007B3757" w:rsidRPr="00F85EF0" w:rsidRDefault="007B3757" w:rsidP="007B3757">
                        <w:pPr>
                          <w:rPr>
                            <w:rFonts w:cs="Arial"/>
                            <w:color w:val="FF0000"/>
                            <w:sz w:val="20"/>
                            <w:szCs w:val="20"/>
                            <w:lang w:val="it-IT"/>
                          </w:rPr>
                        </w:pPr>
                      </w:p>
                    </w:tc>
                    <w:tc>
                      <w:tcPr>
                        <w:tcW w:w="1500" w:type="dxa"/>
                        <w:shd w:val="clear" w:color="auto" w:fill="FFFFFF"/>
                        <w:noWrap/>
                        <w:vAlign w:val="bottom"/>
                      </w:tcPr>
                      <w:p w:rsidR="007B3757" w:rsidRPr="00F85EF0" w:rsidRDefault="007B3757" w:rsidP="007B3757">
                        <w:pPr>
                          <w:rPr>
                            <w:rFonts w:cs="Arial"/>
                            <w:color w:val="FF0000"/>
                            <w:sz w:val="20"/>
                            <w:szCs w:val="20"/>
                            <w:lang w:val="it-IT"/>
                          </w:rPr>
                        </w:pPr>
                      </w:p>
                    </w:tc>
                    <w:tc>
                      <w:tcPr>
                        <w:tcW w:w="1220" w:type="dxa"/>
                        <w:shd w:val="clear" w:color="auto" w:fill="FFFFFF"/>
                        <w:noWrap/>
                        <w:vAlign w:val="bottom"/>
                      </w:tcPr>
                      <w:p w:rsidR="007B3757" w:rsidRPr="00F85EF0" w:rsidRDefault="007B3757" w:rsidP="007B3757">
                        <w:pPr>
                          <w:rPr>
                            <w:rFonts w:cs="Arial"/>
                            <w:color w:val="FF0000"/>
                            <w:sz w:val="20"/>
                            <w:szCs w:val="20"/>
                            <w:lang w:val="it-IT"/>
                          </w:rPr>
                        </w:pPr>
                      </w:p>
                    </w:tc>
                    <w:tc>
                      <w:tcPr>
                        <w:tcW w:w="1240" w:type="dxa"/>
                        <w:shd w:val="clear" w:color="auto" w:fill="FFFFFF"/>
                        <w:noWrap/>
                        <w:vAlign w:val="bottom"/>
                      </w:tcPr>
                      <w:p w:rsidR="007B3757" w:rsidRPr="00F85EF0" w:rsidRDefault="007B3757" w:rsidP="007B3757">
                        <w:pPr>
                          <w:rPr>
                            <w:rFonts w:cs="Arial"/>
                            <w:color w:val="FF0000"/>
                            <w:sz w:val="20"/>
                            <w:szCs w:val="20"/>
                            <w:lang w:val="it-IT"/>
                          </w:rPr>
                        </w:pPr>
                      </w:p>
                    </w:tc>
                    <w:tc>
                      <w:tcPr>
                        <w:tcW w:w="1060" w:type="dxa"/>
                        <w:shd w:val="clear" w:color="auto" w:fill="FFFFFF"/>
                        <w:noWrap/>
                        <w:vAlign w:val="bottom"/>
                      </w:tcPr>
                      <w:p w:rsidR="007B3757" w:rsidRPr="00F85EF0" w:rsidRDefault="007B3757" w:rsidP="007B3757">
                        <w:pPr>
                          <w:rPr>
                            <w:rFonts w:cs="Arial"/>
                            <w:color w:val="FF0000"/>
                            <w:sz w:val="20"/>
                            <w:szCs w:val="20"/>
                            <w:lang w:val="it-IT"/>
                          </w:rPr>
                        </w:pPr>
                      </w:p>
                    </w:tc>
                  </w:tr>
                </w:tbl>
                <w:p w:rsidR="007B3757" w:rsidRPr="00F85EF0" w:rsidRDefault="007B3757" w:rsidP="007B3757">
                  <w:pPr>
                    <w:rPr>
                      <w:rFonts w:ascii="Arial" w:hAnsi="Arial" w:cs="Arial"/>
                      <w:color w:val="FF0000"/>
                      <w:sz w:val="20"/>
                      <w:szCs w:val="20"/>
                      <w:lang w:val="it-IT"/>
                    </w:rPr>
                  </w:pPr>
                </w:p>
              </w:tc>
              <w:tc>
                <w:tcPr>
                  <w:tcW w:w="1155" w:type="dxa"/>
                  <w:shd w:val="clear" w:color="auto" w:fill="FFFFFF"/>
                  <w:noWrap/>
                  <w:vAlign w:val="bottom"/>
                </w:tcPr>
                <w:p w:rsidR="007B3757" w:rsidRPr="00F85EF0" w:rsidRDefault="007B3757" w:rsidP="007B3757">
                  <w:pPr>
                    <w:rPr>
                      <w:rFonts w:ascii="Arial" w:hAnsi="Arial" w:cs="Arial"/>
                      <w:color w:val="FF0000"/>
                      <w:sz w:val="20"/>
                      <w:szCs w:val="20"/>
                      <w:lang w:val="it-IT"/>
                    </w:rPr>
                  </w:pPr>
                  <w:r w:rsidRPr="00F85EF0">
                    <w:rPr>
                      <w:rFonts w:ascii="Arial" w:hAnsi="Arial" w:cs="Arial"/>
                      <w:color w:val="FF0000"/>
                      <w:sz w:val="20"/>
                      <w:szCs w:val="20"/>
                      <w:lang w:val="it-IT"/>
                    </w:rPr>
                    <w:t> </w:t>
                  </w:r>
                </w:p>
              </w:tc>
              <w:tc>
                <w:tcPr>
                  <w:tcW w:w="1154" w:type="dxa"/>
                  <w:shd w:val="clear" w:color="auto" w:fill="FFFFFF"/>
                  <w:noWrap/>
                  <w:vAlign w:val="bottom"/>
                </w:tcPr>
                <w:p w:rsidR="007B3757" w:rsidRPr="00F85EF0" w:rsidRDefault="007B3757" w:rsidP="007B3757">
                  <w:pPr>
                    <w:rPr>
                      <w:rFonts w:ascii="Arial" w:hAnsi="Arial" w:cs="Arial"/>
                      <w:color w:val="FF0000"/>
                      <w:sz w:val="20"/>
                      <w:szCs w:val="20"/>
                      <w:lang w:val="it-IT"/>
                    </w:rPr>
                  </w:pPr>
                  <w:r w:rsidRPr="00F85EF0">
                    <w:rPr>
                      <w:rFonts w:ascii="Arial" w:hAnsi="Arial" w:cs="Arial"/>
                      <w:color w:val="FF0000"/>
                      <w:sz w:val="20"/>
                      <w:szCs w:val="20"/>
                      <w:lang w:val="it-IT"/>
                    </w:rPr>
                    <w:t> </w:t>
                  </w:r>
                </w:p>
              </w:tc>
              <w:tc>
                <w:tcPr>
                  <w:tcW w:w="1060" w:type="dxa"/>
                  <w:shd w:val="clear" w:color="auto" w:fill="FFFFFF"/>
                  <w:noWrap/>
                  <w:vAlign w:val="bottom"/>
                </w:tcPr>
                <w:p w:rsidR="007B3757" w:rsidRPr="00F85EF0" w:rsidRDefault="007B3757" w:rsidP="007B3757">
                  <w:pPr>
                    <w:rPr>
                      <w:rFonts w:ascii="Arial" w:hAnsi="Arial" w:cs="Arial"/>
                      <w:color w:val="FF0000"/>
                      <w:sz w:val="20"/>
                      <w:szCs w:val="20"/>
                      <w:lang w:val="it-IT"/>
                    </w:rPr>
                  </w:pPr>
                  <w:r w:rsidRPr="00F85EF0">
                    <w:rPr>
                      <w:rFonts w:ascii="Arial" w:hAnsi="Arial" w:cs="Arial"/>
                      <w:color w:val="FF0000"/>
                      <w:sz w:val="20"/>
                      <w:szCs w:val="20"/>
                      <w:lang w:val="it-IT"/>
                    </w:rPr>
                    <w:t> </w:t>
                  </w:r>
                </w:p>
              </w:tc>
              <w:tc>
                <w:tcPr>
                  <w:tcW w:w="1534" w:type="dxa"/>
                  <w:shd w:val="clear" w:color="auto" w:fill="FFFFFF"/>
                  <w:noWrap/>
                  <w:vAlign w:val="bottom"/>
                </w:tcPr>
                <w:p w:rsidR="007B3757" w:rsidRPr="00F85EF0" w:rsidRDefault="007B3757" w:rsidP="007B3757">
                  <w:pPr>
                    <w:rPr>
                      <w:rFonts w:ascii="Arial" w:hAnsi="Arial" w:cs="Arial"/>
                      <w:color w:val="FF0000"/>
                      <w:sz w:val="20"/>
                      <w:szCs w:val="20"/>
                      <w:lang w:val="it-IT"/>
                    </w:rPr>
                  </w:pPr>
                  <w:r w:rsidRPr="00F85EF0">
                    <w:rPr>
                      <w:rFonts w:ascii="Arial" w:hAnsi="Arial" w:cs="Arial"/>
                      <w:color w:val="FF0000"/>
                      <w:sz w:val="20"/>
                      <w:szCs w:val="20"/>
                      <w:lang w:val="it-IT"/>
                    </w:rPr>
                    <w:t> </w:t>
                  </w:r>
                </w:p>
              </w:tc>
              <w:tc>
                <w:tcPr>
                  <w:tcW w:w="1240" w:type="dxa"/>
                  <w:shd w:val="clear" w:color="auto" w:fill="FFFFFF"/>
                  <w:noWrap/>
                  <w:vAlign w:val="bottom"/>
                </w:tcPr>
                <w:p w:rsidR="007B3757" w:rsidRPr="00F85EF0" w:rsidRDefault="007B3757" w:rsidP="007B3757">
                  <w:pPr>
                    <w:rPr>
                      <w:rFonts w:ascii="Arial" w:hAnsi="Arial" w:cs="Arial"/>
                      <w:color w:val="FF0000"/>
                      <w:sz w:val="20"/>
                      <w:szCs w:val="20"/>
                      <w:lang w:val="it-IT"/>
                    </w:rPr>
                  </w:pPr>
                  <w:r w:rsidRPr="00F85EF0">
                    <w:rPr>
                      <w:rFonts w:ascii="Arial" w:hAnsi="Arial" w:cs="Arial"/>
                      <w:color w:val="FF0000"/>
                      <w:sz w:val="20"/>
                      <w:szCs w:val="20"/>
                      <w:lang w:val="it-IT"/>
                    </w:rPr>
                    <w:t> </w:t>
                  </w:r>
                </w:p>
              </w:tc>
              <w:tc>
                <w:tcPr>
                  <w:tcW w:w="974" w:type="dxa"/>
                  <w:shd w:val="clear" w:color="auto" w:fill="FFFFFF"/>
                  <w:noWrap/>
                  <w:vAlign w:val="bottom"/>
                </w:tcPr>
                <w:p w:rsidR="007B3757" w:rsidRPr="00F85EF0" w:rsidRDefault="007B3757" w:rsidP="007B3757">
                  <w:pPr>
                    <w:rPr>
                      <w:rFonts w:ascii="Arial" w:hAnsi="Arial" w:cs="Arial"/>
                      <w:color w:val="FF0000"/>
                      <w:sz w:val="20"/>
                      <w:szCs w:val="20"/>
                      <w:lang w:val="it-IT"/>
                    </w:rPr>
                  </w:pPr>
                  <w:r w:rsidRPr="00F85EF0">
                    <w:rPr>
                      <w:rFonts w:ascii="Arial" w:hAnsi="Arial" w:cs="Arial"/>
                      <w:color w:val="FF0000"/>
                      <w:sz w:val="20"/>
                      <w:szCs w:val="20"/>
                      <w:lang w:val="it-IT"/>
                    </w:rPr>
                    <w:t> </w:t>
                  </w:r>
                </w:p>
              </w:tc>
            </w:tr>
          </w:tbl>
          <w:p w:rsidR="007B3757" w:rsidRPr="00F85EF0" w:rsidRDefault="007B3757" w:rsidP="007B3757">
            <w:pPr>
              <w:rPr>
                <w:rFonts w:ascii="Arial" w:hAnsi="Arial" w:cs="Arial"/>
                <w:color w:val="FF0000"/>
                <w:sz w:val="20"/>
                <w:szCs w:val="20"/>
                <w:lang w:val="it-IT"/>
              </w:rPr>
            </w:pPr>
          </w:p>
        </w:tc>
        <w:tc>
          <w:tcPr>
            <w:tcW w:w="1360" w:type="dxa"/>
            <w:shd w:val="clear" w:color="auto" w:fill="FFFFFF"/>
            <w:noWrap/>
            <w:vAlign w:val="bottom"/>
          </w:tcPr>
          <w:p w:rsidR="007B3757" w:rsidRPr="00F85EF0" w:rsidRDefault="007B3757" w:rsidP="007B3757">
            <w:pPr>
              <w:rPr>
                <w:rFonts w:ascii="Arial" w:hAnsi="Arial" w:cs="Arial"/>
                <w:color w:val="FF0000"/>
                <w:sz w:val="20"/>
                <w:szCs w:val="20"/>
                <w:lang w:val="it-IT"/>
              </w:rPr>
            </w:pPr>
          </w:p>
        </w:tc>
        <w:tc>
          <w:tcPr>
            <w:tcW w:w="1360" w:type="dxa"/>
            <w:shd w:val="clear" w:color="auto" w:fill="FFFFFF"/>
            <w:noWrap/>
            <w:vAlign w:val="bottom"/>
          </w:tcPr>
          <w:p w:rsidR="007B3757" w:rsidRPr="00F85EF0" w:rsidRDefault="007B3757" w:rsidP="007B3757">
            <w:pPr>
              <w:rPr>
                <w:rFonts w:ascii="Arial" w:hAnsi="Arial" w:cs="Arial"/>
                <w:color w:val="FF0000"/>
                <w:sz w:val="20"/>
                <w:szCs w:val="20"/>
                <w:lang w:val="it-IT"/>
              </w:rPr>
            </w:pPr>
          </w:p>
        </w:tc>
        <w:tc>
          <w:tcPr>
            <w:tcW w:w="1300" w:type="dxa"/>
            <w:shd w:val="clear" w:color="auto" w:fill="FFFFFF"/>
            <w:noWrap/>
            <w:vAlign w:val="bottom"/>
          </w:tcPr>
          <w:p w:rsidR="007B3757" w:rsidRPr="00F85EF0" w:rsidRDefault="007B3757" w:rsidP="007B3757">
            <w:pPr>
              <w:rPr>
                <w:rFonts w:ascii="Arial" w:hAnsi="Arial" w:cs="Arial"/>
                <w:color w:val="FF0000"/>
                <w:sz w:val="20"/>
                <w:szCs w:val="20"/>
                <w:lang w:val="it-IT"/>
              </w:rPr>
            </w:pPr>
          </w:p>
        </w:tc>
        <w:tc>
          <w:tcPr>
            <w:tcW w:w="1620" w:type="dxa"/>
            <w:shd w:val="clear" w:color="auto" w:fill="FFFFFF"/>
            <w:noWrap/>
            <w:vAlign w:val="bottom"/>
          </w:tcPr>
          <w:p w:rsidR="007B3757" w:rsidRPr="00F85EF0" w:rsidRDefault="007B3757" w:rsidP="007B3757">
            <w:pPr>
              <w:rPr>
                <w:rFonts w:ascii="Arial" w:hAnsi="Arial" w:cs="Arial"/>
                <w:color w:val="FF0000"/>
                <w:sz w:val="20"/>
                <w:szCs w:val="20"/>
                <w:lang w:val="it-IT"/>
              </w:rPr>
            </w:pPr>
          </w:p>
        </w:tc>
        <w:tc>
          <w:tcPr>
            <w:tcW w:w="1100" w:type="dxa"/>
            <w:shd w:val="clear" w:color="auto" w:fill="FFFFFF"/>
            <w:noWrap/>
            <w:vAlign w:val="bottom"/>
          </w:tcPr>
          <w:p w:rsidR="007B3757" w:rsidRPr="00F85EF0" w:rsidRDefault="007B3757" w:rsidP="007B3757">
            <w:pPr>
              <w:rPr>
                <w:rFonts w:ascii="Arial" w:hAnsi="Arial" w:cs="Arial"/>
                <w:color w:val="FF0000"/>
                <w:sz w:val="20"/>
                <w:szCs w:val="20"/>
                <w:lang w:val="it-IT"/>
              </w:rPr>
            </w:pPr>
          </w:p>
        </w:tc>
        <w:tc>
          <w:tcPr>
            <w:tcW w:w="1200" w:type="dxa"/>
            <w:shd w:val="clear" w:color="auto" w:fill="FFFFFF"/>
            <w:noWrap/>
            <w:vAlign w:val="bottom"/>
          </w:tcPr>
          <w:p w:rsidR="007B3757" w:rsidRPr="00F85EF0" w:rsidRDefault="007B3757" w:rsidP="007B3757">
            <w:pPr>
              <w:rPr>
                <w:rFonts w:ascii="Arial" w:hAnsi="Arial" w:cs="Arial"/>
                <w:color w:val="FF0000"/>
                <w:sz w:val="20"/>
                <w:szCs w:val="20"/>
                <w:lang w:val="it-IT"/>
              </w:rPr>
            </w:pPr>
          </w:p>
        </w:tc>
      </w:tr>
    </w:tbl>
    <w:p w:rsidR="007B3757" w:rsidRPr="00F85EF0" w:rsidRDefault="007B3757" w:rsidP="007B3757">
      <w:pPr>
        <w:spacing w:line="360" w:lineRule="auto"/>
        <w:jc w:val="both"/>
        <w:rPr>
          <w:rFonts w:ascii="Arial" w:hAnsi="Arial" w:cs="Arial"/>
          <w:sz w:val="20"/>
          <w:szCs w:val="20"/>
          <w:lang w:val="it-IT"/>
        </w:rPr>
      </w:pPr>
      <w:r w:rsidRPr="00F85EF0">
        <w:rPr>
          <w:rFonts w:ascii="Arial" w:hAnsi="Arial" w:cs="Arial"/>
          <w:sz w:val="20"/>
          <w:szCs w:val="20"/>
          <w:lang w:val="it-IT"/>
        </w:rPr>
        <w:t xml:space="preserve">Ad integrazione degli esiti dell’obiettivo come sopra prospettati, tenuto conto del dato 2017, si espongono le seguenti tabelle che confrontano le performance delle AA.SS. regionali ed evidenziano come </w:t>
      </w:r>
      <w:r w:rsidRPr="00F85EF0">
        <w:rPr>
          <w:rFonts w:ascii="Arial" w:hAnsi="Arial" w:cs="Arial"/>
          <w:b/>
          <w:sz w:val="20"/>
          <w:szCs w:val="20"/>
          <w:lang w:val="it-IT"/>
        </w:rPr>
        <w:t>l’ASL AL abbia ottenuto risparmi anche molto significativi per ogni ATC oggetto di obiettivo</w:t>
      </w:r>
      <w:r w:rsidRPr="00F85EF0">
        <w:rPr>
          <w:rFonts w:ascii="Arial" w:hAnsi="Arial" w:cs="Arial"/>
          <w:sz w:val="20"/>
          <w:szCs w:val="20"/>
          <w:lang w:val="it-IT"/>
        </w:rPr>
        <w:t xml:space="preserve">, </w:t>
      </w:r>
      <w:r w:rsidRPr="00F85EF0">
        <w:rPr>
          <w:rFonts w:ascii="Arial" w:hAnsi="Arial" w:cs="Arial"/>
          <w:b/>
          <w:sz w:val="20"/>
          <w:szCs w:val="20"/>
          <w:lang w:val="it-IT"/>
        </w:rPr>
        <w:t>pur non raggiungendo al 100% gli obiettivi assegnati</w:t>
      </w:r>
      <w:r w:rsidRPr="00F85EF0">
        <w:rPr>
          <w:rFonts w:ascii="Arial" w:hAnsi="Arial" w:cs="Arial"/>
          <w:sz w:val="20"/>
          <w:szCs w:val="20"/>
          <w:lang w:val="it-IT"/>
        </w:rPr>
        <w:t>, circostanza verificatasi anche per altre Aziende regionali.</w:t>
      </w:r>
    </w:p>
    <w:p w:rsidR="007B3757" w:rsidRPr="00F85EF0" w:rsidRDefault="007B3757" w:rsidP="00D7362F">
      <w:pPr>
        <w:jc w:val="center"/>
        <w:rPr>
          <w:rFonts w:ascii="Arial" w:hAnsi="Arial" w:cs="Arial"/>
          <w:b/>
          <w:sz w:val="20"/>
          <w:szCs w:val="20"/>
          <w:lang w:val="it-IT"/>
        </w:rPr>
      </w:pPr>
      <w:r w:rsidRPr="00F85EF0">
        <w:rPr>
          <w:rFonts w:ascii="Arial" w:hAnsi="Arial" w:cs="Arial"/>
          <w:sz w:val="20"/>
          <w:szCs w:val="20"/>
          <w:lang w:val="it-IT"/>
        </w:rPr>
        <w:br w:type="page"/>
      </w:r>
      <w:r w:rsidRPr="00F85EF0">
        <w:rPr>
          <w:rFonts w:ascii="Arial" w:hAnsi="Arial" w:cs="Arial"/>
          <w:b/>
          <w:sz w:val="20"/>
          <w:szCs w:val="20"/>
          <w:lang w:val="it-IT"/>
        </w:rPr>
        <w:t>ASL AL vs Piemonte:</w:t>
      </w:r>
    </w:p>
    <w:p w:rsidR="007B3757" w:rsidRPr="00F85EF0" w:rsidRDefault="007B3757" w:rsidP="007B3757">
      <w:pPr>
        <w:jc w:val="center"/>
        <w:rPr>
          <w:rFonts w:ascii="Arial" w:hAnsi="Arial" w:cs="Arial"/>
          <w:b/>
          <w:sz w:val="20"/>
          <w:szCs w:val="20"/>
          <w:lang w:val="it-IT"/>
        </w:rPr>
      </w:pPr>
      <w:r w:rsidRPr="00F85EF0">
        <w:rPr>
          <w:rFonts w:ascii="Arial" w:hAnsi="Arial" w:cs="Arial"/>
          <w:b/>
          <w:sz w:val="20"/>
          <w:szCs w:val="20"/>
          <w:lang w:val="it-IT"/>
        </w:rPr>
        <w:br/>
        <w:t>Risparmi sulle classi oggetto di obiettivi 2017 – 2018</w:t>
      </w:r>
    </w:p>
    <w:p w:rsidR="007B3757" w:rsidRPr="00F85EF0" w:rsidRDefault="007B3757" w:rsidP="007B3757">
      <w:pPr>
        <w:jc w:val="both"/>
        <w:rPr>
          <w:rFonts w:ascii="Arial" w:hAnsi="Arial" w:cs="Arial"/>
          <w:color w:val="000000"/>
          <w:sz w:val="20"/>
          <w:szCs w:val="20"/>
          <w:lang w:val="it-IT"/>
        </w:rPr>
      </w:pPr>
      <w:r w:rsidRPr="00F85EF0">
        <w:rPr>
          <w:rFonts w:ascii="Arial" w:hAnsi="Arial" w:cs="Arial"/>
          <w:color w:val="000000"/>
          <w:sz w:val="20"/>
          <w:szCs w:val="20"/>
          <w:lang w:val="it-IT"/>
        </w:rPr>
        <w:t>La variazione di spesa gennaio-dicembre 2018 (fonte IQVIA EX IMS) rispetto all’anno precedente per alcune classi oggetto di monitoraggio, confrontata a livello regionale per singola Azienda Sanitaria, è riportata nelle tabelle che seguono e mostrata graficamente nelle</w:t>
      </w:r>
    </w:p>
    <w:p w:rsidR="007B3757" w:rsidRPr="00F85EF0" w:rsidRDefault="007B3757" w:rsidP="007B3757">
      <w:pPr>
        <w:jc w:val="both"/>
        <w:rPr>
          <w:rFonts w:ascii="Arial" w:hAnsi="Arial" w:cs="Arial"/>
          <w:color w:val="000000"/>
          <w:sz w:val="20"/>
          <w:szCs w:val="20"/>
          <w:lang w:val="it-IT"/>
        </w:rPr>
      </w:pPr>
      <w:r w:rsidRPr="00F85EF0">
        <w:rPr>
          <w:rFonts w:ascii="Arial" w:hAnsi="Arial" w:cs="Arial"/>
          <w:color w:val="000000"/>
          <w:sz w:val="20"/>
          <w:szCs w:val="20"/>
          <w:lang w:val="it-IT"/>
        </w:rPr>
        <w:t>immagini che evidenziano risparmi e % di raggiungimento dell’obiettivo dell’ASL AL e delle altre Aziende regionali.</w:t>
      </w:r>
    </w:p>
    <w:p w:rsidR="007B3757" w:rsidRPr="0058569B" w:rsidRDefault="007B3757" w:rsidP="007B3757">
      <w:pPr>
        <w:rPr>
          <w:rFonts w:ascii="Arial" w:hAnsi="Arial" w:cs="Arial"/>
          <w:b/>
          <w:sz w:val="20"/>
          <w:szCs w:val="20"/>
          <w:u w:val="single"/>
          <w:lang w:val="it-IT"/>
        </w:rPr>
      </w:pPr>
      <w:r w:rsidRPr="0058569B">
        <w:rPr>
          <w:rFonts w:ascii="Arial" w:hAnsi="Arial" w:cs="Arial"/>
          <w:b/>
          <w:sz w:val="20"/>
          <w:szCs w:val="20"/>
          <w:u w:val="single"/>
          <w:lang w:val="it-IT"/>
        </w:rPr>
        <w:t>INIBITORI DI POMPA PROTONICA – A02BC</w:t>
      </w:r>
    </w:p>
    <w:tbl>
      <w:tblPr>
        <w:tblW w:w="0" w:type="auto"/>
        <w:tblCellSpacing w:w="0" w:type="dxa"/>
        <w:tblLook w:val="04A0" w:firstRow="1" w:lastRow="0" w:firstColumn="1" w:lastColumn="0" w:noHBand="0" w:noVBand="1"/>
      </w:tblPr>
      <w:tblGrid>
        <w:gridCol w:w="1752"/>
        <w:gridCol w:w="1680"/>
        <w:gridCol w:w="1788"/>
        <w:gridCol w:w="1512"/>
        <w:gridCol w:w="1656"/>
        <w:gridCol w:w="1356"/>
      </w:tblGrid>
      <w:tr w:rsidR="007B3757" w:rsidRPr="00F85EF0" w:rsidTr="007B3757">
        <w:trPr>
          <w:trHeight w:val="816"/>
          <w:tblCellSpacing w:w="0" w:type="dxa"/>
        </w:trPr>
        <w:tc>
          <w:tcPr>
            <w:tcW w:w="1752" w:type="dxa"/>
            <w:shd w:val="clear" w:color="auto" w:fill="FFFFFF"/>
            <w:tcMar>
              <w:top w:w="15" w:type="dxa"/>
              <w:left w:w="15" w:type="dxa"/>
              <w:bottom w:w="15" w:type="dxa"/>
              <w:right w:w="15" w:type="dxa"/>
            </w:tcMar>
            <w:vAlign w:val="bottom"/>
          </w:tcPr>
          <w:p w:rsidR="007B3757" w:rsidRPr="0058569B" w:rsidRDefault="007B3757" w:rsidP="007B3757">
            <w:pPr>
              <w:rPr>
                <w:rFonts w:ascii="Arial" w:hAnsi="Arial" w:cs="Arial"/>
                <w:color w:val="000000"/>
                <w:sz w:val="20"/>
                <w:szCs w:val="20"/>
                <w:lang w:val="it-IT"/>
              </w:rPr>
            </w:pPr>
          </w:p>
        </w:tc>
        <w:tc>
          <w:tcPr>
            <w:tcW w:w="1680"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2017 </w:t>
            </w:r>
          </w:p>
        </w:tc>
        <w:tc>
          <w:tcPr>
            <w:tcW w:w="1788"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2018 </w:t>
            </w:r>
          </w:p>
        </w:tc>
        <w:tc>
          <w:tcPr>
            <w:tcW w:w="1512"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Variazione 2018 vs 2017</w:t>
            </w:r>
          </w:p>
        </w:tc>
        <w:tc>
          <w:tcPr>
            <w:tcW w:w="16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Totale risparmio</w:t>
            </w:r>
          </w:p>
        </w:tc>
        <w:tc>
          <w:tcPr>
            <w:tcW w:w="13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risparmio su regione</w:t>
            </w:r>
          </w:p>
        </w:tc>
      </w:tr>
      <w:tr w:rsidR="007B3757" w:rsidRPr="00F85EF0" w:rsidTr="007B3757">
        <w:trPr>
          <w:trHeight w:val="960"/>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1_A02BC</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PIEMONTE</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50.554.521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45.538.715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-9,9%</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-5.015.805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100,0%</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6.725.191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5.251.851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-21,9%</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-1.473.340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29,4%</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 xml:space="preserve">CITTA' DI </w:t>
            </w:r>
            <w:smartTag w:uri="urn:schemas-microsoft-com:office:smarttags" w:element="place">
              <w:r w:rsidRPr="00F85EF0">
                <w:rPr>
                  <w:rFonts w:cs="Arial"/>
                  <w:color w:val="0D0D0D"/>
                  <w:sz w:val="20"/>
                  <w:szCs w:val="20"/>
                </w:rPr>
                <w:t>TORINO</w:t>
              </w:r>
            </w:smartTag>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11.338.644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10.252.024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-9,6%</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-1.086.620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21,7%</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6.726.023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6.099.983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-9,3%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-626.040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4.612.621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4.152.041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-10,0%</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-460.579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6.396.988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5.992.873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-6,3%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-404.114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8,1%</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3.383.927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2.979.898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-11,9%</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-404.029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8,1%</w:t>
            </w:r>
          </w:p>
        </w:tc>
      </w:tr>
      <w:tr w:rsidR="007B3757" w:rsidRPr="00F85EF0" w:rsidTr="007B3757">
        <w:trPr>
          <w:trHeight w:val="288"/>
          <w:tblCellSpacing w:w="0" w:type="dxa"/>
        </w:trPr>
        <w:tc>
          <w:tcPr>
            <w:tcW w:w="0" w:type="auto"/>
            <w:shd w:val="clear" w:color="auto" w:fill="FFFF99"/>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smartTag w:uri="urn:schemas-microsoft-com:office:smarttags" w:element="place">
              <w:smartTag w:uri="urn:schemas-microsoft-com:office:smarttags" w:element="State">
                <w:r w:rsidRPr="00F85EF0">
                  <w:rPr>
                    <w:rFonts w:cs="Arial"/>
                    <w:color w:val="0D0D0D"/>
                    <w:sz w:val="20"/>
                    <w:szCs w:val="20"/>
                  </w:rPr>
                  <w:t>AL</w:t>
                </w:r>
              </w:smartTag>
            </w:smartTag>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5.264.873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4.905.115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-6,8%</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-359.757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7,2%</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BI</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2.279.886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1.951.550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-14,4%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-328.336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6,5%</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NO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3.764.761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3.470.023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-7,8%</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-294.738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5,9%</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3.109.772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2.887.281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-7,2%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-222.491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4,4%</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2.120.713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1.974.289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-6,9%</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-146.424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2,9%</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1.945.491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1.831.527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-5,9%</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-113.964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2,3%</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AT</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2.475.162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2.376.661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-4,0%</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-98.501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2,0%</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1.749.113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1.665.622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-4,8%</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-83.490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1,7%</w:t>
            </w:r>
          </w:p>
        </w:tc>
      </w:tr>
    </w:tbl>
    <w:p w:rsidR="00D7362F" w:rsidRPr="00F85EF0" w:rsidRDefault="00D7362F" w:rsidP="007B3757">
      <w:pPr>
        <w:rPr>
          <w:rFonts w:ascii="Arial" w:hAnsi="Arial" w:cs="Arial"/>
          <w:b/>
          <w:color w:val="002060"/>
          <w:sz w:val="20"/>
          <w:szCs w:val="20"/>
        </w:rPr>
      </w:pPr>
    </w:p>
    <w:p w:rsidR="007B3757" w:rsidRPr="00F85EF0" w:rsidRDefault="007B3757" w:rsidP="007B3757">
      <w:pPr>
        <w:rPr>
          <w:rFonts w:ascii="Arial" w:hAnsi="Arial" w:cs="Arial"/>
          <w:b/>
          <w:color w:val="002060"/>
          <w:sz w:val="20"/>
          <w:szCs w:val="20"/>
        </w:rPr>
      </w:pPr>
      <w:r w:rsidRPr="00F85EF0">
        <w:rPr>
          <w:rFonts w:ascii="Arial" w:hAnsi="Arial" w:cs="Arial"/>
          <w:b/>
          <w:color w:val="002060"/>
          <w:sz w:val="20"/>
          <w:szCs w:val="20"/>
        </w:rPr>
        <w:t xml:space="preserve">RAGGIUNGIMENTO OBIETTIVO </w:t>
      </w:r>
      <w:smartTag w:uri="urn:schemas-microsoft-com:office:smarttags" w:element="place">
        <w:smartTag w:uri="urn:schemas-microsoft-com:office:smarttags" w:element="State">
          <w:r w:rsidRPr="00F85EF0">
            <w:rPr>
              <w:rFonts w:ascii="Arial" w:hAnsi="Arial" w:cs="Arial"/>
              <w:b/>
              <w:color w:val="002060"/>
              <w:sz w:val="20"/>
              <w:szCs w:val="20"/>
            </w:rPr>
            <w:t>AL</w:t>
          </w:r>
        </w:smartTag>
      </w:smartTag>
      <w:r w:rsidRPr="00F85EF0">
        <w:rPr>
          <w:rFonts w:ascii="Arial" w:hAnsi="Arial" w:cs="Arial"/>
          <w:b/>
          <w:color w:val="002060"/>
          <w:sz w:val="20"/>
          <w:szCs w:val="20"/>
        </w:rPr>
        <w:t xml:space="preserve"> 90,2 %</w:t>
      </w:r>
    </w:p>
    <w:p w:rsidR="007B3757" w:rsidRPr="00F85EF0" w:rsidRDefault="001318BE" w:rsidP="007B3757">
      <w:pPr>
        <w:rPr>
          <w:rFonts w:ascii="Arial" w:hAnsi="Arial" w:cs="Arial"/>
          <w:b/>
          <w:color w:val="002060"/>
          <w:sz w:val="20"/>
          <w:szCs w:val="20"/>
        </w:rPr>
      </w:pPr>
      <w:r w:rsidRPr="00F85EF0">
        <w:rPr>
          <w:rFonts w:ascii="Arial" w:hAnsi="Arial" w:cs="Arial"/>
          <w:b/>
          <w:noProof/>
          <w:color w:val="002060"/>
          <w:sz w:val="20"/>
          <w:szCs w:val="20"/>
          <w:lang w:val="it-IT" w:eastAsia="it-IT"/>
        </w:rPr>
        <w:drawing>
          <wp:inline distT="0" distB="0" distL="0" distR="0">
            <wp:extent cx="6409055" cy="2727325"/>
            <wp:effectExtent l="0" t="0" r="0" b="0"/>
            <wp:docPr id="690" name="Immagin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9055" cy="2727325"/>
                    </a:xfrm>
                    <a:prstGeom prst="rect">
                      <a:avLst/>
                    </a:prstGeom>
                    <a:noFill/>
                  </pic:spPr>
                </pic:pic>
              </a:graphicData>
            </a:graphic>
          </wp:inline>
        </w:drawing>
      </w:r>
    </w:p>
    <w:p w:rsidR="007B3757" w:rsidRPr="00F85EF0" w:rsidRDefault="007B3757" w:rsidP="007B3757">
      <w:pPr>
        <w:jc w:val="both"/>
        <w:rPr>
          <w:rFonts w:ascii="Arial" w:hAnsi="Arial" w:cs="Arial"/>
          <w:color w:val="000000"/>
          <w:sz w:val="20"/>
          <w:szCs w:val="20"/>
          <w:lang w:val="it-IT"/>
        </w:rPr>
      </w:pPr>
      <w:r w:rsidRPr="00F85EF0">
        <w:rPr>
          <w:rFonts w:ascii="Arial" w:hAnsi="Arial" w:cs="Arial"/>
          <w:color w:val="000000"/>
          <w:sz w:val="20"/>
          <w:szCs w:val="20"/>
          <w:lang w:val="it-IT"/>
        </w:rPr>
        <w:t>Sulla classe degli Inibitori di Pompa Protonica si lavorerà anche nel corso del 2019 con l’obiettivo di:</w:t>
      </w:r>
    </w:p>
    <w:p w:rsidR="007B3757" w:rsidRPr="00F85EF0" w:rsidRDefault="007B3757" w:rsidP="007B3757">
      <w:pPr>
        <w:numPr>
          <w:ilvl w:val="0"/>
          <w:numId w:val="27"/>
        </w:numPr>
        <w:spacing w:after="0" w:line="240" w:lineRule="auto"/>
        <w:jc w:val="both"/>
        <w:rPr>
          <w:rFonts w:ascii="Arial" w:hAnsi="Arial" w:cs="Arial"/>
          <w:color w:val="000000"/>
          <w:sz w:val="20"/>
          <w:szCs w:val="20"/>
          <w:lang w:val="it-IT"/>
        </w:rPr>
      </w:pPr>
      <w:r w:rsidRPr="00F85EF0">
        <w:rPr>
          <w:rFonts w:ascii="Arial" w:hAnsi="Arial" w:cs="Arial"/>
          <w:color w:val="000000"/>
          <w:sz w:val="20"/>
          <w:szCs w:val="20"/>
          <w:lang w:val="it-IT"/>
        </w:rPr>
        <w:t xml:space="preserve">ridurre le prescrizioni non contemplate nelle note AIFA 1/48 </w:t>
      </w:r>
    </w:p>
    <w:p w:rsidR="007B3757" w:rsidRPr="00F85EF0" w:rsidRDefault="007B3757" w:rsidP="007B3757">
      <w:pPr>
        <w:numPr>
          <w:ilvl w:val="0"/>
          <w:numId w:val="27"/>
        </w:numPr>
        <w:spacing w:after="0" w:line="240" w:lineRule="auto"/>
        <w:jc w:val="both"/>
        <w:rPr>
          <w:rFonts w:ascii="Arial" w:hAnsi="Arial" w:cs="Arial"/>
          <w:color w:val="000000"/>
          <w:sz w:val="20"/>
          <w:szCs w:val="20"/>
          <w:lang w:val="it-IT"/>
        </w:rPr>
      </w:pPr>
      <w:r w:rsidRPr="00F85EF0">
        <w:rPr>
          <w:rFonts w:ascii="Arial" w:hAnsi="Arial" w:cs="Arial"/>
          <w:color w:val="000000"/>
          <w:sz w:val="20"/>
          <w:szCs w:val="20"/>
          <w:lang w:val="it-IT"/>
        </w:rPr>
        <w:t>indirizzare la prescrizione verso i confezionamenti più convenienti dal punto di vista economico</w:t>
      </w:r>
    </w:p>
    <w:p w:rsidR="007B3757" w:rsidRPr="00F85EF0" w:rsidRDefault="007B3757" w:rsidP="007B3757">
      <w:pPr>
        <w:jc w:val="both"/>
        <w:rPr>
          <w:rFonts w:ascii="Arial" w:hAnsi="Arial" w:cs="Arial"/>
          <w:color w:val="000000"/>
          <w:sz w:val="20"/>
          <w:szCs w:val="20"/>
          <w:lang w:val="it-IT"/>
        </w:rPr>
      </w:pPr>
      <w:r w:rsidRPr="00F85EF0">
        <w:rPr>
          <w:rFonts w:ascii="Arial" w:hAnsi="Arial" w:cs="Arial"/>
          <w:color w:val="000000"/>
          <w:sz w:val="20"/>
          <w:szCs w:val="20"/>
          <w:lang w:val="it-IT"/>
        </w:rPr>
        <w:t>Si evidenzia comunque una prescrizione aziendale in termini di quantità leggermente inferiore al dato regionale e significativamente al di sotto di quello nazionale.</w:t>
      </w:r>
    </w:p>
    <w:p w:rsidR="007B3757" w:rsidRPr="00F85EF0" w:rsidRDefault="001318BE" w:rsidP="007B3757">
      <w:pPr>
        <w:rPr>
          <w:rFonts w:ascii="Arial" w:hAnsi="Arial" w:cs="Arial"/>
          <w:b/>
          <w:sz w:val="20"/>
          <w:szCs w:val="20"/>
          <w:u w:val="single"/>
        </w:rPr>
      </w:pPr>
      <w:r w:rsidRPr="00F85EF0">
        <w:rPr>
          <w:rFonts w:ascii="Arial" w:hAnsi="Arial" w:cs="Arial"/>
          <w:b/>
          <w:noProof/>
          <w:sz w:val="20"/>
          <w:szCs w:val="20"/>
          <w:lang w:val="it-IT" w:eastAsia="it-IT"/>
        </w:rPr>
        <w:drawing>
          <wp:inline distT="0" distB="0" distL="0" distR="0">
            <wp:extent cx="4371975" cy="2428875"/>
            <wp:effectExtent l="0" t="0" r="9525" b="9525"/>
            <wp:docPr id="3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1975" cy="2428875"/>
                    </a:xfrm>
                    <a:prstGeom prst="rect">
                      <a:avLst/>
                    </a:prstGeom>
                    <a:noFill/>
                    <a:ln>
                      <a:noFill/>
                    </a:ln>
                  </pic:spPr>
                </pic:pic>
              </a:graphicData>
            </a:graphic>
          </wp:inline>
        </w:drawing>
      </w:r>
    </w:p>
    <w:p w:rsidR="007B3757" w:rsidRPr="00F85EF0" w:rsidRDefault="007B3757" w:rsidP="007B3757">
      <w:pPr>
        <w:rPr>
          <w:rFonts w:ascii="Arial" w:hAnsi="Arial" w:cs="Arial"/>
          <w:b/>
          <w:sz w:val="20"/>
          <w:szCs w:val="20"/>
          <w:u w:val="single"/>
        </w:rPr>
      </w:pPr>
      <w:r w:rsidRPr="00F85EF0">
        <w:rPr>
          <w:rFonts w:ascii="Arial" w:hAnsi="Arial" w:cs="Arial"/>
          <w:b/>
          <w:sz w:val="20"/>
          <w:szCs w:val="20"/>
          <w:u w:val="single"/>
        </w:rPr>
        <w:br w:type="page"/>
        <w:t>ANTIPERTENSIVI – C07-C08-C09</w:t>
      </w:r>
    </w:p>
    <w:tbl>
      <w:tblPr>
        <w:tblW w:w="0" w:type="auto"/>
        <w:tblCellSpacing w:w="0" w:type="dxa"/>
        <w:tblLook w:val="04A0" w:firstRow="1" w:lastRow="0" w:firstColumn="1" w:lastColumn="0" w:noHBand="0" w:noVBand="1"/>
      </w:tblPr>
      <w:tblGrid>
        <w:gridCol w:w="1752"/>
        <w:gridCol w:w="1680"/>
        <w:gridCol w:w="1788"/>
        <w:gridCol w:w="1512"/>
        <w:gridCol w:w="1656"/>
        <w:gridCol w:w="1356"/>
      </w:tblGrid>
      <w:tr w:rsidR="007B3757" w:rsidRPr="00F85EF0" w:rsidTr="007B3757">
        <w:trPr>
          <w:trHeight w:val="816"/>
          <w:tblCellSpacing w:w="0" w:type="dxa"/>
        </w:trPr>
        <w:tc>
          <w:tcPr>
            <w:tcW w:w="1752" w:type="dxa"/>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1680"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2017 </w:t>
            </w:r>
          </w:p>
        </w:tc>
        <w:tc>
          <w:tcPr>
            <w:tcW w:w="1788"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2018 </w:t>
            </w:r>
          </w:p>
        </w:tc>
        <w:tc>
          <w:tcPr>
            <w:tcW w:w="1512"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Variazione 2018 vs 2017</w:t>
            </w:r>
          </w:p>
        </w:tc>
        <w:tc>
          <w:tcPr>
            <w:tcW w:w="16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Totale risparmio </w:t>
            </w:r>
          </w:p>
        </w:tc>
        <w:tc>
          <w:tcPr>
            <w:tcW w:w="13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 risparmio su regione </w:t>
            </w:r>
          </w:p>
        </w:tc>
      </w:tr>
      <w:tr w:rsidR="007B3757" w:rsidRPr="00F85EF0" w:rsidTr="007B3757">
        <w:trPr>
          <w:trHeight w:val="816"/>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jc w:val="center"/>
              <w:rPr>
                <w:rFonts w:ascii="Arial" w:hAnsi="Arial" w:cs="Arial"/>
                <w:color w:val="000000"/>
                <w:sz w:val="20"/>
                <w:szCs w:val="20"/>
              </w:rPr>
            </w:pPr>
            <w:r w:rsidRPr="00F85EF0">
              <w:rPr>
                <w:rFonts w:cs="Arial"/>
                <w:color w:val="0D0D0D"/>
                <w:sz w:val="20"/>
                <w:szCs w:val="20"/>
              </w:rPr>
              <w:t>2_C07-C08-C09</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cente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cente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cente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cente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center"/>
              <w:rPr>
                <w:rFonts w:ascii="Arial" w:hAnsi="Arial" w:cs="Arial"/>
                <w:color w:val="000000"/>
                <w:sz w:val="20"/>
                <w:szCs w:val="20"/>
              </w:rPr>
            </w:pPr>
          </w:p>
        </w:tc>
      </w:tr>
      <w:tr w:rsidR="007B3757" w:rsidRPr="00F85EF0" w:rsidTr="007B3757">
        <w:trPr>
          <w:trHeight w:val="300"/>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PIEMONTE</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125.976.612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122.255.224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-3,0%</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-3.721.388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100,0%</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 xml:space="preserve">CITTA' DI </w:t>
            </w:r>
            <w:smartTag w:uri="urn:schemas-microsoft-com:office:smarttags" w:element="place">
              <w:r w:rsidRPr="00F85EF0">
                <w:rPr>
                  <w:rFonts w:cs="Arial"/>
                  <w:color w:val="0D0D0D"/>
                  <w:sz w:val="20"/>
                  <w:szCs w:val="20"/>
                </w:rPr>
                <w:t>TORINO</w:t>
              </w:r>
            </w:smartTag>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24.619.916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23.892.285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-3,0%</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-727.631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19,6%</w:t>
            </w:r>
          </w:p>
        </w:tc>
      </w:tr>
      <w:tr w:rsidR="007B3757" w:rsidRPr="00F85EF0" w:rsidTr="007B3757">
        <w:trPr>
          <w:trHeight w:val="288"/>
          <w:tblCellSpacing w:w="0" w:type="dxa"/>
        </w:trPr>
        <w:tc>
          <w:tcPr>
            <w:tcW w:w="0" w:type="auto"/>
            <w:shd w:val="clear" w:color="auto" w:fill="FFFF99"/>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smartTag w:uri="urn:schemas-microsoft-com:office:smarttags" w:element="place">
              <w:smartTag w:uri="urn:schemas-microsoft-com:office:smarttags" w:element="State">
                <w:r w:rsidRPr="00F85EF0">
                  <w:rPr>
                    <w:rFonts w:cs="Arial"/>
                    <w:color w:val="0D0D0D"/>
                    <w:sz w:val="20"/>
                    <w:szCs w:val="20"/>
                  </w:rPr>
                  <w:t>AL</w:t>
                </w:r>
              </w:smartTag>
            </w:smartTag>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13.740.026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13.013.155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-5,3%</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-726.871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19,5%</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13.773.849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13.353.736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-420.113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16.127.116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15.723.592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-403.524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10,8%</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14.914.767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14.525.010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-2,6%</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-389.757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10,5%</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NO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10.608.142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10.259.270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-348.872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9,4%</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10.846.067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10.538.549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-2,8%</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-307.518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8.383.456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8.179.321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-204.135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5,5%</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10.705.511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10.508.218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-1,8%</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-197.293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5,3%</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5.688.547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5.515.840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-3,0%</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-172.707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4,6%</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BI</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5.289.306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5.122.607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-166.699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4,5%</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5.085.888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4.949.352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-2,7%</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-136.536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3,7%</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AT</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6.126.722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5.998.422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-128.300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3,4%</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4.687.215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4.568.153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-119.062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3,2%</w:t>
            </w:r>
          </w:p>
        </w:tc>
      </w:tr>
    </w:tbl>
    <w:p w:rsidR="007B3757" w:rsidRPr="00F85EF0" w:rsidRDefault="007B3757" w:rsidP="007B3757">
      <w:pPr>
        <w:rPr>
          <w:rFonts w:ascii="Arial" w:hAnsi="Arial" w:cs="Arial"/>
          <w:b/>
          <w:sz w:val="20"/>
          <w:szCs w:val="20"/>
          <w:u w:val="single"/>
        </w:rPr>
      </w:pPr>
    </w:p>
    <w:p w:rsidR="007B3757" w:rsidRPr="00F85EF0" w:rsidRDefault="007B3757" w:rsidP="007B3757">
      <w:pPr>
        <w:jc w:val="both"/>
        <w:rPr>
          <w:rFonts w:ascii="Arial" w:hAnsi="Arial" w:cs="Arial"/>
          <w:b/>
          <w:color w:val="002060"/>
          <w:sz w:val="20"/>
          <w:szCs w:val="20"/>
        </w:rPr>
      </w:pPr>
      <w:r w:rsidRPr="00F85EF0">
        <w:rPr>
          <w:rFonts w:ascii="Arial" w:hAnsi="Arial" w:cs="Arial"/>
          <w:b/>
          <w:color w:val="002060"/>
          <w:sz w:val="20"/>
          <w:szCs w:val="20"/>
        </w:rPr>
        <w:t xml:space="preserve">RAGGIUNGIMENTO OBIETTIVO </w:t>
      </w:r>
      <w:smartTag w:uri="urn:schemas-microsoft-com:office:smarttags" w:element="place">
        <w:smartTag w:uri="urn:schemas-microsoft-com:office:smarttags" w:element="State">
          <w:r w:rsidRPr="00F85EF0">
            <w:rPr>
              <w:rFonts w:ascii="Arial" w:hAnsi="Arial" w:cs="Arial"/>
              <w:b/>
              <w:color w:val="002060"/>
              <w:sz w:val="20"/>
              <w:szCs w:val="20"/>
            </w:rPr>
            <w:t>AL</w:t>
          </w:r>
        </w:smartTag>
      </w:smartTag>
      <w:r w:rsidRPr="00F85EF0">
        <w:rPr>
          <w:rFonts w:ascii="Arial" w:hAnsi="Arial" w:cs="Arial"/>
          <w:b/>
          <w:color w:val="002060"/>
          <w:sz w:val="20"/>
          <w:szCs w:val="20"/>
        </w:rPr>
        <w:t xml:space="preserve"> 100,2 %</w:t>
      </w:r>
    </w:p>
    <w:p w:rsidR="007B3757" w:rsidRPr="00F85EF0" w:rsidRDefault="007B3757" w:rsidP="007B3757">
      <w:pPr>
        <w:jc w:val="both"/>
        <w:rPr>
          <w:rFonts w:ascii="Arial" w:hAnsi="Arial" w:cs="Arial"/>
          <w:b/>
          <w:color w:val="002060"/>
          <w:sz w:val="20"/>
          <w:szCs w:val="20"/>
        </w:rPr>
      </w:pPr>
    </w:p>
    <w:p w:rsidR="007B3757" w:rsidRPr="00F85EF0" w:rsidRDefault="001318BE" w:rsidP="007B3757">
      <w:pPr>
        <w:jc w:val="both"/>
        <w:rPr>
          <w:rFonts w:ascii="Arial" w:hAnsi="Arial" w:cs="Arial"/>
          <w:b/>
          <w:color w:val="002060"/>
          <w:sz w:val="20"/>
          <w:szCs w:val="20"/>
        </w:rPr>
      </w:pPr>
      <w:r w:rsidRPr="00F85EF0">
        <w:rPr>
          <w:rFonts w:ascii="Arial" w:hAnsi="Arial" w:cs="Arial"/>
          <w:b/>
          <w:noProof/>
          <w:color w:val="002060"/>
          <w:sz w:val="20"/>
          <w:szCs w:val="20"/>
          <w:lang w:val="it-IT" w:eastAsia="it-IT"/>
        </w:rPr>
        <w:drawing>
          <wp:inline distT="0" distB="0" distL="0" distR="0">
            <wp:extent cx="6268720" cy="2403475"/>
            <wp:effectExtent l="0" t="0" r="0" b="0"/>
            <wp:docPr id="689" name="Immagin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68720" cy="2403475"/>
                    </a:xfrm>
                    <a:prstGeom prst="rect">
                      <a:avLst/>
                    </a:prstGeom>
                    <a:noFill/>
                  </pic:spPr>
                </pic:pic>
              </a:graphicData>
            </a:graphic>
          </wp:inline>
        </w:drawing>
      </w:r>
    </w:p>
    <w:p w:rsidR="007B3757" w:rsidRPr="00F85EF0" w:rsidRDefault="007B3757" w:rsidP="007B3757">
      <w:pPr>
        <w:jc w:val="both"/>
        <w:rPr>
          <w:rFonts w:ascii="Arial" w:hAnsi="Arial" w:cs="Arial"/>
          <w:b/>
          <w:color w:val="002060"/>
          <w:sz w:val="20"/>
          <w:szCs w:val="20"/>
        </w:rPr>
      </w:pPr>
    </w:p>
    <w:p w:rsidR="007B3757" w:rsidRPr="00F85EF0" w:rsidRDefault="007B3757" w:rsidP="0058569B">
      <w:pPr>
        <w:jc w:val="both"/>
        <w:rPr>
          <w:rFonts w:ascii="Arial" w:hAnsi="Arial" w:cs="Arial"/>
          <w:b/>
          <w:sz w:val="20"/>
          <w:szCs w:val="20"/>
          <w:u w:val="single"/>
        </w:rPr>
      </w:pPr>
      <w:r w:rsidRPr="00F85EF0">
        <w:rPr>
          <w:rFonts w:ascii="Arial" w:hAnsi="Arial" w:cs="Arial"/>
          <w:b/>
          <w:color w:val="002060"/>
          <w:sz w:val="20"/>
          <w:szCs w:val="20"/>
        </w:rPr>
        <w:br w:type="page"/>
      </w:r>
      <w:r w:rsidRPr="00F85EF0">
        <w:rPr>
          <w:rFonts w:ascii="Arial" w:hAnsi="Arial" w:cs="Arial"/>
          <w:b/>
          <w:sz w:val="20"/>
          <w:szCs w:val="20"/>
          <w:u w:val="single"/>
        </w:rPr>
        <w:t>ANTIBIOTICI – J01</w:t>
      </w:r>
    </w:p>
    <w:tbl>
      <w:tblPr>
        <w:tblW w:w="0" w:type="auto"/>
        <w:tblCellSpacing w:w="0" w:type="dxa"/>
        <w:tblLook w:val="04A0" w:firstRow="1" w:lastRow="0" w:firstColumn="1" w:lastColumn="0" w:noHBand="0" w:noVBand="1"/>
      </w:tblPr>
      <w:tblGrid>
        <w:gridCol w:w="1752"/>
        <w:gridCol w:w="1680"/>
        <w:gridCol w:w="1788"/>
        <w:gridCol w:w="1512"/>
        <w:gridCol w:w="1656"/>
        <w:gridCol w:w="1356"/>
      </w:tblGrid>
      <w:tr w:rsidR="007B3757" w:rsidRPr="00F85EF0" w:rsidTr="007B3757">
        <w:trPr>
          <w:trHeight w:val="816"/>
          <w:tblCellSpacing w:w="0" w:type="dxa"/>
        </w:trPr>
        <w:tc>
          <w:tcPr>
            <w:tcW w:w="1752" w:type="dxa"/>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1680"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2017 </w:t>
            </w:r>
          </w:p>
        </w:tc>
        <w:tc>
          <w:tcPr>
            <w:tcW w:w="1788"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2018 </w:t>
            </w:r>
          </w:p>
        </w:tc>
        <w:tc>
          <w:tcPr>
            <w:tcW w:w="1512"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Variazione 2018 vs 2017</w:t>
            </w:r>
          </w:p>
        </w:tc>
        <w:tc>
          <w:tcPr>
            <w:tcW w:w="16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Totale risparmio </w:t>
            </w:r>
          </w:p>
        </w:tc>
        <w:tc>
          <w:tcPr>
            <w:tcW w:w="13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 risparmio su regione </w:t>
            </w:r>
          </w:p>
        </w:tc>
      </w:tr>
      <w:tr w:rsidR="007B3757" w:rsidRPr="00F85EF0" w:rsidTr="007B3757">
        <w:trPr>
          <w:trHeight w:val="816"/>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3_J01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324"/>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PIEMONTE</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35.877.685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35.415.724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-461.961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100,0%</w:t>
            </w:r>
          </w:p>
        </w:tc>
      </w:tr>
      <w:tr w:rsidR="007B3757" w:rsidRPr="00F85EF0" w:rsidTr="007B3757">
        <w:trPr>
          <w:trHeight w:val="288"/>
          <w:tblCellSpacing w:w="0" w:type="dxa"/>
        </w:trPr>
        <w:tc>
          <w:tcPr>
            <w:tcW w:w="0" w:type="auto"/>
            <w:shd w:val="clear" w:color="auto" w:fill="FFFF99"/>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smartTag w:uri="urn:schemas-microsoft-com:office:smarttags" w:element="place">
              <w:smartTag w:uri="urn:schemas-microsoft-com:office:smarttags" w:element="State">
                <w:r w:rsidRPr="00F85EF0">
                  <w:rPr>
                    <w:rFonts w:cs="Arial"/>
                    <w:color w:val="0D0D0D"/>
                    <w:sz w:val="20"/>
                    <w:szCs w:val="20"/>
                  </w:rPr>
                  <w:t>AL</w:t>
                </w:r>
              </w:smartTag>
            </w:smartTag>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4.285.816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4.134.682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-3,5%</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-151.133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32,7%</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4.799.823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4.734.714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-65.109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14,1%</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3.187.178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3.125.764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-1,9%</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-61.413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4.487.965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4.426.600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-61.364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13,3%</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NO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2.823.156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2.762.518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-60.637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13,1%</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 xml:space="preserve">CITTA' DI </w:t>
            </w:r>
            <w:smartTag w:uri="urn:schemas-microsoft-com:office:smarttags" w:element="place">
              <w:r w:rsidRPr="00F85EF0">
                <w:rPr>
                  <w:rFonts w:cs="Arial"/>
                  <w:color w:val="0D0D0D"/>
                  <w:sz w:val="20"/>
                  <w:szCs w:val="20"/>
                </w:rPr>
                <w:t>TORINO</w:t>
              </w:r>
            </w:smartTag>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7.111.780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7.060.411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-0,7%</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-51.369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11,1%</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1.233.373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1.190.745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-42.627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9,2%</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1.498.527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1.460.961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-37.566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8,1%</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BI</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1.332.571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1.298.879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-33.692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7,3%</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2.288.434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2.257.366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-31.068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6,7%</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3.924.602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3.934.647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0,3%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10.044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AT</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1.913.495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1.926.155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0,7%</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12.661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-2,7%</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2.714.081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2.735.767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0,8%</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21.685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-4,7%</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1.388.666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1.426.924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2,8%</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38.258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-8,3%</w:t>
            </w:r>
          </w:p>
        </w:tc>
      </w:tr>
    </w:tbl>
    <w:p w:rsidR="007B3757" w:rsidRPr="00F85EF0" w:rsidRDefault="007B3757" w:rsidP="007B3757">
      <w:pPr>
        <w:rPr>
          <w:rFonts w:ascii="Arial" w:hAnsi="Arial" w:cs="Arial"/>
          <w:b/>
          <w:sz w:val="20"/>
          <w:szCs w:val="20"/>
          <w:u w:val="single"/>
        </w:rPr>
      </w:pPr>
    </w:p>
    <w:p w:rsidR="007B3757" w:rsidRPr="00D7362F" w:rsidRDefault="007B3757" w:rsidP="007B3757">
      <w:pPr>
        <w:jc w:val="both"/>
        <w:rPr>
          <w:rFonts w:ascii="Arial" w:hAnsi="Arial" w:cs="Arial"/>
          <w:b/>
          <w:sz w:val="20"/>
          <w:szCs w:val="20"/>
          <w:lang w:val="it-IT"/>
        </w:rPr>
      </w:pPr>
      <w:r w:rsidRPr="00D7362F">
        <w:rPr>
          <w:rFonts w:ascii="Arial" w:hAnsi="Arial" w:cs="Arial"/>
          <w:b/>
          <w:sz w:val="20"/>
          <w:szCs w:val="20"/>
          <w:lang w:val="it-IT"/>
        </w:rPr>
        <w:t>RAGGIUNGIMENTO OBIETTIVO AL 89,6% - ASL AL è la prima a livello regionale in termini di risparmio su questa classe</w:t>
      </w:r>
    </w:p>
    <w:p w:rsidR="007B3757" w:rsidRPr="00D7362F" w:rsidRDefault="007B3757" w:rsidP="007B3757">
      <w:pPr>
        <w:jc w:val="both"/>
        <w:rPr>
          <w:rFonts w:ascii="Arial" w:hAnsi="Arial" w:cs="Arial"/>
          <w:b/>
          <w:sz w:val="20"/>
          <w:szCs w:val="20"/>
          <w:lang w:val="it-IT"/>
        </w:rPr>
      </w:pPr>
    </w:p>
    <w:p w:rsidR="007B3757" w:rsidRPr="00F85EF0" w:rsidRDefault="001318BE" w:rsidP="007B3757">
      <w:pPr>
        <w:jc w:val="both"/>
        <w:rPr>
          <w:rFonts w:ascii="Arial" w:hAnsi="Arial" w:cs="Arial"/>
          <w:b/>
          <w:color w:val="002060"/>
          <w:sz w:val="20"/>
          <w:szCs w:val="20"/>
        </w:rPr>
      </w:pPr>
      <w:r w:rsidRPr="00F85EF0">
        <w:rPr>
          <w:rFonts w:ascii="Arial" w:hAnsi="Arial" w:cs="Arial"/>
          <w:b/>
          <w:noProof/>
          <w:color w:val="002060"/>
          <w:sz w:val="20"/>
          <w:szCs w:val="20"/>
          <w:lang w:val="it-IT" w:eastAsia="it-IT"/>
        </w:rPr>
        <w:drawing>
          <wp:inline distT="0" distB="0" distL="0" distR="0">
            <wp:extent cx="5798185" cy="2105660"/>
            <wp:effectExtent l="0" t="0" r="0" b="8890"/>
            <wp:docPr id="688" name="Immagin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98185" cy="2105660"/>
                    </a:xfrm>
                    <a:prstGeom prst="rect">
                      <a:avLst/>
                    </a:prstGeom>
                    <a:noFill/>
                  </pic:spPr>
                </pic:pic>
              </a:graphicData>
            </a:graphic>
          </wp:inline>
        </w:drawing>
      </w:r>
    </w:p>
    <w:p w:rsidR="007B3757" w:rsidRPr="00F85EF0" w:rsidRDefault="007B3757" w:rsidP="007B3757">
      <w:pPr>
        <w:jc w:val="both"/>
        <w:rPr>
          <w:rFonts w:ascii="Arial" w:hAnsi="Arial" w:cs="Arial"/>
          <w:b/>
          <w:color w:val="002060"/>
          <w:sz w:val="20"/>
          <w:szCs w:val="20"/>
        </w:rPr>
      </w:pPr>
    </w:p>
    <w:p w:rsidR="007B3757" w:rsidRPr="00F85EF0" w:rsidRDefault="007B3757" w:rsidP="0058569B">
      <w:pPr>
        <w:jc w:val="both"/>
        <w:rPr>
          <w:rFonts w:ascii="Arial" w:hAnsi="Arial" w:cs="Arial"/>
          <w:b/>
          <w:sz w:val="20"/>
          <w:szCs w:val="20"/>
          <w:u w:val="single"/>
        </w:rPr>
      </w:pPr>
      <w:r w:rsidRPr="00F85EF0">
        <w:rPr>
          <w:rFonts w:ascii="Arial" w:hAnsi="Arial" w:cs="Arial"/>
          <w:b/>
          <w:color w:val="002060"/>
          <w:sz w:val="20"/>
          <w:szCs w:val="20"/>
        </w:rPr>
        <w:br w:type="page"/>
      </w:r>
      <w:r w:rsidRPr="00F85EF0">
        <w:rPr>
          <w:rFonts w:ascii="Arial" w:hAnsi="Arial" w:cs="Arial"/>
          <w:b/>
          <w:sz w:val="20"/>
          <w:szCs w:val="20"/>
          <w:u w:val="single"/>
        </w:rPr>
        <w:t>ANTIDEPRESSIVI – N06A</w:t>
      </w:r>
    </w:p>
    <w:tbl>
      <w:tblPr>
        <w:tblW w:w="0" w:type="auto"/>
        <w:tblCellSpacing w:w="0" w:type="dxa"/>
        <w:tblLook w:val="04A0" w:firstRow="1" w:lastRow="0" w:firstColumn="1" w:lastColumn="0" w:noHBand="0" w:noVBand="1"/>
      </w:tblPr>
      <w:tblGrid>
        <w:gridCol w:w="1752"/>
        <w:gridCol w:w="1680"/>
        <w:gridCol w:w="1788"/>
        <w:gridCol w:w="1512"/>
        <w:gridCol w:w="1656"/>
        <w:gridCol w:w="1356"/>
      </w:tblGrid>
      <w:tr w:rsidR="007B3757" w:rsidRPr="00F85EF0" w:rsidTr="007B3757">
        <w:trPr>
          <w:trHeight w:val="816"/>
          <w:tblCellSpacing w:w="0" w:type="dxa"/>
        </w:trPr>
        <w:tc>
          <w:tcPr>
            <w:tcW w:w="1752" w:type="dxa"/>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1680"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2017 </w:t>
            </w:r>
          </w:p>
        </w:tc>
        <w:tc>
          <w:tcPr>
            <w:tcW w:w="1788"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2018 </w:t>
            </w:r>
          </w:p>
        </w:tc>
        <w:tc>
          <w:tcPr>
            <w:tcW w:w="1512"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Variazione 2018 vs 2017</w:t>
            </w:r>
          </w:p>
        </w:tc>
        <w:tc>
          <w:tcPr>
            <w:tcW w:w="16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Totale risparmio </w:t>
            </w:r>
          </w:p>
        </w:tc>
        <w:tc>
          <w:tcPr>
            <w:tcW w:w="13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 risparmio su regione </w:t>
            </w:r>
          </w:p>
        </w:tc>
      </w:tr>
      <w:tr w:rsidR="007B3757" w:rsidRPr="00F85EF0" w:rsidTr="007B3757">
        <w:trPr>
          <w:trHeight w:val="816"/>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4_N06A</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540"/>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PIEMONTE</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30.417.696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30.995.324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1,9%</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577.629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100,0%</w:t>
            </w:r>
          </w:p>
        </w:tc>
      </w:tr>
      <w:tr w:rsidR="007B3757" w:rsidRPr="00F85EF0" w:rsidTr="007B3757">
        <w:trPr>
          <w:trHeight w:val="288"/>
          <w:tblCellSpacing w:w="0" w:type="dxa"/>
        </w:trPr>
        <w:tc>
          <w:tcPr>
            <w:tcW w:w="0" w:type="auto"/>
            <w:shd w:val="clear" w:color="auto" w:fill="FFFF99"/>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smartTag w:uri="urn:schemas-microsoft-com:office:smarttags" w:element="place">
              <w:smartTag w:uri="urn:schemas-microsoft-com:office:smarttags" w:element="State">
                <w:r w:rsidRPr="00F85EF0">
                  <w:rPr>
                    <w:rFonts w:cs="Arial"/>
                    <w:color w:val="0D0D0D"/>
                    <w:sz w:val="20"/>
                    <w:szCs w:val="20"/>
                  </w:rPr>
                  <w:t>AL</w:t>
                </w:r>
              </w:smartTag>
            </w:smartTag>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3.343.401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3.329.411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-0,4%</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-13.990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-2,4%</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1.221.217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1.228.946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0,6%</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7.729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1,3%</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AT</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1.387.296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1.406.154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18.858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3,3%</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3.900.064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3.921.222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0,5%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21.158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3,7%</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1.310.497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1.332.758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1,7%</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22.261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3,9%</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BI</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1.184.292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1.211.579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27.287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4,7%</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NO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2.103.973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2.148.024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44.051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7,6%</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1.243.906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1.290.388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3,7%</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46.482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8,0%</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2.219.785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2.269.331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49.546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8,6%</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3.303.898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3.378.318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74.421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12,9%</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3.097.936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3.172.698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74.762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12,9%</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2.445.909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2.531.860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85.952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3.655.524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3.774.636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119.112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 xml:space="preserve">CITTA' DI </w:t>
            </w:r>
            <w:smartTag w:uri="urn:schemas-microsoft-com:office:smarttags" w:element="place">
              <w:r w:rsidRPr="00F85EF0">
                <w:rPr>
                  <w:rFonts w:cs="Arial"/>
                  <w:color w:val="0D0D0D"/>
                  <w:sz w:val="20"/>
                  <w:szCs w:val="20"/>
                </w:rPr>
                <w:t>TORINO</w:t>
              </w:r>
            </w:smartTag>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6.101.433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6.306.496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205.063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35,5%</w:t>
            </w:r>
          </w:p>
        </w:tc>
      </w:tr>
    </w:tbl>
    <w:p w:rsidR="007B3757" w:rsidRPr="00F85EF0" w:rsidRDefault="007B3757" w:rsidP="007B3757">
      <w:pPr>
        <w:rPr>
          <w:rFonts w:ascii="Arial" w:hAnsi="Arial" w:cs="Arial"/>
          <w:b/>
          <w:sz w:val="20"/>
          <w:szCs w:val="20"/>
          <w:u w:val="single"/>
        </w:rPr>
      </w:pPr>
    </w:p>
    <w:p w:rsidR="007B3757" w:rsidRPr="00D7362F" w:rsidRDefault="007B3757" w:rsidP="007B3757">
      <w:pPr>
        <w:jc w:val="both"/>
        <w:rPr>
          <w:rFonts w:ascii="Arial" w:hAnsi="Arial" w:cs="Arial"/>
          <w:b/>
          <w:sz w:val="20"/>
          <w:szCs w:val="20"/>
          <w:lang w:val="it-IT"/>
        </w:rPr>
      </w:pPr>
      <w:r w:rsidRPr="00D7362F">
        <w:rPr>
          <w:rFonts w:ascii="Arial" w:hAnsi="Arial" w:cs="Arial"/>
          <w:b/>
          <w:sz w:val="20"/>
          <w:szCs w:val="20"/>
          <w:lang w:val="it-IT"/>
        </w:rPr>
        <w:t>RAGGIUNGIMENTO OBIETTIVO AL 94,5% - ASL AL è la prima a livello regionale in termini di risparmio su questa classe</w:t>
      </w:r>
    </w:p>
    <w:p w:rsidR="007B3757" w:rsidRPr="00D7362F" w:rsidRDefault="007B3757" w:rsidP="007B3757">
      <w:pPr>
        <w:jc w:val="both"/>
        <w:rPr>
          <w:rFonts w:ascii="Arial" w:hAnsi="Arial" w:cs="Arial"/>
          <w:b/>
          <w:sz w:val="20"/>
          <w:szCs w:val="20"/>
          <w:lang w:val="it-IT"/>
        </w:rPr>
      </w:pPr>
    </w:p>
    <w:p w:rsidR="007B3757" w:rsidRPr="00F85EF0" w:rsidRDefault="001318BE" w:rsidP="007B3757">
      <w:pPr>
        <w:jc w:val="both"/>
        <w:rPr>
          <w:rFonts w:ascii="Arial" w:hAnsi="Arial" w:cs="Arial"/>
          <w:b/>
          <w:color w:val="FF0000"/>
          <w:sz w:val="20"/>
          <w:szCs w:val="20"/>
        </w:rPr>
      </w:pPr>
      <w:r w:rsidRPr="00F85EF0">
        <w:rPr>
          <w:rFonts w:ascii="Arial" w:hAnsi="Arial" w:cs="Arial"/>
          <w:b/>
          <w:noProof/>
          <w:color w:val="FF0000"/>
          <w:sz w:val="20"/>
          <w:szCs w:val="20"/>
          <w:lang w:val="it-IT" w:eastAsia="it-IT"/>
        </w:rPr>
        <w:drawing>
          <wp:inline distT="0" distB="0" distL="0" distR="0">
            <wp:extent cx="6346190" cy="2395855"/>
            <wp:effectExtent l="0" t="0" r="0" b="4445"/>
            <wp:docPr id="687" name="Immagin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46190" cy="2395855"/>
                    </a:xfrm>
                    <a:prstGeom prst="rect">
                      <a:avLst/>
                    </a:prstGeom>
                    <a:noFill/>
                  </pic:spPr>
                </pic:pic>
              </a:graphicData>
            </a:graphic>
          </wp:inline>
        </w:drawing>
      </w:r>
    </w:p>
    <w:p w:rsidR="007B3757" w:rsidRPr="00F85EF0" w:rsidRDefault="007B3757" w:rsidP="007B3757">
      <w:pPr>
        <w:jc w:val="both"/>
        <w:rPr>
          <w:rFonts w:ascii="Arial" w:hAnsi="Arial" w:cs="Arial"/>
          <w:sz w:val="20"/>
          <w:szCs w:val="20"/>
        </w:rPr>
      </w:pPr>
    </w:p>
    <w:p w:rsidR="007B3757" w:rsidRPr="00F85EF0" w:rsidRDefault="007B3757" w:rsidP="007B3757">
      <w:pPr>
        <w:rPr>
          <w:rFonts w:ascii="Arial" w:hAnsi="Arial" w:cs="Arial"/>
          <w:b/>
          <w:sz w:val="20"/>
          <w:szCs w:val="20"/>
          <w:u w:val="single"/>
        </w:rPr>
      </w:pPr>
      <w:r w:rsidRPr="00F85EF0">
        <w:rPr>
          <w:rFonts w:ascii="Arial" w:hAnsi="Arial" w:cs="Arial"/>
          <w:b/>
          <w:sz w:val="20"/>
          <w:szCs w:val="20"/>
          <w:u w:val="single"/>
        </w:rPr>
        <w:t>RESPIRATORIO – R03</w:t>
      </w:r>
    </w:p>
    <w:tbl>
      <w:tblPr>
        <w:tblW w:w="0" w:type="auto"/>
        <w:tblCellSpacing w:w="0" w:type="dxa"/>
        <w:tblLook w:val="04A0" w:firstRow="1" w:lastRow="0" w:firstColumn="1" w:lastColumn="0" w:noHBand="0" w:noVBand="1"/>
      </w:tblPr>
      <w:tblGrid>
        <w:gridCol w:w="1752"/>
        <w:gridCol w:w="1680"/>
        <w:gridCol w:w="1788"/>
        <w:gridCol w:w="1512"/>
        <w:gridCol w:w="1656"/>
        <w:gridCol w:w="1356"/>
      </w:tblGrid>
      <w:tr w:rsidR="007B3757" w:rsidRPr="00F85EF0" w:rsidTr="007B3757">
        <w:trPr>
          <w:trHeight w:val="816"/>
          <w:tblCellSpacing w:w="0" w:type="dxa"/>
        </w:trPr>
        <w:tc>
          <w:tcPr>
            <w:tcW w:w="1752" w:type="dxa"/>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1680"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2017 </w:t>
            </w:r>
          </w:p>
        </w:tc>
        <w:tc>
          <w:tcPr>
            <w:tcW w:w="1788"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Conv. Lorda Gennaio-Dicembre 2018 </w:t>
            </w:r>
          </w:p>
        </w:tc>
        <w:tc>
          <w:tcPr>
            <w:tcW w:w="1512"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Variazione 2018 vs 2017</w:t>
            </w:r>
          </w:p>
        </w:tc>
        <w:tc>
          <w:tcPr>
            <w:tcW w:w="16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Totale risparmio </w:t>
            </w:r>
          </w:p>
        </w:tc>
        <w:tc>
          <w:tcPr>
            <w:tcW w:w="1356" w:type="dxa"/>
            <w:shd w:val="clear" w:color="auto" w:fill="FFFFFF"/>
            <w:tcMar>
              <w:top w:w="15" w:type="dxa"/>
              <w:left w:w="15" w:type="dxa"/>
              <w:bottom w:w="15" w:type="dxa"/>
              <w:right w:w="15" w:type="dxa"/>
            </w:tcMar>
            <w:vAlign w:val="center"/>
          </w:tcPr>
          <w:p w:rsidR="007B3757" w:rsidRPr="00F85EF0" w:rsidRDefault="007B3757" w:rsidP="007B3757">
            <w:pPr>
              <w:jc w:val="center"/>
              <w:rPr>
                <w:rFonts w:ascii="Arial" w:hAnsi="Arial" w:cs="Arial"/>
                <w:color w:val="000000"/>
                <w:sz w:val="20"/>
                <w:szCs w:val="20"/>
              </w:rPr>
            </w:pPr>
            <w:r w:rsidRPr="00F85EF0">
              <w:rPr>
                <w:rFonts w:cs="Arial"/>
                <w:b/>
                <w:bCs/>
                <w:color w:val="0D0D0D"/>
                <w:sz w:val="20"/>
                <w:szCs w:val="20"/>
              </w:rPr>
              <w:t xml:space="preserve">% risparmio su regione </w:t>
            </w:r>
          </w:p>
        </w:tc>
      </w:tr>
      <w:tr w:rsidR="007B3757" w:rsidRPr="00F85EF0" w:rsidTr="007B3757">
        <w:trPr>
          <w:trHeight w:val="816"/>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5_R03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396"/>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PIEMONTE</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63.605.584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62.197.466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-1.408.117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100,0%</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 xml:space="preserve">CITTA' DI </w:t>
            </w:r>
            <w:smartTag w:uri="urn:schemas-microsoft-com:office:smarttags" w:element="place">
              <w:r w:rsidRPr="00F85EF0">
                <w:rPr>
                  <w:rFonts w:cs="Arial"/>
                  <w:color w:val="0D0D0D"/>
                  <w:sz w:val="20"/>
                  <w:szCs w:val="20"/>
                </w:rPr>
                <w:t>TORINO</w:t>
              </w:r>
            </w:smartTag>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13.726.797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13.386.142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-340.655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24,2%</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8.405.924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8.192.741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-213.183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15,1%</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6.183.231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5.974.229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-209.002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99"/>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smartTag w:uri="urn:schemas-microsoft-com:office:smarttags" w:element="place">
              <w:smartTag w:uri="urn:schemas-microsoft-com:office:smarttags" w:element="State">
                <w:r w:rsidRPr="00F85EF0">
                  <w:rPr>
                    <w:rFonts w:cs="Arial"/>
                    <w:color w:val="0D0D0D"/>
                    <w:sz w:val="20"/>
                    <w:szCs w:val="20"/>
                  </w:rPr>
                  <w:t>AL</w:t>
                </w:r>
              </w:smartTag>
            </w:smartTag>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7.018.466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6.828.655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-2,7%</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-189.811 </w:t>
            </w:r>
          </w:p>
        </w:tc>
        <w:tc>
          <w:tcPr>
            <w:tcW w:w="0" w:type="auto"/>
            <w:shd w:val="clear" w:color="auto" w:fill="FFFF99"/>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13,5%</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7.432.103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7.272.626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-159.478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11,3%</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7.543.566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7.411.913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-1,7%</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-131.653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AT</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2.992.935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2.865.986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-4,2%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-126.950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9,0%</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2.444.752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2.358.928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-85.824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6,1%</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TO5</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4.016.029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3.937.588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-2,0%</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-78.441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5,6%</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NO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4.497.333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4.435.182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-62.151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4,4%</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BI</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2.646.552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2.592.901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-2,0%</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-53.650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3,8%</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VCO</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2.346.377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2.293.141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-2,3%</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-53.236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3,8%</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CN1</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5.767.593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5.745.081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-0,4%</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-22.512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1,6%</w:t>
            </w:r>
          </w:p>
        </w:tc>
      </w:tr>
      <w:tr w:rsidR="007B3757" w:rsidRPr="00F85EF0" w:rsidTr="007B3757">
        <w:trPr>
          <w:trHeight w:val="288"/>
          <w:tblCellSpacing w:w="0" w:type="dxa"/>
        </w:trPr>
        <w:tc>
          <w:tcPr>
            <w:tcW w:w="0" w:type="auto"/>
            <w:shd w:val="clear" w:color="auto" w:fill="FFFFFF"/>
            <w:tcMar>
              <w:top w:w="15" w:type="dxa"/>
              <w:left w:w="15" w:type="dxa"/>
              <w:bottom w:w="15" w:type="dxa"/>
              <w:right w:w="15" w:type="dxa"/>
            </w:tcMar>
            <w:vAlign w:val="bottom"/>
          </w:tcPr>
          <w:p w:rsidR="007B3757" w:rsidRPr="00F85EF0" w:rsidRDefault="007B3757" w:rsidP="007B3757">
            <w:pPr>
              <w:rPr>
                <w:rFonts w:ascii="Arial" w:hAnsi="Arial" w:cs="Arial"/>
                <w:color w:val="000000"/>
                <w:sz w:val="20"/>
                <w:szCs w:val="20"/>
              </w:rPr>
            </w:pPr>
            <w:r w:rsidRPr="00F85EF0">
              <w:rPr>
                <w:rFonts w:cs="Arial"/>
                <w:color w:val="0D0D0D"/>
                <w:sz w:val="20"/>
                <w:szCs w:val="20"/>
              </w:rPr>
              <w:t>CN2</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2.310.724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2.288.497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-1,0%</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 xml:space="preserve">-22.227 </w:t>
            </w:r>
          </w:p>
        </w:tc>
        <w:tc>
          <w:tcPr>
            <w:tcW w:w="0" w:type="auto"/>
            <w:shd w:val="clear" w:color="auto" w:fill="FFFFFF"/>
            <w:tcMar>
              <w:top w:w="15" w:type="dxa"/>
              <w:left w:w="15" w:type="dxa"/>
              <w:bottom w:w="15" w:type="dxa"/>
              <w:right w:w="15" w:type="dxa"/>
            </w:tcMar>
            <w:vAlign w:val="bottom"/>
          </w:tcPr>
          <w:p w:rsidR="007B3757" w:rsidRPr="00F85EF0" w:rsidRDefault="007B3757" w:rsidP="007B3757">
            <w:pPr>
              <w:jc w:val="right"/>
              <w:rPr>
                <w:rFonts w:ascii="Arial" w:hAnsi="Arial" w:cs="Arial"/>
                <w:color w:val="000000"/>
                <w:sz w:val="20"/>
                <w:szCs w:val="20"/>
              </w:rPr>
            </w:pPr>
            <w:r w:rsidRPr="00F85EF0">
              <w:rPr>
                <w:rFonts w:cs="Arial"/>
                <w:color w:val="0D0D0D"/>
                <w:sz w:val="20"/>
                <w:szCs w:val="20"/>
              </w:rPr>
              <w:t>1,6%</w:t>
            </w:r>
          </w:p>
        </w:tc>
      </w:tr>
    </w:tbl>
    <w:p w:rsidR="007B3757" w:rsidRPr="00F85EF0" w:rsidRDefault="007B3757" w:rsidP="007B3757">
      <w:pPr>
        <w:jc w:val="both"/>
        <w:rPr>
          <w:rFonts w:ascii="Arial" w:hAnsi="Arial" w:cs="Arial"/>
          <w:b/>
          <w:color w:val="002060"/>
          <w:sz w:val="20"/>
          <w:szCs w:val="20"/>
        </w:rPr>
      </w:pPr>
      <w:r w:rsidRPr="00F85EF0">
        <w:rPr>
          <w:rFonts w:ascii="Arial" w:hAnsi="Arial" w:cs="Arial"/>
          <w:b/>
          <w:color w:val="002060"/>
          <w:sz w:val="20"/>
          <w:szCs w:val="20"/>
        </w:rPr>
        <w:t>RAGGIUNGIMENTO OBIETTIVO AL 96,9%</w:t>
      </w:r>
    </w:p>
    <w:p w:rsidR="007B3757" w:rsidRPr="00F85EF0" w:rsidRDefault="007B3757" w:rsidP="007B3757">
      <w:pPr>
        <w:jc w:val="both"/>
        <w:rPr>
          <w:rFonts w:ascii="Arial" w:hAnsi="Arial" w:cs="Arial"/>
          <w:b/>
          <w:color w:val="002060"/>
          <w:sz w:val="20"/>
          <w:szCs w:val="20"/>
        </w:rPr>
      </w:pPr>
    </w:p>
    <w:p w:rsidR="007B3757" w:rsidRPr="00F85EF0" w:rsidRDefault="001318BE" w:rsidP="007B3757">
      <w:pPr>
        <w:jc w:val="both"/>
        <w:rPr>
          <w:rFonts w:ascii="Arial" w:hAnsi="Arial" w:cs="Arial"/>
          <w:b/>
          <w:color w:val="002060"/>
          <w:sz w:val="20"/>
          <w:szCs w:val="20"/>
        </w:rPr>
      </w:pPr>
      <w:r w:rsidRPr="00F85EF0">
        <w:rPr>
          <w:rFonts w:ascii="Arial" w:hAnsi="Arial" w:cs="Arial"/>
          <w:b/>
          <w:noProof/>
          <w:color w:val="002060"/>
          <w:sz w:val="20"/>
          <w:szCs w:val="20"/>
          <w:lang w:val="it-IT" w:eastAsia="it-IT"/>
        </w:rPr>
        <w:drawing>
          <wp:inline distT="0" distB="0" distL="0" distR="0">
            <wp:extent cx="6350635" cy="2513330"/>
            <wp:effectExtent l="0" t="0" r="0" b="1270"/>
            <wp:docPr id="686" name="Immagin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50635" cy="2513330"/>
                    </a:xfrm>
                    <a:prstGeom prst="rect">
                      <a:avLst/>
                    </a:prstGeom>
                    <a:noFill/>
                  </pic:spPr>
                </pic:pic>
              </a:graphicData>
            </a:graphic>
          </wp:inline>
        </w:drawing>
      </w:r>
    </w:p>
    <w:p w:rsidR="007B3757" w:rsidRPr="00F85EF0" w:rsidRDefault="007B3757" w:rsidP="007B3757">
      <w:pPr>
        <w:autoSpaceDE w:val="0"/>
        <w:autoSpaceDN w:val="0"/>
        <w:adjustRightInd w:val="0"/>
        <w:spacing w:line="360" w:lineRule="auto"/>
        <w:jc w:val="both"/>
        <w:rPr>
          <w:rFonts w:ascii="Arial" w:hAnsi="Arial" w:cs="Arial"/>
          <w:color w:val="000000"/>
          <w:sz w:val="20"/>
          <w:szCs w:val="20"/>
          <w:lang w:val="it-IT"/>
        </w:rPr>
      </w:pPr>
      <w:r w:rsidRPr="00F85EF0">
        <w:rPr>
          <w:rFonts w:ascii="Arial" w:hAnsi="Arial" w:cs="Arial"/>
          <w:b/>
          <w:color w:val="000000"/>
          <w:sz w:val="20"/>
          <w:szCs w:val="20"/>
          <w:lang w:val="it-IT"/>
        </w:rPr>
        <w:t>Azioni svolte sugli obiettivi di spesa farmaceutica per l’anno 2018</w:t>
      </w:r>
      <w:r w:rsidRPr="00F85EF0">
        <w:rPr>
          <w:rFonts w:ascii="Arial" w:hAnsi="Arial" w:cs="Arial"/>
          <w:color w:val="000000"/>
          <w:sz w:val="20"/>
          <w:szCs w:val="20"/>
          <w:lang w:val="it-IT"/>
        </w:rPr>
        <w:t>:</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lang w:val="it-IT"/>
        </w:rPr>
      </w:pPr>
      <w:r w:rsidRPr="00F85EF0">
        <w:rPr>
          <w:rFonts w:ascii="Arial" w:hAnsi="Arial" w:cs="Arial"/>
          <w:color w:val="000000"/>
          <w:sz w:val="20"/>
          <w:szCs w:val="20"/>
          <w:lang w:val="it-IT"/>
        </w:rPr>
        <w:t>incontri periodici del Direttore SS.CC. Farmacia Ospedaliera e Territoriale con i Direttori di Distretto;</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rPr>
      </w:pPr>
      <w:r w:rsidRPr="00F85EF0">
        <w:rPr>
          <w:rFonts w:ascii="Arial" w:hAnsi="Arial" w:cs="Arial"/>
          <w:color w:val="000000"/>
          <w:sz w:val="20"/>
          <w:szCs w:val="20"/>
        </w:rPr>
        <w:t>accordo con i MMG;</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lang w:val="it-IT"/>
        </w:rPr>
      </w:pPr>
      <w:r w:rsidRPr="00F85EF0">
        <w:rPr>
          <w:rFonts w:ascii="Arial" w:hAnsi="Arial" w:cs="Arial"/>
          <w:color w:val="000000"/>
          <w:sz w:val="20"/>
          <w:szCs w:val="20"/>
          <w:lang w:val="it-IT"/>
        </w:rPr>
        <w:t>incontri con i MMG in equipe;</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lang w:val="it-IT"/>
        </w:rPr>
      </w:pPr>
      <w:r w:rsidRPr="00F85EF0">
        <w:rPr>
          <w:rFonts w:ascii="Arial" w:hAnsi="Arial" w:cs="Arial"/>
          <w:color w:val="000000"/>
          <w:sz w:val="20"/>
          <w:szCs w:val="20"/>
          <w:lang w:val="it-IT"/>
        </w:rPr>
        <w:t>incontri con i MMG iperprescrittori;</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lang w:val="it-IT"/>
        </w:rPr>
      </w:pPr>
      <w:r w:rsidRPr="00F85EF0">
        <w:rPr>
          <w:rFonts w:ascii="Arial" w:hAnsi="Arial" w:cs="Arial"/>
          <w:color w:val="000000"/>
          <w:sz w:val="20"/>
          <w:szCs w:val="20"/>
          <w:lang w:val="it-IT"/>
        </w:rPr>
        <w:t>incontri tematici con i MMG su IPP e diabete;</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lang w:val="it-IT"/>
        </w:rPr>
      </w:pPr>
      <w:r w:rsidRPr="00F85EF0">
        <w:rPr>
          <w:rFonts w:ascii="Arial" w:hAnsi="Arial" w:cs="Arial"/>
          <w:color w:val="000000"/>
          <w:sz w:val="20"/>
          <w:szCs w:val="20"/>
          <w:lang w:val="it-IT"/>
        </w:rPr>
        <w:t>invio ai MMG delle estrazioni relative alle particolari categorie di farmaci;</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lang w:val="it-IT"/>
        </w:rPr>
      </w:pPr>
      <w:r w:rsidRPr="00F85EF0">
        <w:rPr>
          <w:rFonts w:ascii="Arial" w:hAnsi="Arial" w:cs="Arial"/>
          <w:color w:val="000000"/>
          <w:sz w:val="20"/>
          <w:szCs w:val="20"/>
          <w:lang w:val="it-IT"/>
        </w:rPr>
        <w:t>invio note ai MMG relativamente alle prescrizione di farmaci in DPC, antipertensivi, antidepressivi, antibiotici, inibitori di pompa protonica;</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lang w:val="it-IT"/>
        </w:rPr>
      </w:pPr>
      <w:r w:rsidRPr="00F85EF0">
        <w:rPr>
          <w:rFonts w:ascii="Arial" w:hAnsi="Arial" w:cs="Arial"/>
          <w:color w:val="000000"/>
          <w:sz w:val="20"/>
          <w:szCs w:val="20"/>
          <w:lang w:val="it-IT"/>
        </w:rPr>
        <w:t>incontri con gli Specialisti Diabetologi e Psichiatri / Neurologi;</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lang w:val="it-IT"/>
        </w:rPr>
      </w:pPr>
      <w:r w:rsidRPr="00F85EF0">
        <w:rPr>
          <w:rFonts w:ascii="Arial" w:hAnsi="Arial" w:cs="Arial"/>
          <w:color w:val="000000"/>
          <w:sz w:val="20"/>
          <w:szCs w:val="20"/>
          <w:lang w:val="it-IT"/>
        </w:rPr>
        <w:t>report inviati ai MMG/PLS con il monitoraggio per singolo prescrittore delle classi oggetto di obiettivo;</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rPr>
      </w:pPr>
      <w:r w:rsidRPr="00F85EF0">
        <w:rPr>
          <w:rFonts w:ascii="Arial" w:hAnsi="Arial" w:cs="Arial"/>
          <w:color w:val="000000"/>
          <w:sz w:val="20"/>
          <w:szCs w:val="20"/>
        </w:rPr>
        <w:t>attività dei CAP distrettuali;</w:t>
      </w:r>
    </w:p>
    <w:p w:rsidR="007B3757" w:rsidRPr="00F85EF0" w:rsidRDefault="007B3757" w:rsidP="007B3757">
      <w:pPr>
        <w:numPr>
          <w:ilvl w:val="0"/>
          <w:numId w:val="28"/>
        </w:numPr>
        <w:autoSpaceDE w:val="0"/>
        <w:autoSpaceDN w:val="0"/>
        <w:adjustRightInd w:val="0"/>
        <w:spacing w:after="0" w:line="360" w:lineRule="auto"/>
        <w:jc w:val="both"/>
        <w:rPr>
          <w:rFonts w:ascii="Arial" w:hAnsi="Arial" w:cs="Arial"/>
          <w:color w:val="000000"/>
          <w:sz w:val="20"/>
          <w:szCs w:val="20"/>
          <w:lang w:val="it-IT"/>
        </w:rPr>
      </w:pPr>
      <w:r w:rsidRPr="00F85EF0">
        <w:rPr>
          <w:rFonts w:ascii="Arial" w:hAnsi="Arial" w:cs="Arial"/>
          <w:color w:val="000000"/>
          <w:sz w:val="20"/>
          <w:szCs w:val="20"/>
          <w:lang w:val="it-IT"/>
        </w:rPr>
        <w:t xml:space="preserve">incontri tematici con specialisti dell’Azienda Ospedaliera. </w:t>
      </w:r>
    </w:p>
    <w:p w:rsidR="007B3757" w:rsidRPr="00F85EF0" w:rsidRDefault="007B3757" w:rsidP="007B3757">
      <w:pPr>
        <w:autoSpaceDE w:val="0"/>
        <w:autoSpaceDN w:val="0"/>
        <w:adjustRightInd w:val="0"/>
        <w:jc w:val="both"/>
        <w:rPr>
          <w:rFonts w:ascii="Arial" w:hAnsi="Arial" w:cs="Arial"/>
          <w:b/>
          <w:sz w:val="20"/>
          <w:szCs w:val="20"/>
          <w:lang w:val="it-IT"/>
        </w:rPr>
      </w:pPr>
      <w:r w:rsidRPr="00F85EF0">
        <w:rPr>
          <w:rFonts w:ascii="Arial" w:hAnsi="Arial" w:cs="Arial"/>
          <w:color w:val="FF0000"/>
          <w:sz w:val="20"/>
          <w:szCs w:val="20"/>
          <w:lang w:val="it-IT"/>
        </w:rPr>
        <w:br w:type="page"/>
      </w:r>
      <w:r w:rsidRPr="00F85EF0">
        <w:rPr>
          <w:rFonts w:ascii="Arial" w:hAnsi="Arial" w:cs="Arial"/>
          <w:b/>
          <w:sz w:val="20"/>
          <w:szCs w:val="20"/>
          <w:lang w:val="it-IT"/>
        </w:rPr>
        <w:t xml:space="preserve">OBIETTIVO 5.2 </w:t>
      </w:r>
    </w:p>
    <w:p w:rsidR="007B3757" w:rsidRPr="00F85EF0" w:rsidRDefault="007B3757" w:rsidP="007B3757">
      <w:pPr>
        <w:autoSpaceDE w:val="0"/>
        <w:autoSpaceDN w:val="0"/>
        <w:adjustRightInd w:val="0"/>
        <w:jc w:val="center"/>
        <w:rPr>
          <w:rFonts w:ascii="Arial" w:hAnsi="Arial" w:cs="Arial"/>
          <w:b/>
          <w:sz w:val="20"/>
          <w:szCs w:val="20"/>
          <w:lang w:val="it-IT"/>
        </w:rPr>
      </w:pPr>
      <w:r w:rsidRPr="00F85EF0">
        <w:rPr>
          <w:rFonts w:ascii="Arial" w:hAnsi="Arial" w:cs="Arial"/>
          <w:b/>
          <w:sz w:val="20"/>
          <w:szCs w:val="20"/>
          <w:lang w:val="it-IT"/>
        </w:rPr>
        <w:t>MIGLIORAMENTO DELLA QUALITA’ DEL FLUSSO INFORMATICO DEI DISPOSITIVI MEDICI</w:t>
      </w:r>
    </w:p>
    <w:p w:rsidR="007B3757" w:rsidRPr="00F85EF0" w:rsidRDefault="007B3757" w:rsidP="00D7362F">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Verifica della disponibilità, completezza, qualità e miglioramento nel tempo dell’acquisizione nel flusso informativo regionale dei dati relativi al monitoraggio dei consumi dei dispositivi medici (Decreto Ministeriale 11 giugno 2010 “Istituzione del flusso informativo per il monitoraggio dei consumi dei dispositivi medici direttamente acquistati dal Servizio Sanitario Nazionale”).</w:t>
      </w:r>
    </w:p>
    <w:p w:rsidR="007B3757" w:rsidRPr="00F85EF0" w:rsidRDefault="007B3757" w:rsidP="00D7362F">
      <w:pPr>
        <w:autoSpaceDE w:val="0"/>
        <w:autoSpaceDN w:val="0"/>
        <w:adjustRightInd w:val="0"/>
        <w:spacing w:after="0" w:line="360" w:lineRule="auto"/>
        <w:jc w:val="both"/>
        <w:rPr>
          <w:rFonts w:ascii="Arial" w:hAnsi="Arial" w:cs="Arial"/>
          <w:b/>
          <w:color w:val="339966"/>
          <w:sz w:val="20"/>
          <w:szCs w:val="20"/>
          <w:u w:val="single"/>
          <w:lang w:val="it-IT"/>
        </w:rPr>
      </w:pPr>
      <w:r w:rsidRPr="00F85EF0">
        <w:rPr>
          <w:rFonts w:ascii="Arial" w:hAnsi="Arial" w:cs="Arial"/>
          <w:sz w:val="20"/>
          <w:szCs w:val="20"/>
          <w:lang w:val="it-IT"/>
        </w:rPr>
        <w:t>L’obiettivo è allineato rispetto agli adempimenti LEA nonché alle performance di alcune regioni benchmark come risulta dal “Rapporto sulla spesa rilevata dalle strutture sanitarie pubbliche del SSN per l'acquisto di dispositivi medici – Anno 2016 –“a cura del Ministero della Salute.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 xml:space="preserve">INDICATORE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 xml:space="preserve">1. Rapporto tra i dati di consumo aziendale dei dispositivi medici ed i costi rilevati dal modello di conto economico.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 xml:space="preserve">Flusso Consumi DMRP2018(esclusa </w:t>
      </w:r>
      <w:smartTag w:uri="urn:schemas-microsoft-com:office:smarttags" w:element="PersonName">
        <w:smartTagPr>
          <w:attr w:name="ProductID" w:val="la CND W-"/>
        </w:smartTagPr>
        <w:r w:rsidRPr="00F85EF0">
          <w:rPr>
            <w:rFonts w:ascii="Arial" w:hAnsi="Arial" w:cs="Arial"/>
            <w:sz w:val="20"/>
            <w:szCs w:val="20"/>
            <w:lang w:val="it-IT"/>
          </w:rPr>
          <w:t>la CND W-</w:t>
        </w:r>
      </w:smartTag>
      <w:r w:rsidRPr="00F85EF0">
        <w:rPr>
          <w:rFonts w:ascii="Arial" w:hAnsi="Arial" w:cs="Arial"/>
          <w:sz w:val="20"/>
          <w:szCs w:val="20"/>
          <w:lang w:val="it-IT"/>
        </w:rPr>
        <w:t xml:space="preserve"> Dispositivi medico-diagnostici in vitro)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_________________________________</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0"/>
          <w:szCs w:val="20"/>
          <w:lang w:val="it-IT"/>
        </w:rPr>
      </w:pPr>
      <w:r w:rsidRPr="00F85EF0">
        <w:rPr>
          <w:rFonts w:ascii="Arial" w:hAnsi="Arial" w:cs="Arial"/>
          <w:sz w:val="20"/>
          <w:szCs w:val="20"/>
          <w:lang w:val="it-IT"/>
        </w:rPr>
        <w:t>CE 2018 (Voci B.1.A.3.1 + B.1.A.3.2)</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2. Compilazione dei campi “Identificativo contratto” e “codice CIG” del tracciato contratti (DMRP-Contratti) del flusso regionale DMRP (rispettivamente campo 16.0 e campo 32.0 del Tracciato contratti indicato nel Disciplinare regionale del flusso DMRP, reperibile su Sistema Piemonte con CIG per lotto.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3. compilazione del campo “Forma di negoziazione” del tracciato contratti del flusso regionale DMRP, per ognuno dei record inviati al flusso (campo 20.0  del Tracciato contratti indicato nel Disciplinare regionale del flusso DMRP, reperibile su Sistema Piemonte).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color w:val="339966"/>
          <w:sz w:val="20"/>
          <w:szCs w:val="20"/>
          <w:lang w:val="it-IT"/>
        </w:rPr>
      </w:pP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1. Coerenza, con un margine di tolleranza del +/- 5%, tra la spesa aziendale per DM rilevata da flusso DMRP rispetto ai costi imputati da CE alle voci: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B.1.A.3.1 (dispositivi medici);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B.1.A.3.2 (dispositivi medici impiantabili attivi);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2. Almeno il 95% dei codici CIG inseriti nei campi “Identificativo Contratto” e “Codice CIG” inviati al flusso DMRP-Contratti nel 2018 deve trovare corrispondenza nell’archivio dei codici CIG rilasciati dall’ANAC;</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sz w:val="20"/>
          <w:szCs w:val="20"/>
          <w:lang w:val="it-IT"/>
        </w:rPr>
        <w:t>3. Almeno il 95% dei record inviati al flusso DMRP-Contratti nel 2018 deve presentare la compilazione del campo “Forma di negoziazione”</w:t>
      </w:r>
    </w:p>
    <w:p w:rsidR="007B3757" w:rsidRPr="00F85EF0" w:rsidRDefault="007B3757" w:rsidP="007B3757">
      <w:pPr>
        <w:rPr>
          <w:rFonts w:ascii="Arial" w:hAnsi="Arial" w:cs="Arial"/>
          <w:b/>
          <w:color w:val="339966"/>
          <w:sz w:val="20"/>
          <w:szCs w:val="20"/>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7365C1"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lang w:val="it-IT"/>
              </w:rPr>
            </w:pPr>
            <w:r w:rsidRPr="00F85EF0">
              <w:rPr>
                <w:rFonts w:ascii="Arial" w:hAnsi="Arial" w:cs="Arial"/>
                <w:sz w:val="20"/>
                <w:szCs w:val="20"/>
                <w:lang w:val="it-IT"/>
              </w:rPr>
              <w:t>Incontri di monitoraggio obiettivi</w:t>
            </w:r>
          </w:p>
          <w:p w:rsidR="007B3757" w:rsidRPr="00F85EF0" w:rsidRDefault="007B3757" w:rsidP="007B3757">
            <w:pPr>
              <w:jc w:val="both"/>
              <w:rPr>
                <w:rFonts w:ascii="Arial" w:hAnsi="Arial" w:cs="Arial"/>
                <w:sz w:val="20"/>
                <w:szCs w:val="20"/>
                <w:lang w:val="it-IT"/>
              </w:rPr>
            </w:pPr>
            <w:r w:rsidRPr="00F85EF0">
              <w:rPr>
                <w:rFonts w:ascii="Arial" w:hAnsi="Arial" w:cs="Arial"/>
                <w:sz w:val="20"/>
                <w:szCs w:val="20"/>
                <w:lang w:val="it-IT"/>
              </w:rPr>
              <w:t>Riunioni periodiche svolte con referenti del settore regionale responsabile, ASR e CSI nel 2018</w:t>
            </w:r>
          </w:p>
          <w:p w:rsidR="007B3757" w:rsidRPr="00F85EF0" w:rsidRDefault="007B3757" w:rsidP="007B3757">
            <w:pPr>
              <w:jc w:val="both"/>
              <w:rPr>
                <w:rFonts w:ascii="Arial" w:hAnsi="Arial" w:cs="Arial"/>
                <w:sz w:val="20"/>
                <w:szCs w:val="20"/>
                <w:lang w:val="it-IT"/>
              </w:rPr>
            </w:pPr>
            <w:r w:rsidRPr="00F85EF0">
              <w:rPr>
                <w:rFonts w:ascii="Arial" w:hAnsi="Arial" w:cs="Arial"/>
                <w:sz w:val="20"/>
                <w:szCs w:val="20"/>
                <w:lang w:val="it-IT"/>
              </w:rPr>
              <w:t>Valutazione finale sulla base dei dati al 31.12.2018</w:t>
            </w:r>
          </w:p>
        </w:tc>
      </w:tr>
    </w:tbl>
    <w:p w:rsidR="007B3757" w:rsidRPr="00F85EF0" w:rsidRDefault="007B3757" w:rsidP="007B3757">
      <w:pPr>
        <w:rPr>
          <w:rFonts w:ascii="Arial" w:hAnsi="Arial" w:cs="Arial"/>
          <w:b/>
          <w:color w:val="339966"/>
          <w:sz w:val="20"/>
          <w:szCs w:val="20"/>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128"/>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 xml:space="preserve">ASL 3/100 </w:t>
            </w:r>
          </w:p>
        </w:tc>
      </w:tr>
    </w:tbl>
    <w:p w:rsidR="007B3757" w:rsidRPr="0051752E" w:rsidRDefault="007B3757" w:rsidP="0051752E">
      <w:pPr>
        <w:pStyle w:val="E"/>
        <w:spacing w:line="360" w:lineRule="auto"/>
        <w:rPr>
          <w:rFonts w:cs="Arial"/>
          <w:szCs w:val="20"/>
        </w:rPr>
      </w:pPr>
      <w:r w:rsidRPr="0051752E">
        <w:rPr>
          <w:rFonts w:cs="Arial"/>
          <w:szCs w:val="20"/>
        </w:rPr>
        <w:t>Nel corso di specifici incontri tra le strutture aziendali interessate erano state evidenziate in corso d’anno alcune criticità in merito al raggiungimento dei seguenti obiettivi:</w:t>
      </w:r>
    </w:p>
    <w:p w:rsidR="00D60599" w:rsidRPr="0051752E" w:rsidRDefault="00D60599" w:rsidP="0051752E">
      <w:pPr>
        <w:pStyle w:val="E"/>
        <w:spacing w:line="360" w:lineRule="auto"/>
        <w:rPr>
          <w:rFonts w:cs="Arial"/>
          <w:szCs w:val="20"/>
        </w:rPr>
      </w:pPr>
    </w:p>
    <w:p w:rsidR="007B3757" w:rsidRPr="0051752E" w:rsidRDefault="007B3757" w:rsidP="0051752E">
      <w:pPr>
        <w:pStyle w:val="E"/>
        <w:spacing w:line="360" w:lineRule="auto"/>
        <w:rPr>
          <w:rFonts w:cs="Arial"/>
          <w:szCs w:val="20"/>
        </w:rPr>
      </w:pPr>
      <w:r w:rsidRPr="0051752E">
        <w:rPr>
          <w:rFonts w:cs="Arial"/>
          <w:szCs w:val="20"/>
        </w:rPr>
        <w:t>1. Rapporto tra i dati di consumo aziendale dei dispositivi medici ed i costi rilevati dal modello di conto economico.</w:t>
      </w:r>
    </w:p>
    <w:p w:rsidR="007B3757" w:rsidRPr="0051752E" w:rsidRDefault="007B3757" w:rsidP="0051752E">
      <w:pPr>
        <w:pStyle w:val="E"/>
        <w:spacing w:line="360" w:lineRule="auto"/>
        <w:rPr>
          <w:rFonts w:cs="Arial"/>
          <w:szCs w:val="20"/>
        </w:rPr>
      </w:pPr>
      <w:r w:rsidRPr="0051752E">
        <w:rPr>
          <w:rFonts w:cs="Arial"/>
          <w:szCs w:val="20"/>
        </w:rPr>
        <w:t>Valore obiettivo: Coerenza, con un margine di tolleranza del +/‐ 5%, tra la spesa aziendale per DM rilevata da flusso DMRP rispetto ai costi imputati da CE alle voci: B.1.A.3.1 (dispositivi medici) e B.1.A.3.2 (dispositivi medici impiantabili attivi);</w:t>
      </w:r>
    </w:p>
    <w:p w:rsidR="007B3757" w:rsidRPr="0051752E" w:rsidRDefault="007B3757" w:rsidP="0051752E">
      <w:pPr>
        <w:pStyle w:val="E"/>
        <w:spacing w:line="360" w:lineRule="auto"/>
        <w:rPr>
          <w:rFonts w:cs="Arial"/>
          <w:szCs w:val="20"/>
        </w:rPr>
      </w:pPr>
      <w:r w:rsidRPr="0051752E">
        <w:rPr>
          <w:rFonts w:cs="Arial"/>
          <w:szCs w:val="20"/>
        </w:rPr>
        <w:t>2. Compilazione dei campi “Identificativo Contratto” e “Codice CIG” del tracciato Contratti (DMRP ‐ Contratti) del flusso regionale DMRP.</w:t>
      </w:r>
    </w:p>
    <w:p w:rsidR="007B3757" w:rsidRPr="0051752E" w:rsidRDefault="007B3757" w:rsidP="0051752E">
      <w:pPr>
        <w:pStyle w:val="E"/>
        <w:spacing w:line="360" w:lineRule="auto"/>
        <w:rPr>
          <w:rFonts w:cs="Arial"/>
          <w:szCs w:val="20"/>
        </w:rPr>
      </w:pPr>
      <w:r w:rsidRPr="0051752E">
        <w:rPr>
          <w:rFonts w:cs="Arial"/>
          <w:szCs w:val="20"/>
        </w:rPr>
        <w:t>Valore obiettivo: Almeno il 95% dei codici CIG inseriti nei campi “Identificativo Contratto” e “Codice CIG” inviati al flusso DMRP ‐ Contratti nel 2018 deve trovare corrispondenza nell’archivio dei codici CIG rilasciati dall’ANAC;</w:t>
      </w:r>
    </w:p>
    <w:p w:rsidR="007B3757" w:rsidRPr="0051752E" w:rsidRDefault="007B3757" w:rsidP="0051752E">
      <w:pPr>
        <w:pStyle w:val="E"/>
        <w:spacing w:line="360" w:lineRule="auto"/>
        <w:rPr>
          <w:rFonts w:cs="Arial"/>
          <w:szCs w:val="20"/>
        </w:rPr>
      </w:pPr>
      <w:r w:rsidRPr="0051752E">
        <w:rPr>
          <w:rFonts w:cs="Arial"/>
          <w:szCs w:val="20"/>
        </w:rPr>
        <w:t xml:space="preserve">3. Compilazione del campo “Forma di negoziazione” del tracciato Contratti del flusso regionale DMRP, per ognuno dei record inviati al flusso. </w:t>
      </w:r>
    </w:p>
    <w:p w:rsidR="00D7362F" w:rsidRPr="0051752E" w:rsidRDefault="007B3757" w:rsidP="0051752E">
      <w:pPr>
        <w:pStyle w:val="E"/>
        <w:spacing w:line="360" w:lineRule="auto"/>
        <w:rPr>
          <w:rFonts w:cs="Arial"/>
          <w:szCs w:val="20"/>
        </w:rPr>
      </w:pPr>
      <w:r w:rsidRPr="0051752E">
        <w:rPr>
          <w:rFonts w:cs="Arial"/>
          <w:szCs w:val="20"/>
        </w:rPr>
        <w:t>Valore obiettivo: Almeno il 95% dei record inviati al flusso DMRP ‐ Contratti nel 2018 deve 42 presentare la</w:t>
      </w:r>
      <w:r w:rsidR="00D7362F" w:rsidRPr="0051752E">
        <w:rPr>
          <w:rFonts w:cs="Arial"/>
          <w:szCs w:val="20"/>
        </w:rPr>
        <w:t>.</w:t>
      </w:r>
    </w:p>
    <w:p w:rsidR="007B3757" w:rsidRPr="0051752E" w:rsidRDefault="007B3757" w:rsidP="0051752E">
      <w:pPr>
        <w:pStyle w:val="E"/>
        <w:spacing w:line="360" w:lineRule="auto"/>
        <w:rPr>
          <w:rStyle w:val="Carattere"/>
          <w:rFonts w:cs="Arial"/>
          <w:w w:val="122"/>
          <w:sz w:val="20"/>
        </w:rPr>
      </w:pPr>
      <w:r w:rsidRPr="0051752E">
        <w:rPr>
          <w:rFonts w:cs="Arial"/>
          <w:w w:val="122"/>
          <w:szCs w:val="20"/>
        </w:rPr>
        <w:t xml:space="preserve"> compilazione del campo “Forma di negoziazione</w:t>
      </w:r>
      <w:r w:rsidRPr="0051752E">
        <w:rPr>
          <w:rStyle w:val="Carattere"/>
          <w:rFonts w:cs="Arial"/>
          <w:w w:val="122"/>
          <w:sz w:val="20"/>
        </w:rPr>
        <w:t>”.</w:t>
      </w:r>
    </w:p>
    <w:p w:rsidR="0051752E" w:rsidRPr="00F85EF0" w:rsidRDefault="0051752E" w:rsidP="00D60599">
      <w:pPr>
        <w:pStyle w:val="E"/>
        <w:rPr>
          <w:rFonts w:cs="Arial"/>
          <w:szCs w:val="20"/>
        </w:rPr>
      </w:pPr>
    </w:p>
    <w:p w:rsidR="007B3757" w:rsidRPr="00F85EF0" w:rsidRDefault="007B3757" w:rsidP="00D7362F">
      <w:pPr>
        <w:pStyle w:val="E"/>
        <w:spacing w:line="360" w:lineRule="auto"/>
        <w:rPr>
          <w:rFonts w:cs="Arial"/>
          <w:szCs w:val="20"/>
        </w:rPr>
      </w:pPr>
      <w:r w:rsidRPr="00F85EF0">
        <w:rPr>
          <w:rFonts w:cs="Arial"/>
          <w:szCs w:val="20"/>
        </w:rPr>
        <w:t xml:space="preserve">Erano state pertanto intraprese alcune </w:t>
      </w:r>
      <w:r w:rsidRPr="00F85EF0">
        <w:rPr>
          <w:rFonts w:cs="Arial"/>
          <w:b/>
          <w:szCs w:val="20"/>
        </w:rPr>
        <w:t>azioni correttive</w:t>
      </w:r>
      <w:r w:rsidRPr="00F85EF0">
        <w:rPr>
          <w:rFonts w:cs="Arial"/>
          <w:szCs w:val="20"/>
        </w:rPr>
        <w:t xml:space="preserve"> finalizzate all’implementazione dei dati in allora esistenti, attraverso il recupero di una parte dei CIG non immessi sull’applicativo aziendale perché non eletti come “</w:t>
      </w:r>
      <w:r w:rsidRPr="00F85EF0">
        <w:rPr>
          <w:rFonts w:cs="Arial"/>
          <w:i/>
          <w:szCs w:val="20"/>
        </w:rPr>
        <w:t>traccianti</w:t>
      </w:r>
      <w:r w:rsidRPr="00F85EF0">
        <w:rPr>
          <w:rFonts w:cs="Arial"/>
          <w:szCs w:val="20"/>
        </w:rPr>
        <w:t>”, il corrispondente confronto con i dati inseriti sull’Osservatorio Regionale dei Contratti (obbligatorio per i CIG di importo superiore a € 40.000,00) ed una verifica circa l’inserimento della “</w:t>
      </w:r>
      <w:r w:rsidRPr="00F85EF0">
        <w:rPr>
          <w:rFonts w:cs="Arial"/>
          <w:i/>
          <w:szCs w:val="20"/>
        </w:rPr>
        <w:t>forma di contrattazione</w:t>
      </w:r>
      <w:r w:rsidRPr="00F85EF0">
        <w:rPr>
          <w:rFonts w:cs="Arial"/>
          <w:szCs w:val="20"/>
        </w:rPr>
        <w:t>” laddove non già presente.</w:t>
      </w:r>
    </w:p>
    <w:p w:rsidR="007B3757" w:rsidRDefault="007B3757" w:rsidP="00D7362F">
      <w:pPr>
        <w:pStyle w:val="E"/>
        <w:spacing w:line="360" w:lineRule="auto"/>
        <w:rPr>
          <w:rFonts w:cs="Arial"/>
          <w:szCs w:val="20"/>
        </w:rPr>
      </w:pPr>
      <w:r w:rsidRPr="00F85EF0">
        <w:rPr>
          <w:rFonts w:cs="Arial"/>
          <w:szCs w:val="20"/>
        </w:rPr>
        <w:t>L’attività svolta deve essere riconsiderata alla luce della nota della Regione Piemonte n.00002927 del 07.02.2019, avente per oggetto “</w:t>
      </w:r>
      <w:r w:rsidRPr="00F85EF0">
        <w:rPr>
          <w:rFonts w:cs="Arial"/>
          <w:i/>
          <w:szCs w:val="20"/>
        </w:rPr>
        <w:t>Monitoraggio obiettivi 5.2.1, 5.2.2., 5.2.3, 5.3.1. della DGR 26-6421 del 26/01/2018. Chiarimenti.</w:t>
      </w:r>
      <w:r w:rsidRPr="00F85EF0">
        <w:rPr>
          <w:rFonts w:cs="Arial"/>
          <w:szCs w:val="20"/>
        </w:rPr>
        <w:t xml:space="preserve">” con la quale sono stati trasmessi i </w:t>
      </w:r>
      <w:r w:rsidRPr="00F85EF0">
        <w:rPr>
          <w:rFonts w:cs="Arial"/>
          <w:b/>
          <w:szCs w:val="20"/>
        </w:rPr>
        <w:t>dati a consuntivo aggiornati al terzo trimestre dell’anno 2018</w:t>
      </w:r>
      <w:r w:rsidRPr="00F85EF0">
        <w:rPr>
          <w:rFonts w:cs="Arial"/>
          <w:szCs w:val="20"/>
        </w:rPr>
        <w:t xml:space="preserve"> dai quali si evince il </w:t>
      </w:r>
      <w:r w:rsidRPr="00F85EF0">
        <w:rPr>
          <w:rFonts w:cs="Arial"/>
          <w:b/>
          <w:szCs w:val="20"/>
        </w:rPr>
        <w:t>raggiungimento degli obiettivi</w:t>
      </w:r>
      <w:r w:rsidRPr="00F85EF0">
        <w:rPr>
          <w:rFonts w:cs="Arial"/>
          <w:szCs w:val="20"/>
        </w:rPr>
        <w:t xml:space="preserve"> con i seguenti risultati:</w:t>
      </w:r>
    </w:p>
    <w:p w:rsidR="00563583" w:rsidRPr="00F85EF0" w:rsidRDefault="00563583" w:rsidP="00D7362F">
      <w:pPr>
        <w:pStyle w:val="E"/>
        <w:spacing w:line="360" w:lineRule="auto"/>
        <w:rPr>
          <w:rFonts w:cs="Arial"/>
          <w:szCs w:val="20"/>
        </w:rPr>
      </w:pPr>
    </w:p>
    <w:p w:rsidR="007B3757" w:rsidRPr="00F85EF0" w:rsidRDefault="007B3757" w:rsidP="00D7362F">
      <w:pPr>
        <w:pStyle w:val="E"/>
        <w:spacing w:line="360" w:lineRule="auto"/>
        <w:rPr>
          <w:rFonts w:cs="Arial"/>
          <w:szCs w:val="20"/>
        </w:rPr>
      </w:pPr>
      <w:r w:rsidRPr="00F85EF0">
        <w:rPr>
          <w:rFonts w:cs="Arial"/>
          <w:szCs w:val="20"/>
          <w:u w:val="single"/>
        </w:rPr>
        <w:t>OBIETTIVO</w:t>
      </w:r>
      <w:r w:rsidRPr="00F85EF0">
        <w:rPr>
          <w:rFonts w:cs="Arial"/>
          <w:szCs w:val="20"/>
        </w:rPr>
        <w:t xml:space="preserve"> 1 Valore a consuntivo 3° semestre 2018: </w:t>
      </w:r>
      <w:r w:rsidRPr="00F85EF0">
        <w:rPr>
          <w:rFonts w:cs="Arial"/>
          <w:szCs w:val="20"/>
          <w:u w:val="single"/>
        </w:rPr>
        <w:t>95,7</w:t>
      </w:r>
      <w:r w:rsidRPr="00F85EF0">
        <w:rPr>
          <w:rFonts w:cs="Arial"/>
          <w:szCs w:val="20"/>
        </w:rPr>
        <w:t>%</w:t>
      </w:r>
    </w:p>
    <w:p w:rsidR="007B3757" w:rsidRPr="00F85EF0" w:rsidRDefault="007B3757" w:rsidP="00D7362F">
      <w:pPr>
        <w:pStyle w:val="E"/>
        <w:spacing w:line="360" w:lineRule="auto"/>
        <w:rPr>
          <w:rFonts w:cs="Arial"/>
          <w:szCs w:val="20"/>
        </w:rPr>
      </w:pPr>
      <w:r w:rsidRPr="00F85EF0">
        <w:rPr>
          <w:rFonts w:cs="Arial"/>
          <w:szCs w:val="20"/>
          <w:u w:val="single"/>
        </w:rPr>
        <w:t>OBIETTIVO</w:t>
      </w:r>
      <w:r w:rsidRPr="00F85EF0">
        <w:rPr>
          <w:rFonts w:cs="Arial"/>
          <w:szCs w:val="20"/>
        </w:rPr>
        <w:t xml:space="preserve"> 2 Valore a consuntivo 3° semestre 2018: </w:t>
      </w:r>
      <w:r w:rsidRPr="00F85EF0">
        <w:rPr>
          <w:rFonts w:cs="Arial"/>
          <w:szCs w:val="20"/>
          <w:u w:val="single"/>
        </w:rPr>
        <w:t>98,4</w:t>
      </w:r>
      <w:r w:rsidRPr="00F85EF0">
        <w:rPr>
          <w:rFonts w:cs="Arial"/>
          <w:szCs w:val="20"/>
        </w:rPr>
        <w:t>%</w:t>
      </w:r>
    </w:p>
    <w:p w:rsidR="007B3757" w:rsidRPr="00F85EF0" w:rsidRDefault="007B3757" w:rsidP="00D7362F">
      <w:pPr>
        <w:pStyle w:val="E"/>
        <w:spacing w:line="360" w:lineRule="auto"/>
        <w:rPr>
          <w:rFonts w:cs="Arial"/>
          <w:szCs w:val="20"/>
        </w:rPr>
      </w:pPr>
      <w:r w:rsidRPr="00F85EF0">
        <w:rPr>
          <w:rFonts w:cs="Arial"/>
          <w:szCs w:val="20"/>
          <w:u w:val="single"/>
        </w:rPr>
        <w:t>OBIETTIVO</w:t>
      </w:r>
      <w:r w:rsidRPr="00F85EF0">
        <w:rPr>
          <w:rFonts w:cs="Arial"/>
          <w:szCs w:val="20"/>
        </w:rPr>
        <w:t xml:space="preserve"> 3 Valore a consuntivo 3° semestre 2018: </w:t>
      </w:r>
      <w:r w:rsidRPr="00F85EF0">
        <w:rPr>
          <w:rFonts w:cs="Arial"/>
          <w:szCs w:val="20"/>
          <w:u w:val="single"/>
        </w:rPr>
        <w:t>98,1</w:t>
      </w:r>
      <w:r w:rsidRPr="00F85EF0">
        <w:rPr>
          <w:rFonts w:cs="Arial"/>
          <w:szCs w:val="20"/>
        </w:rPr>
        <w:t>%</w:t>
      </w:r>
    </w:p>
    <w:p w:rsidR="007B3757" w:rsidRPr="00F85EF0" w:rsidRDefault="007B3757" w:rsidP="00D7362F">
      <w:pPr>
        <w:pStyle w:val="E"/>
        <w:spacing w:line="360" w:lineRule="auto"/>
        <w:rPr>
          <w:rFonts w:cs="Arial"/>
          <w:szCs w:val="20"/>
        </w:rPr>
      </w:pPr>
      <w:r w:rsidRPr="00F85EF0">
        <w:rPr>
          <w:rFonts w:cs="Arial"/>
          <w:szCs w:val="20"/>
        </w:rPr>
        <w:t>Da evidenziare che la richiamata nota regionale, rispetto all’attività intrapresa nel corso del mese di settembre 2018, circoscrive l’osservazione ai soli contratti stipulati nel corso dell’anno 2018 e precisa, nel caso di procedura di gara suddivisa in una pluralità di lotti, la necessità di valorizzare il campo “codice CIG” facendo ricorso a ognuno dei distinti CIG per lotto, ma salvaguardando comunque, l’elezione di un CIG individuato come “</w:t>
      </w:r>
      <w:r w:rsidRPr="00F85EF0">
        <w:rPr>
          <w:rFonts w:cs="Arial"/>
          <w:i/>
          <w:szCs w:val="20"/>
        </w:rPr>
        <w:t>tracciante</w:t>
      </w:r>
      <w:r w:rsidRPr="00F85EF0">
        <w:rPr>
          <w:rFonts w:cs="Arial"/>
          <w:szCs w:val="20"/>
        </w:rPr>
        <w:t>” per ogni Ditta ai fini della tracciabilità dei flussi finanziari prevista dalla Legge 13.08.2010 n. 136 e s.m.i. Dovrà essere attentamente valutata a livello informatico la possibilità di garantire l’inserimento sull’applicativo NFS tutti i CIG rilevanti ai fini del raggiungimento dell’obiettivo regionale, prevedendo tuttavia la possibilità di utilizzare il solo CIG “</w:t>
      </w:r>
      <w:r w:rsidRPr="00F85EF0">
        <w:rPr>
          <w:rFonts w:cs="Arial"/>
          <w:i/>
          <w:szCs w:val="20"/>
        </w:rPr>
        <w:t>tracciante</w:t>
      </w:r>
      <w:r w:rsidRPr="00F85EF0">
        <w:rPr>
          <w:rFonts w:cs="Arial"/>
          <w:szCs w:val="20"/>
        </w:rPr>
        <w:t>” nel corso del processo di esecuzione contrattuale e pagamento, come previsto dalla richiamata normativa e dalle indicazioni fornite dall’A.N.A.C.</w:t>
      </w:r>
    </w:p>
    <w:p w:rsidR="007B3757" w:rsidRPr="00F85EF0" w:rsidRDefault="007B3757" w:rsidP="00D7362F">
      <w:pPr>
        <w:pStyle w:val="E"/>
        <w:spacing w:line="360" w:lineRule="auto"/>
        <w:rPr>
          <w:rFonts w:cs="Arial"/>
          <w:szCs w:val="20"/>
        </w:rPr>
      </w:pPr>
      <w:r w:rsidRPr="00F85EF0">
        <w:rPr>
          <w:rFonts w:cs="Arial"/>
          <w:szCs w:val="20"/>
        </w:rPr>
        <w:tab/>
      </w:r>
      <w:r w:rsidRPr="00F85EF0">
        <w:rPr>
          <w:rFonts w:cs="Arial"/>
          <w:szCs w:val="20"/>
        </w:rPr>
        <w:tab/>
        <w:t>In conclusione, resta ovviamente da verificare il dato consuntivo cumulato del 4° semestre 2018 ma, dal momento che l’attività di recupero dei dati si è concentrata proprio in questo periodo, il dato finale atteso non potrà far altro che consolidare, presumibilmente, quanto già conseguito.</w:t>
      </w:r>
    </w:p>
    <w:p w:rsidR="007B3757" w:rsidRPr="00F85EF0" w:rsidRDefault="007B3757" w:rsidP="00D7362F">
      <w:pPr>
        <w:pStyle w:val="E"/>
        <w:spacing w:line="360" w:lineRule="auto"/>
        <w:rPr>
          <w:rFonts w:cs="Arial"/>
          <w:szCs w:val="20"/>
        </w:rPr>
      </w:pPr>
      <w:r w:rsidRPr="00F85EF0">
        <w:rPr>
          <w:rFonts w:cs="Arial"/>
          <w:szCs w:val="20"/>
        </w:rPr>
        <w:t>Accanto al mero dato percentuale, quale indicatore del grado di raggiungimento dell’obiettivo, un’ulteriore azione correttiva dovrà essere focalizzata sull’incremento “</w:t>
      </w:r>
      <w:r w:rsidRPr="00F85EF0">
        <w:rPr>
          <w:rFonts w:cs="Arial"/>
          <w:i/>
          <w:szCs w:val="20"/>
        </w:rPr>
        <w:t>quantitativo</w:t>
      </w:r>
      <w:r w:rsidRPr="00F85EF0">
        <w:rPr>
          <w:rFonts w:cs="Arial"/>
          <w:szCs w:val="20"/>
        </w:rPr>
        <w:t>” dei dati inseriti che, tuttavia, risultano sostanzialmente in linea con le medie regionali e sul recupero e l’inserimento del dati nel campo “</w:t>
      </w:r>
      <w:r w:rsidRPr="00F85EF0">
        <w:rPr>
          <w:rFonts w:cs="Arial"/>
          <w:i/>
          <w:szCs w:val="20"/>
        </w:rPr>
        <w:t>forma di contrattazione</w:t>
      </w:r>
      <w:r w:rsidRPr="00F85EF0">
        <w:rPr>
          <w:rFonts w:cs="Arial"/>
          <w:szCs w:val="20"/>
        </w:rPr>
        <w:t>”, laddove mancante.</w:t>
      </w:r>
    </w:p>
    <w:p w:rsidR="007B3757" w:rsidRPr="00F85EF0" w:rsidRDefault="001318BE" w:rsidP="007B3757">
      <w:pPr>
        <w:autoSpaceDE w:val="0"/>
        <w:autoSpaceDN w:val="0"/>
        <w:adjustRightInd w:val="0"/>
        <w:jc w:val="both"/>
        <w:rPr>
          <w:sz w:val="20"/>
          <w:szCs w:val="20"/>
          <w:lang w:val="it-IT"/>
        </w:rPr>
      </w:pPr>
      <w:r w:rsidRPr="00F85EF0">
        <w:rPr>
          <w:noProof/>
          <w:sz w:val="20"/>
          <w:szCs w:val="20"/>
          <w:lang w:val="it-IT" w:eastAsia="it-IT"/>
        </w:rPr>
        <w:drawing>
          <wp:inline distT="0" distB="0" distL="0" distR="0">
            <wp:extent cx="6419850" cy="3895725"/>
            <wp:effectExtent l="0" t="0" r="0" b="952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19850" cy="3895725"/>
                    </a:xfrm>
                    <a:prstGeom prst="rect">
                      <a:avLst/>
                    </a:prstGeom>
                    <a:noFill/>
                    <a:ln>
                      <a:noFill/>
                    </a:ln>
                  </pic:spPr>
                </pic:pic>
              </a:graphicData>
            </a:graphic>
          </wp:inline>
        </w:drawing>
      </w:r>
      <w:r w:rsidR="007B3757" w:rsidRPr="00F85EF0">
        <w:rPr>
          <w:sz w:val="20"/>
          <w:szCs w:val="20"/>
          <w:lang w:val="it-IT"/>
        </w:rPr>
        <w:t xml:space="preserve"> </w:t>
      </w:r>
    </w:p>
    <w:p w:rsidR="007B3757" w:rsidRPr="00F85EF0" w:rsidRDefault="007B3757" w:rsidP="007B3757">
      <w:pPr>
        <w:autoSpaceDE w:val="0"/>
        <w:autoSpaceDN w:val="0"/>
        <w:adjustRightInd w:val="0"/>
        <w:jc w:val="both"/>
        <w:rPr>
          <w:sz w:val="20"/>
          <w:szCs w:val="20"/>
          <w:lang w:val="it-IT"/>
        </w:rPr>
      </w:pPr>
    </w:p>
    <w:p w:rsidR="007B3757" w:rsidRPr="00F85EF0" w:rsidRDefault="001318BE" w:rsidP="007B3757">
      <w:pPr>
        <w:autoSpaceDE w:val="0"/>
        <w:autoSpaceDN w:val="0"/>
        <w:adjustRightInd w:val="0"/>
        <w:jc w:val="both"/>
        <w:rPr>
          <w:sz w:val="20"/>
          <w:szCs w:val="20"/>
          <w:lang w:val="it-IT"/>
        </w:rPr>
      </w:pPr>
      <w:r w:rsidRPr="00F85EF0">
        <w:rPr>
          <w:noProof/>
          <w:sz w:val="20"/>
          <w:szCs w:val="20"/>
          <w:lang w:val="it-IT" w:eastAsia="it-IT"/>
        </w:rPr>
        <w:drawing>
          <wp:inline distT="0" distB="0" distL="0" distR="0">
            <wp:extent cx="6524625" cy="3505200"/>
            <wp:effectExtent l="0" t="0" r="9525"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24625" cy="3505200"/>
                    </a:xfrm>
                    <a:prstGeom prst="rect">
                      <a:avLst/>
                    </a:prstGeom>
                    <a:noFill/>
                    <a:ln>
                      <a:noFill/>
                    </a:ln>
                  </pic:spPr>
                </pic:pic>
              </a:graphicData>
            </a:graphic>
          </wp:inline>
        </w:drawing>
      </w:r>
      <w:r w:rsidR="007B3757" w:rsidRPr="00F85EF0">
        <w:rPr>
          <w:sz w:val="20"/>
          <w:szCs w:val="20"/>
          <w:lang w:val="it-IT"/>
        </w:rPr>
        <w:t xml:space="preserve"> </w:t>
      </w:r>
    </w:p>
    <w:p w:rsidR="007B3757" w:rsidRPr="00F85EF0" w:rsidRDefault="007B3757" w:rsidP="007B3757">
      <w:pPr>
        <w:autoSpaceDE w:val="0"/>
        <w:autoSpaceDN w:val="0"/>
        <w:adjustRightInd w:val="0"/>
        <w:jc w:val="both"/>
        <w:rPr>
          <w:sz w:val="20"/>
          <w:szCs w:val="20"/>
          <w:lang w:val="it-IT"/>
        </w:rPr>
      </w:pPr>
    </w:p>
    <w:p w:rsidR="007B3757" w:rsidRPr="00F85EF0" w:rsidRDefault="001318BE" w:rsidP="007B3757">
      <w:pPr>
        <w:autoSpaceDE w:val="0"/>
        <w:autoSpaceDN w:val="0"/>
        <w:adjustRightInd w:val="0"/>
        <w:jc w:val="both"/>
        <w:rPr>
          <w:sz w:val="20"/>
          <w:szCs w:val="20"/>
          <w:lang w:val="it-IT"/>
        </w:rPr>
      </w:pPr>
      <w:r w:rsidRPr="00F85EF0">
        <w:rPr>
          <w:noProof/>
          <w:sz w:val="20"/>
          <w:szCs w:val="20"/>
          <w:lang w:val="it-IT" w:eastAsia="it-IT"/>
        </w:rPr>
        <w:drawing>
          <wp:inline distT="0" distB="0" distL="0" distR="0">
            <wp:extent cx="6581775" cy="3248025"/>
            <wp:effectExtent l="0" t="0" r="9525" b="952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81775" cy="3248025"/>
                    </a:xfrm>
                    <a:prstGeom prst="rect">
                      <a:avLst/>
                    </a:prstGeom>
                    <a:noFill/>
                    <a:ln>
                      <a:noFill/>
                    </a:ln>
                  </pic:spPr>
                </pic:pic>
              </a:graphicData>
            </a:graphic>
          </wp:inline>
        </w:drawing>
      </w:r>
      <w:r w:rsidR="007B3757" w:rsidRPr="00F85EF0">
        <w:rPr>
          <w:sz w:val="20"/>
          <w:szCs w:val="20"/>
          <w:lang w:val="it-IT"/>
        </w:rPr>
        <w:t xml:space="preserve"> </w:t>
      </w:r>
    </w:p>
    <w:p w:rsidR="007B3757" w:rsidRPr="00F85EF0" w:rsidRDefault="007B3757" w:rsidP="007B3757">
      <w:pPr>
        <w:pStyle w:val="E"/>
        <w:rPr>
          <w:rFonts w:cs="Arial"/>
          <w:b/>
          <w:bCs/>
          <w:szCs w:val="20"/>
        </w:rPr>
      </w:pPr>
      <w:r w:rsidRPr="00F85EF0">
        <w:rPr>
          <w:rFonts w:cs="Arial"/>
          <w:b/>
          <w:bCs/>
          <w:i/>
          <w:szCs w:val="20"/>
        </w:rPr>
        <w:t>Rapporto tra i dati di consumo aziendale dei dispositivi medici ed i costi rilevati dal modello di conto economico</w:t>
      </w:r>
      <w:r w:rsidRPr="00F85EF0">
        <w:rPr>
          <w:rFonts w:cs="Arial"/>
          <w:b/>
          <w:bCs/>
          <w:szCs w:val="20"/>
        </w:rPr>
        <w:t>.</w:t>
      </w:r>
    </w:p>
    <w:p w:rsidR="007B3757" w:rsidRPr="00F85EF0" w:rsidRDefault="007B3757" w:rsidP="007B3757">
      <w:pPr>
        <w:pStyle w:val="E"/>
        <w:rPr>
          <w:rFonts w:cs="Arial"/>
          <w:b/>
          <w:bCs/>
          <w:szCs w:val="20"/>
          <w:u w:val="single"/>
        </w:rPr>
      </w:pPr>
      <w:r w:rsidRPr="00F85EF0">
        <w:rPr>
          <w:rFonts w:cs="Arial"/>
          <w:b/>
          <w:bCs/>
          <w:szCs w:val="20"/>
          <w:u w:val="single"/>
        </w:rPr>
        <w:t>AGGIORNAMENTO CON I DATI FEC IV° TRIMESTRE 2018</w:t>
      </w:r>
    </w:p>
    <w:p w:rsidR="007B3757" w:rsidRPr="00F85EF0" w:rsidRDefault="007B3757" w:rsidP="007B3757">
      <w:pPr>
        <w:pStyle w:val="E"/>
        <w:rPr>
          <w:rFonts w:cs="Arial"/>
          <w:b/>
          <w:bCs/>
          <w:szCs w:val="20"/>
        </w:rPr>
      </w:pPr>
    </w:p>
    <w:p w:rsidR="007B3757" w:rsidRPr="00F85EF0" w:rsidRDefault="001318BE" w:rsidP="007B3757">
      <w:pPr>
        <w:pStyle w:val="E"/>
        <w:rPr>
          <w:rFonts w:cs="Arial"/>
          <w:b/>
          <w:bCs/>
          <w:szCs w:val="20"/>
        </w:rPr>
      </w:pPr>
      <w:r w:rsidRPr="00F85EF0">
        <w:rPr>
          <w:noProof/>
          <w:szCs w:val="20"/>
        </w:rPr>
        <w:drawing>
          <wp:inline distT="0" distB="0" distL="0" distR="0">
            <wp:extent cx="5953125" cy="1266825"/>
            <wp:effectExtent l="0" t="0" r="9525" b="952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3125" cy="1266825"/>
                    </a:xfrm>
                    <a:prstGeom prst="rect">
                      <a:avLst/>
                    </a:prstGeom>
                    <a:noFill/>
                    <a:ln>
                      <a:noFill/>
                    </a:ln>
                  </pic:spPr>
                </pic:pic>
              </a:graphicData>
            </a:graphic>
          </wp:inline>
        </w:drawing>
      </w:r>
    </w:p>
    <w:p w:rsidR="007B3757" w:rsidRPr="0058569B" w:rsidRDefault="007B3757" w:rsidP="007B3757">
      <w:pPr>
        <w:autoSpaceDE w:val="0"/>
        <w:autoSpaceDN w:val="0"/>
        <w:adjustRightInd w:val="0"/>
        <w:jc w:val="both"/>
        <w:rPr>
          <w:rFonts w:ascii="Arial" w:hAnsi="Arial" w:cs="Arial"/>
          <w:b/>
          <w:sz w:val="20"/>
          <w:szCs w:val="20"/>
          <w:lang w:val="it-IT"/>
        </w:rPr>
      </w:pPr>
      <w:r w:rsidRPr="00AF20D5">
        <w:rPr>
          <w:rFonts w:ascii="Arial" w:hAnsi="Arial" w:cs="Arial"/>
          <w:sz w:val="20"/>
          <w:szCs w:val="20"/>
          <w:lang w:val="it-IT"/>
        </w:rPr>
        <w:br w:type="page"/>
      </w:r>
      <w:r w:rsidRPr="0058569B">
        <w:rPr>
          <w:rFonts w:ascii="Arial" w:hAnsi="Arial" w:cs="Arial"/>
          <w:b/>
          <w:sz w:val="20"/>
          <w:szCs w:val="20"/>
          <w:lang w:val="it-IT"/>
        </w:rPr>
        <w:t>OBIETTIVO 5.3</w:t>
      </w:r>
    </w:p>
    <w:p w:rsidR="007B3757" w:rsidRPr="00F85EF0" w:rsidRDefault="007B3757" w:rsidP="007B3757">
      <w:pPr>
        <w:autoSpaceDE w:val="0"/>
        <w:autoSpaceDN w:val="0"/>
        <w:adjustRightInd w:val="0"/>
        <w:jc w:val="center"/>
        <w:rPr>
          <w:rFonts w:ascii="Arial" w:hAnsi="Arial" w:cs="Arial"/>
          <w:b/>
          <w:sz w:val="20"/>
          <w:szCs w:val="20"/>
          <w:lang w:val="it-IT"/>
        </w:rPr>
      </w:pPr>
      <w:r w:rsidRPr="00F85EF0">
        <w:rPr>
          <w:rFonts w:ascii="Arial" w:hAnsi="Arial" w:cs="Arial"/>
          <w:b/>
          <w:sz w:val="20"/>
          <w:szCs w:val="20"/>
          <w:lang w:val="it-IT"/>
        </w:rPr>
        <w:t xml:space="preserve">CONTENIMENTO DELLA SPESA AZIENDALE PER L’ACQUISTO DI DISPOSITIVI MEDICI </w:t>
      </w:r>
    </w:p>
    <w:p w:rsidR="007B3757" w:rsidRPr="00F85EF0" w:rsidRDefault="007B3757" w:rsidP="007B3757">
      <w:pPr>
        <w:autoSpaceDE w:val="0"/>
        <w:autoSpaceDN w:val="0"/>
        <w:adjustRightInd w:val="0"/>
        <w:jc w:val="both"/>
        <w:rPr>
          <w:rFonts w:ascii="Arial" w:hAnsi="Arial" w:cs="Arial"/>
          <w:sz w:val="20"/>
          <w:szCs w:val="20"/>
          <w:lang w:val="it-IT"/>
        </w:rPr>
      </w:pPr>
      <w:smartTag w:uri="urn:schemas-microsoft-com:office:smarttags" w:element="PersonName">
        <w:smartTagPr>
          <w:attr w:name="ProductID" w:val="La Legge"/>
        </w:smartTagPr>
        <w:r w:rsidRPr="00F85EF0">
          <w:rPr>
            <w:rFonts w:ascii="Arial" w:hAnsi="Arial" w:cs="Arial"/>
            <w:sz w:val="20"/>
            <w:szCs w:val="20"/>
            <w:lang w:val="it-IT"/>
          </w:rPr>
          <w:t>La Legge</w:t>
        </w:r>
      </w:smartTag>
      <w:r w:rsidRPr="00F85EF0">
        <w:rPr>
          <w:rFonts w:ascii="Arial" w:hAnsi="Arial" w:cs="Arial"/>
          <w:sz w:val="20"/>
          <w:szCs w:val="20"/>
          <w:lang w:val="it-IT"/>
        </w:rPr>
        <w:t xml:space="preserve"> 24 dicembre 2012, n. 228 (Legge di Stabilità 2013) ha rideterminato a partire dall'anno 2014 il tetto di costo per l'acquisto di Dispositivi Medici (DM) nella misura del 4,4% del FSN (art.1, comma 131, lettera b). Considerato il limite di tetto imposto a livello nazionale, </w:t>
      </w:r>
      <w:smartTag w:uri="urn:schemas-microsoft-com:office:smarttags" w:element="PersonName">
        <w:smartTagPr>
          <w:attr w:name="ProductID" w:val="La Legge"/>
        </w:smartTagPr>
        <w:r w:rsidRPr="00F85EF0">
          <w:rPr>
            <w:rFonts w:ascii="Arial" w:hAnsi="Arial" w:cs="Arial"/>
            <w:sz w:val="20"/>
            <w:szCs w:val="20"/>
            <w:lang w:val="it-IT"/>
          </w:rPr>
          <w:t>la Legge</w:t>
        </w:r>
      </w:smartTag>
      <w:r w:rsidRPr="00F85EF0">
        <w:rPr>
          <w:rFonts w:ascii="Arial" w:hAnsi="Arial" w:cs="Arial"/>
          <w:sz w:val="20"/>
          <w:szCs w:val="20"/>
          <w:lang w:val="it-IT"/>
        </w:rPr>
        <w:t xml:space="preserve"> n. 125 del 6 agosto </w:t>
      </w:r>
      <w:smartTag w:uri="urn:schemas-microsoft-com:office:smarttags" w:element="metricconverter">
        <w:smartTagPr>
          <w:attr w:name="ProductID" w:val="2015 ha"/>
        </w:smartTagPr>
        <w:r w:rsidRPr="00F85EF0">
          <w:rPr>
            <w:rFonts w:ascii="Arial" w:hAnsi="Arial" w:cs="Arial"/>
            <w:sz w:val="20"/>
            <w:szCs w:val="20"/>
            <w:lang w:val="it-IT"/>
          </w:rPr>
          <w:t>2015 ha</w:t>
        </w:r>
      </w:smartTag>
      <w:r w:rsidRPr="00F85EF0">
        <w:rPr>
          <w:rFonts w:ascii="Arial" w:hAnsi="Arial" w:cs="Arial"/>
          <w:sz w:val="20"/>
          <w:szCs w:val="20"/>
          <w:lang w:val="it-IT"/>
        </w:rPr>
        <w:t xml:space="preserve"> stabilito la possibilità di una rinegoziazione dei contratti in essere da proporre ai fornitori di dispositivi medici al fine di garantire il rispetto del tetto e l'andamento della spesa.</w:t>
      </w:r>
    </w:p>
    <w:p w:rsidR="007B3757" w:rsidRPr="00F85EF0" w:rsidRDefault="007B3757" w:rsidP="007B3757">
      <w:pPr>
        <w:autoSpaceDE w:val="0"/>
        <w:autoSpaceDN w:val="0"/>
        <w:adjustRightInd w:val="0"/>
        <w:jc w:val="both"/>
        <w:rPr>
          <w:rFonts w:ascii="Arial" w:hAnsi="Arial" w:cs="Arial"/>
          <w:b/>
          <w:color w:val="339966"/>
          <w:sz w:val="20"/>
          <w:szCs w:val="20"/>
          <w:u w:val="single"/>
          <w:lang w:val="it-IT"/>
        </w:rPr>
      </w:pPr>
      <w:r w:rsidRPr="00F85EF0">
        <w:rPr>
          <w:rFonts w:ascii="Arial" w:hAnsi="Arial" w:cs="Arial"/>
          <w:sz w:val="20"/>
          <w:szCs w:val="20"/>
          <w:lang w:val="it-IT"/>
        </w:rPr>
        <w:t>I dati di Conte Economico dei primi nove mesi 2017, comprendenti le voci BA0220 (dispositivi medici) e BA0230 (Dispositivi medici impiantabili attivi), evidenziano il mancato rispetto del tetto di spesa previsto dalla normativa vigente. Inoltre, in considerazione dell’aggiudicazione della gara organizzata dalla società di committenza regionale (SCR),rispetto alla fornitura di presidi per l’autocontrollo della glicemia e servizi connessi per le Aziende del Servizio Sanitario Regionale, si riscontra un’alta variabilità prescrittiva dei dispositivi oggetto di gara sia a livello di singola azienda che fra i singoli prescrittori. L’obiettivo è dunque rivolto a consolidare l’utilizzo appropriato dei presidi oggetto di gara da parte della società committente regionale (SCR). In proposito occorre sottolineare che i due sub-obiettivi non intendono in alcun modo limitare la libertà prescrittiva dei medici (specialisti) che mantengono la possibilità di effettuare prescrizioni terapeutiche motivatamente indirizzate verso dispositivi più costosi laddove giustificate esigenze di cura, non altrimenti perseguibili in modo  egualmente efficace, lo richiedono.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INDICATORE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1. Spesa per Dispositivi Medici (voce di CE considerata: BA0220 e BA0230):</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mantenimento della spesa 2017.</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2. Presidi per l’autocontrollo della glicemia e servizi connessi per le aziende del SSR:</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a) rapporto fra il numero delle strisce per la rilevazione della glicemia erogate da ogni singola azienda sanitaria  in  regime convenzionale sul totale delle strisce erogate;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b) rapporto fra “strisce SCR” e “strisce Consip”.</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 xml:space="preserve">VALORE DELL’OBIETTIVO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1. Spesa per Dispositivi Medici (voce di CE considerata: BA0220 e BA0230):</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 xml:space="preserve">per ogni singola Azienda, ha quale riferimento i valori di CE di consuntivo dell’anno 2017. Ogni singola Azienda deve mantenere o ridurre il proprio valore.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2. Presidi per l’autocontrollo della glicemia e servizi connessi per le aziende del SSR il valore obiettivo è rappresentato: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a) dalla riduzione per ogni ASL di almeno il 50% dello scostamento tra la propria percentuale con quella dell’azienda best performer, riferita all’anno 2017, relativa al numero di strisce erogate in regime convenzionale sul totale delle strisce erogate (convenzionata + DpC). Per l’ASL best performer il raggiungimento dell’obiettivo prevede il miglioramento/mantenimento del dato 2017;</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b) per ogni ASL il rapporto tra le “strisce SCR” e le “strisce Consip” non può presentare uno scostamento uguale o superiore al 20% rispetto al valore dell’azienda best performer fatto registrare nel 2018.</w:t>
      </w:r>
    </w:p>
    <w:p w:rsidR="007B3757" w:rsidRPr="00F85EF0" w:rsidRDefault="007B3757" w:rsidP="007B3757">
      <w:pPr>
        <w:rPr>
          <w:rFonts w:ascii="Arial" w:hAnsi="Arial" w:cs="Arial"/>
          <w:b/>
          <w:color w:val="339966"/>
          <w:sz w:val="20"/>
          <w:szCs w:val="20"/>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7365C1"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lang w:val="it-IT"/>
              </w:rPr>
            </w:pPr>
            <w:r w:rsidRPr="00F85EF0">
              <w:rPr>
                <w:rFonts w:ascii="Arial" w:hAnsi="Arial" w:cs="Arial"/>
                <w:sz w:val="20"/>
                <w:szCs w:val="20"/>
                <w:lang w:val="it-IT"/>
              </w:rPr>
              <w:t>Incontri di monitoraggio obiettivi. Periodicamente il settore competente provvederà  ad inviare alle singole aziende i dati inerenti l’obiettivo;</w:t>
            </w:r>
          </w:p>
          <w:p w:rsidR="007B3757" w:rsidRPr="00F85EF0" w:rsidRDefault="007B3757" w:rsidP="007B3757">
            <w:pPr>
              <w:jc w:val="both"/>
              <w:rPr>
                <w:rFonts w:ascii="Arial" w:hAnsi="Arial" w:cs="Arial"/>
                <w:sz w:val="20"/>
                <w:szCs w:val="20"/>
                <w:lang w:val="it-IT"/>
              </w:rPr>
            </w:pPr>
            <w:r w:rsidRPr="00F85EF0">
              <w:rPr>
                <w:rFonts w:ascii="Arial" w:hAnsi="Arial" w:cs="Arial"/>
                <w:sz w:val="20"/>
                <w:szCs w:val="20"/>
                <w:lang w:val="it-IT"/>
              </w:rPr>
              <w:t>Riunioni periodiche svolte con referenti del settore regionale responsabile, ASR e CSI nel 2018</w:t>
            </w:r>
          </w:p>
          <w:p w:rsidR="007B3757" w:rsidRPr="00F85EF0" w:rsidRDefault="007B3757" w:rsidP="007B3757">
            <w:pPr>
              <w:jc w:val="both"/>
              <w:rPr>
                <w:rFonts w:ascii="Arial" w:hAnsi="Arial" w:cs="Arial"/>
                <w:sz w:val="20"/>
                <w:szCs w:val="20"/>
                <w:lang w:val="it-IT"/>
              </w:rPr>
            </w:pPr>
            <w:r w:rsidRPr="00F85EF0">
              <w:rPr>
                <w:rFonts w:ascii="Arial" w:hAnsi="Arial" w:cs="Arial"/>
                <w:sz w:val="20"/>
                <w:szCs w:val="20"/>
                <w:lang w:val="it-IT"/>
              </w:rPr>
              <w:t>Valutazione finale sulla base dei dati al 31.12.2018</w:t>
            </w:r>
          </w:p>
        </w:tc>
      </w:tr>
    </w:tbl>
    <w:p w:rsidR="007B3757" w:rsidRPr="00F85EF0" w:rsidRDefault="007B3757" w:rsidP="007B3757">
      <w:pPr>
        <w:rPr>
          <w:rFonts w:ascii="Arial" w:hAnsi="Arial" w:cs="Arial"/>
          <w:b/>
          <w:color w:val="339966"/>
          <w:sz w:val="20"/>
          <w:szCs w:val="20"/>
          <w:u w:val="single"/>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128"/>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ASL 5/100</w:t>
            </w:r>
          </w:p>
        </w:tc>
      </w:tr>
    </w:tbl>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smartTag w:uri="urn:schemas-microsoft-com:office:smarttags" w:element="PersonName">
        <w:smartTagPr>
          <w:attr w:name="ProductID" w:val="La Legge"/>
        </w:smartTagPr>
        <w:r w:rsidRPr="00F85EF0">
          <w:rPr>
            <w:rFonts w:ascii="Arial" w:hAnsi="Arial" w:cs="Arial"/>
            <w:sz w:val="20"/>
            <w:szCs w:val="20"/>
            <w:lang w:val="it-IT"/>
          </w:rPr>
          <w:t>La Legge</w:t>
        </w:r>
      </w:smartTag>
      <w:r w:rsidRPr="00F85EF0">
        <w:rPr>
          <w:rFonts w:ascii="Arial" w:hAnsi="Arial" w:cs="Arial"/>
          <w:sz w:val="20"/>
          <w:szCs w:val="20"/>
          <w:lang w:val="it-IT"/>
        </w:rPr>
        <w:t xml:space="preserve"> 24 dicembre 2012, n. 228 (Legge di Stabilità 2013) ha rideterminato a partire dall'anno 2014 il tetto di costo per l'acquisto di Dispositivi Medici (DM) nella misura del 4,4% del FSN (art.1, comma 131, lettera b). Considerato il limite di tetto imposto a livello nazionale, </w:t>
      </w:r>
      <w:smartTag w:uri="urn:schemas-microsoft-com:office:smarttags" w:element="PersonName">
        <w:smartTagPr>
          <w:attr w:name="ProductID" w:val="La Legge"/>
        </w:smartTagPr>
        <w:r w:rsidRPr="00F85EF0">
          <w:rPr>
            <w:rFonts w:ascii="Arial" w:hAnsi="Arial" w:cs="Arial"/>
            <w:sz w:val="20"/>
            <w:szCs w:val="20"/>
            <w:lang w:val="it-IT"/>
          </w:rPr>
          <w:t>la Legge</w:t>
        </w:r>
      </w:smartTag>
      <w:r w:rsidRPr="00F85EF0">
        <w:rPr>
          <w:rFonts w:ascii="Arial" w:hAnsi="Arial" w:cs="Arial"/>
          <w:sz w:val="20"/>
          <w:szCs w:val="20"/>
          <w:lang w:val="it-IT"/>
        </w:rPr>
        <w:t xml:space="preserve"> n. 125 del 6 agosto </w:t>
      </w:r>
      <w:smartTag w:uri="urn:schemas-microsoft-com:office:smarttags" w:element="metricconverter">
        <w:smartTagPr>
          <w:attr w:name="ProductID" w:val="2015 ha"/>
        </w:smartTagPr>
        <w:r w:rsidRPr="00F85EF0">
          <w:rPr>
            <w:rFonts w:ascii="Arial" w:hAnsi="Arial" w:cs="Arial"/>
            <w:sz w:val="20"/>
            <w:szCs w:val="20"/>
            <w:lang w:val="it-IT"/>
          </w:rPr>
          <w:t>2015 ha</w:t>
        </w:r>
      </w:smartTag>
      <w:r w:rsidRPr="00F85EF0">
        <w:rPr>
          <w:rFonts w:ascii="Arial" w:hAnsi="Arial" w:cs="Arial"/>
          <w:sz w:val="20"/>
          <w:szCs w:val="20"/>
          <w:lang w:val="it-IT"/>
        </w:rPr>
        <w:t xml:space="preserve"> stabilito la possibilità di una rinegoziazione dei contratti in essere da proporre ai fornitori di dispositivi medici al fine di garantire il rispetto del tetto e l'andamento della spesa.</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I dati di Conto Economico 2018, comprendenti le voci BA0220 (Dispositivi medici) e BA0230 (Dispositivi medici impiantabili attivi), evidenziano il mancato rispetto del tetto di spesa previsto dalla normativa vigente. </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Inoltre, in considerazione dell’aggiudicazione della gara organizzata dalla società di committenza regionale (SCR), rispetto alla fornitura di presidi per l’autocontrollo della glicemia e servizi connessi per le Aziende del Servizio Sanitario Regionale, si riscontra un’alta variabilità prescrittiva dei dispositivi oggetto di gara sia a livello di singola azienda che fra i singoli prescrittori. </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L’obiettivo è dunque rivolto a consolidare l’utilizzo appropriato dei presidi oggetto di gara da parte della Società di Committenza Regionale (SCR). In proposito occorre sottolineare che i due sub-obiettivi non intendono in alcun modo limitare la libertà prescrittiva dei medici (specialisti) che mantengono la possibilità di effettuare prescrizioni terapeutiche motivatamente indirizzate verso dispositivi più costosi laddove giustificate esigenze di cura, non altrimenti perseguibili in modo egualmente efficace, lo richiedono. </w:t>
      </w:r>
    </w:p>
    <w:p w:rsidR="007B3757" w:rsidRPr="00F85EF0" w:rsidRDefault="007B3757" w:rsidP="002779EE">
      <w:pPr>
        <w:jc w:val="both"/>
        <w:rPr>
          <w:rFonts w:ascii="Arial" w:hAnsi="Arial" w:cs="Arial"/>
          <w:b/>
          <w:sz w:val="20"/>
          <w:szCs w:val="20"/>
          <w:lang w:val="it-IT"/>
        </w:rPr>
      </w:pPr>
      <w:r w:rsidRPr="00F85EF0">
        <w:rPr>
          <w:rFonts w:ascii="Arial" w:hAnsi="Arial" w:cs="Arial"/>
          <w:sz w:val="20"/>
          <w:szCs w:val="20"/>
          <w:lang w:val="it-IT"/>
        </w:rPr>
        <w:br w:type="page"/>
      </w:r>
      <w:r w:rsidRPr="00F85EF0">
        <w:rPr>
          <w:rFonts w:ascii="Arial" w:hAnsi="Arial" w:cs="Arial"/>
          <w:b/>
          <w:sz w:val="20"/>
          <w:szCs w:val="20"/>
          <w:lang w:val="it-IT"/>
        </w:rPr>
        <w:t>Obiettivo 5.3 sub 1</w:t>
      </w:r>
    </w:p>
    <w:p w:rsidR="007B3757" w:rsidRPr="00F85EF0" w:rsidRDefault="007B3757" w:rsidP="007B3757">
      <w:pPr>
        <w:rPr>
          <w:rFonts w:ascii="Arial" w:hAnsi="Arial" w:cs="Arial"/>
          <w:b/>
          <w:sz w:val="20"/>
          <w:szCs w:val="20"/>
          <w:lang w:val="it-IT"/>
        </w:rPr>
      </w:pPr>
      <w:r w:rsidRPr="00F85EF0">
        <w:rPr>
          <w:rFonts w:ascii="Arial" w:hAnsi="Arial" w:cs="Arial"/>
          <w:b/>
          <w:sz w:val="20"/>
          <w:szCs w:val="20"/>
          <w:lang w:val="it-IT"/>
        </w:rPr>
        <w:t>1. Spesa per Dispositivi Medici (voce di CE considerata: BA0220 e BA0230):</w:t>
      </w:r>
    </w:p>
    <w:p w:rsidR="007B3757" w:rsidRPr="00F85EF0" w:rsidRDefault="007B3757" w:rsidP="007B3757">
      <w:pPr>
        <w:rPr>
          <w:rFonts w:ascii="Arial" w:hAnsi="Arial" w:cs="Arial"/>
          <w:b/>
          <w:sz w:val="20"/>
          <w:szCs w:val="20"/>
          <w:lang w:val="it-IT"/>
        </w:rPr>
      </w:pPr>
      <w:r w:rsidRPr="00F85EF0">
        <w:rPr>
          <w:rFonts w:ascii="Arial" w:hAnsi="Arial" w:cs="Arial"/>
          <w:b/>
          <w:sz w:val="20"/>
          <w:szCs w:val="20"/>
          <w:lang w:val="it-IT"/>
        </w:rPr>
        <w:t>mantenimento della spesa anno 2017.</w:t>
      </w:r>
    </w:p>
    <w:p w:rsidR="007B3757" w:rsidRPr="00F85EF0" w:rsidRDefault="007B3757" w:rsidP="007B3757">
      <w:pPr>
        <w:rPr>
          <w:rFonts w:ascii="Arial" w:hAnsi="Arial" w:cs="Arial"/>
          <w:b/>
          <w:i/>
          <w:sz w:val="20"/>
          <w:szCs w:val="20"/>
          <w:lang w:val="it-IT"/>
        </w:rPr>
      </w:pPr>
      <w:r w:rsidRPr="00F85EF0">
        <w:rPr>
          <w:rFonts w:ascii="Arial" w:hAnsi="Arial" w:cs="Arial"/>
          <w:b/>
          <w:i/>
          <w:sz w:val="20"/>
          <w:szCs w:val="20"/>
          <w:lang w:val="it-IT"/>
        </w:rPr>
        <w:t>Dispositivi Medici                                                             B.1.A.3.1 – CE3100164</w:t>
      </w:r>
    </w:p>
    <w:p w:rsidR="007B3757" w:rsidRPr="00F85EF0" w:rsidRDefault="007B3757" w:rsidP="007B3757">
      <w:pPr>
        <w:rPr>
          <w:rFonts w:ascii="Arial" w:hAnsi="Arial" w:cs="Arial"/>
          <w:b/>
          <w:i/>
          <w:sz w:val="20"/>
          <w:szCs w:val="20"/>
          <w:lang w:val="it-IT"/>
        </w:rPr>
      </w:pPr>
      <w:r w:rsidRPr="00F85EF0">
        <w:rPr>
          <w:rFonts w:ascii="Arial" w:hAnsi="Arial" w:cs="Arial"/>
          <w:b/>
          <w:i/>
          <w:sz w:val="20"/>
          <w:szCs w:val="20"/>
          <w:lang w:val="it-IT"/>
        </w:rPr>
        <w:t>Dispositivi Medici Impiantabili Attivi                              B.1.A.3.2 - CE 3100158</w:t>
      </w:r>
    </w:p>
    <w:p w:rsidR="007B3757" w:rsidRPr="00F85EF0" w:rsidRDefault="001318BE" w:rsidP="007B3757">
      <w:pPr>
        <w:rPr>
          <w:rFonts w:ascii="Arial" w:hAnsi="Arial" w:cs="Arial"/>
          <w:sz w:val="20"/>
          <w:szCs w:val="20"/>
        </w:rPr>
      </w:pPr>
      <w:r w:rsidRPr="00F85EF0">
        <w:rPr>
          <w:rFonts w:ascii="Arial" w:hAnsi="Arial" w:cs="Arial"/>
          <w:noProof/>
          <w:sz w:val="20"/>
          <w:szCs w:val="20"/>
          <w:lang w:val="it-IT" w:eastAsia="it-IT"/>
        </w:rPr>
        <w:drawing>
          <wp:inline distT="0" distB="0" distL="0" distR="0">
            <wp:extent cx="5724525" cy="809625"/>
            <wp:effectExtent l="0" t="0" r="9525"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24525" cy="809625"/>
                    </a:xfrm>
                    <a:prstGeom prst="rect">
                      <a:avLst/>
                    </a:prstGeom>
                    <a:noFill/>
                    <a:ln>
                      <a:noFill/>
                    </a:ln>
                  </pic:spPr>
                </pic:pic>
              </a:graphicData>
            </a:graphic>
          </wp:inline>
        </w:drawing>
      </w:r>
    </w:p>
    <w:tbl>
      <w:tblPr>
        <w:tblW w:w="10216" w:type="dxa"/>
        <w:tblInd w:w="60" w:type="dxa"/>
        <w:tblLayout w:type="fixed"/>
        <w:tblCellMar>
          <w:left w:w="70" w:type="dxa"/>
          <w:right w:w="70" w:type="dxa"/>
        </w:tblCellMar>
        <w:tblLook w:val="04A0" w:firstRow="1" w:lastRow="0" w:firstColumn="1" w:lastColumn="0" w:noHBand="0" w:noVBand="1"/>
      </w:tblPr>
      <w:tblGrid>
        <w:gridCol w:w="908"/>
        <w:gridCol w:w="1012"/>
        <w:gridCol w:w="3052"/>
        <w:gridCol w:w="2126"/>
        <w:gridCol w:w="1559"/>
        <w:gridCol w:w="1559"/>
      </w:tblGrid>
      <w:tr w:rsidR="007B3757" w:rsidRPr="00F85EF0" w:rsidTr="007B3757">
        <w:trPr>
          <w:trHeight w:val="632"/>
        </w:trPr>
        <w:tc>
          <w:tcPr>
            <w:tcW w:w="908" w:type="dxa"/>
            <w:tcBorders>
              <w:top w:val="nil"/>
              <w:left w:val="single" w:sz="8" w:space="0" w:color="auto"/>
              <w:bottom w:val="single" w:sz="8" w:space="0" w:color="auto"/>
              <w:right w:val="single" w:sz="4" w:space="0" w:color="auto"/>
            </w:tcBorders>
            <w:shd w:val="clear" w:color="auto" w:fill="C0C0C0"/>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CE</w:t>
            </w:r>
          </w:p>
        </w:tc>
        <w:tc>
          <w:tcPr>
            <w:tcW w:w="1012" w:type="dxa"/>
            <w:tcBorders>
              <w:top w:val="nil"/>
              <w:left w:val="nil"/>
              <w:bottom w:val="single" w:sz="8" w:space="0" w:color="auto"/>
              <w:right w:val="single" w:sz="4" w:space="0" w:color="auto"/>
            </w:tcBorders>
            <w:shd w:val="clear" w:color="auto" w:fill="C0C0C0"/>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Codifica MIN CE</w:t>
            </w:r>
          </w:p>
        </w:tc>
        <w:tc>
          <w:tcPr>
            <w:tcW w:w="3052" w:type="dxa"/>
            <w:tcBorders>
              <w:top w:val="nil"/>
              <w:left w:val="nil"/>
              <w:bottom w:val="single" w:sz="8" w:space="0" w:color="auto"/>
              <w:right w:val="single" w:sz="8" w:space="0" w:color="auto"/>
            </w:tcBorders>
            <w:shd w:val="clear" w:color="auto" w:fill="C0C0C0"/>
            <w:noWrap/>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Descrizione</w:t>
            </w:r>
          </w:p>
        </w:tc>
        <w:tc>
          <w:tcPr>
            <w:tcW w:w="2126" w:type="dxa"/>
            <w:tcBorders>
              <w:top w:val="nil"/>
              <w:left w:val="nil"/>
              <w:bottom w:val="single" w:sz="8" w:space="0" w:color="auto"/>
              <w:right w:val="single" w:sz="8" w:space="0" w:color="auto"/>
            </w:tcBorders>
            <w:shd w:val="clear" w:color="auto" w:fill="C0C0C0"/>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ANNO 2017</w:t>
            </w:r>
          </w:p>
        </w:tc>
        <w:tc>
          <w:tcPr>
            <w:tcW w:w="1559" w:type="dxa"/>
            <w:tcBorders>
              <w:top w:val="nil"/>
              <w:left w:val="nil"/>
              <w:bottom w:val="single" w:sz="8" w:space="0" w:color="auto"/>
              <w:right w:val="single" w:sz="8" w:space="0" w:color="auto"/>
            </w:tcBorders>
            <w:shd w:val="clear" w:color="auto" w:fill="C0C0C0"/>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ANNO 2018</w:t>
            </w:r>
          </w:p>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FEC IV TRIM</w:t>
            </w:r>
          </w:p>
        </w:tc>
        <w:tc>
          <w:tcPr>
            <w:tcW w:w="1559" w:type="dxa"/>
            <w:tcBorders>
              <w:top w:val="nil"/>
              <w:left w:val="nil"/>
              <w:bottom w:val="single" w:sz="8" w:space="0" w:color="auto"/>
              <w:right w:val="single" w:sz="8" w:space="0" w:color="auto"/>
            </w:tcBorders>
            <w:shd w:val="clear" w:color="auto" w:fill="C0C0C0"/>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Δ % 2018 vs 2017</w:t>
            </w:r>
          </w:p>
        </w:tc>
      </w:tr>
      <w:tr w:rsidR="007B3757" w:rsidRPr="00F85EF0" w:rsidTr="007B3757">
        <w:trPr>
          <w:trHeight w:val="425"/>
        </w:trPr>
        <w:tc>
          <w:tcPr>
            <w:tcW w:w="908" w:type="dxa"/>
            <w:tcBorders>
              <w:top w:val="nil"/>
              <w:left w:val="single" w:sz="8" w:space="0" w:color="auto"/>
              <w:bottom w:val="single" w:sz="8" w:space="0" w:color="auto"/>
              <w:right w:val="single" w:sz="4" w:space="0" w:color="auto"/>
            </w:tcBorders>
            <w:noWrap/>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3 100 164</w:t>
            </w:r>
          </w:p>
        </w:tc>
        <w:tc>
          <w:tcPr>
            <w:tcW w:w="1012" w:type="dxa"/>
            <w:tcBorders>
              <w:top w:val="nil"/>
              <w:left w:val="nil"/>
              <w:bottom w:val="single" w:sz="8" w:space="0" w:color="auto"/>
              <w:right w:val="single" w:sz="4" w:space="0" w:color="auto"/>
            </w:tcBorders>
            <w:noWrap/>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B.1.A.3.1</w:t>
            </w:r>
          </w:p>
        </w:tc>
        <w:tc>
          <w:tcPr>
            <w:tcW w:w="3052" w:type="dxa"/>
            <w:tcBorders>
              <w:top w:val="nil"/>
              <w:left w:val="nil"/>
              <w:bottom w:val="single" w:sz="8" w:space="0" w:color="auto"/>
              <w:right w:val="single" w:sz="8" w:space="0" w:color="auto"/>
            </w:tcBorders>
            <w:noWrap/>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Dispositivi medici</w:t>
            </w:r>
          </w:p>
        </w:tc>
        <w:tc>
          <w:tcPr>
            <w:tcW w:w="2126" w:type="dxa"/>
            <w:tcBorders>
              <w:top w:val="nil"/>
              <w:left w:val="single" w:sz="4" w:space="0" w:color="auto"/>
              <w:bottom w:val="single" w:sz="8" w:space="0" w:color="auto"/>
              <w:right w:val="single" w:sz="8" w:space="0" w:color="auto"/>
            </w:tcBorders>
            <w:noWrap/>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13.665.797</w:t>
            </w:r>
          </w:p>
        </w:tc>
        <w:tc>
          <w:tcPr>
            <w:tcW w:w="1559" w:type="dxa"/>
            <w:tcBorders>
              <w:top w:val="nil"/>
              <w:left w:val="single" w:sz="4" w:space="0" w:color="auto"/>
              <w:bottom w:val="single" w:sz="8" w:space="0" w:color="auto"/>
              <w:right w:val="single" w:sz="8" w:space="0" w:color="auto"/>
            </w:tcBorders>
            <w:noWrap/>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15.545.860</w:t>
            </w:r>
          </w:p>
        </w:tc>
        <w:tc>
          <w:tcPr>
            <w:tcW w:w="1559" w:type="dxa"/>
            <w:tcBorders>
              <w:top w:val="nil"/>
              <w:left w:val="nil"/>
              <w:bottom w:val="single" w:sz="8" w:space="0" w:color="auto"/>
              <w:right w:val="single" w:sz="8" w:space="0" w:color="auto"/>
            </w:tcBorders>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+13,7</w:t>
            </w:r>
          </w:p>
        </w:tc>
      </w:tr>
      <w:tr w:rsidR="007B3757" w:rsidRPr="00F85EF0" w:rsidTr="007B3757">
        <w:trPr>
          <w:trHeight w:val="380"/>
        </w:trPr>
        <w:tc>
          <w:tcPr>
            <w:tcW w:w="908" w:type="dxa"/>
            <w:tcBorders>
              <w:top w:val="nil"/>
              <w:left w:val="single" w:sz="8" w:space="0" w:color="auto"/>
              <w:bottom w:val="single" w:sz="8" w:space="0" w:color="auto"/>
              <w:right w:val="single" w:sz="4" w:space="0" w:color="auto"/>
            </w:tcBorders>
            <w:noWrap/>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3 100 158</w:t>
            </w:r>
          </w:p>
        </w:tc>
        <w:tc>
          <w:tcPr>
            <w:tcW w:w="1012" w:type="dxa"/>
            <w:tcBorders>
              <w:top w:val="nil"/>
              <w:left w:val="nil"/>
              <w:bottom w:val="single" w:sz="8" w:space="0" w:color="auto"/>
              <w:right w:val="single" w:sz="4" w:space="0" w:color="auto"/>
            </w:tcBorders>
            <w:noWrap/>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B.1.A.3.2</w:t>
            </w:r>
          </w:p>
        </w:tc>
        <w:tc>
          <w:tcPr>
            <w:tcW w:w="3052" w:type="dxa"/>
            <w:tcBorders>
              <w:top w:val="nil"/>
              <w:left w:val="nil"/>
              <w:bottom w:val="single" w:sz="8" w:space="0" w:color="auto"/>
              <w:right w:val="single" w:sz="8" w:space="0" w:color="auto"/>
            </w:tcBorders>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Dispositivi medici impiantabili attivi</w:t>
            </w:r>
          </w:p>
        </w:tc>
        <w:tc>
          <w:tcPr>
            <w:tcW w:w="2126" w:type="dxa"/>
            <w:tcBorders>
              <w:top w:val="nil"/>
              <w:left w:val="single" w:sz="4" w:space="0" w:color="auto"/>
              <w:bottom w:val="single" w:sz="8" w:space="0" w:color="auto"/>
              <w:right w:val="single" w:sz="8" w:space="0" w:color="auto"/>
            </w:tcBorders>
            <w:noWrap/>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1.237.580</w:t>
            </w:r>
          </w:p>
        </w:tc>
        <w:tc>
          <w:tcPr>
            <w:tcW w:w="1559" w:type="dxa"/>
            <w:tcBorders>
              <w:top w:val="nil"/>
              <w:left w:val="single" w:sz="4" w:space="0" w:color="auto"/>
              <w:bottom w:val="single" w:sz="8" w:space="0" w:color="auto"/>
              <w:right w:val="single" w:sz="8" w:space="0" w:color="auto"/>
            </w:tcBorders>
            <w:noWrap/>
            <w:vAlign w:val="center"/>
          </w:tcPr>
          <w:p w:rsidR="007B3757" w:rsidRPr="00F85EF0" w:rsidRDefault="007B3757" w:rsidP="007B3757">
            <w:pPr>
              <w:jc w:val="center"/>
              <w:rPr>
                <w:rFonts w:ascii="Arial" w:hAnsi="Arial" w:cs="Arial"/>
                <w:b/>
                <w:bCs/>
                <w:sz w:val="20"/>
                <w:szCs w:val="20"/>
              </w:rPr>
            </w:pPr>
          </w:p>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1.435.000</w:t>
            </w:r>
          </w:p>
          <w:p w:rsidR="007B3757" w:rsidRPr="00F85EF0" w:rsidRDefault="007B3757" w:rsidP="007B3757">
            <w:pPr>
              <w:jc w:val="center"/>
              <w:rPr>
                <w:rFonts w:ascii="Arial" w:hAnsi="Arial" w:cs="Arial"/>
                <w:b/>
                <w:bCs/>
                <w:sz w:val="20"/>
                <w:szCs w:val="20"/>
              </w:rPr>
            </w:pPr>
          </w:p>
        </w:tc>
        <w:tc>
          <w:tcPr>
            <w:tcW w:w="1559" w:type="dxa"/>
            <w:tcBorders>
              <w:top w:val="nil"/>
              <w:left w:val="nil"/>
              <w:bottom w:val="single" w:sz="8" w:space="0" w:color="auto"/>
              <w:right w:val="single" w:sz="8" w:space="0" w:color="auto"/>
            </w:tcBorders>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+15,9</w:t>
            </w:r>
          </w:p>
        </w:tc>
      </w:tr>
      <w:tr w:rsidR="007B3757" w:rsidRPr="00F85EF0" w:rsidTr="007B3757">
        <w:trPr>
          <w:trHeight w:val="337"/>
        </w:trPr>
        <w:tc>
          <w:tcPr>
            <w:tcW w:w="4972" w:type="dxa"/>
            <w:gridSpan w:val="3"/>
            <w:tcBorders>
              <w:top w:val="single" w:sz="8" w:space="0" w:color="auto"/>
              <w:left w:val="single" w:sz="8" w:space="0" w:color="auto"/>
              <w:bottom w:val="single" w:sz="8" w:space="0" w:color="auto"/>
              <w:right w:val="single" w:sz="8" w:space="0" w:color="000000"/>
            </w:tcBorders>
            <w:shd w:val="clear" w:color="auto" w:fill="CCFFCC"/>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TOTALE</w:t>
            </w:r>
          </w:p>
        </w:tc>
        <w:tc>
          <w:tcPr>
            <w:tcW w:w="2126" w:type="dxa"/>
            <w:tcBorders>
              <w:top w:val="nil"/>
              <w:left w:val="nil"/>
              <w:bottom w:val="single" w:sz="8" w:space="0" w:color="auto"/>
              <w:right w:val="single" w:sz="8" w:space="0" w:color="auto"/>
            </w:tcBorders>
            <w:shd w:val="clear" w:color="auto" w:fill="CCFFCC"/>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14.903.377</w:t>
            </w:r>
          </w:p>
        </w:tc>
        <w:tc>
          <w:tcPr>
            <w:tcW w:w="1559" w:type="dxa"/>
            <w:tcBorders>
              <w:top w:val="nil"/>
              <w:left w:val="nil"/>
              <w:bottom w:val="single" w:sz="8" w:space="0" w:color="auto"/>
              <w:right w:val="single" w:sz="4" w:space="0" w:color="auto"/>
            </w:tcBorders>
            <w:shd w:val="clear" w:color="auto" w:fill="CCFFCC"/>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16.980.860</w:t>
            </w:r>
          </w:p>
        </w:tc>
        <w:tc>
          <w:tcPr>
            <w:tcW w:w="1559" w:type="dxa"/>
            <w:tcBorders>
              <w:top w:val="nil"/>
              <w:left w:val="single" w:sz="8" w:space="0" w:color="auto"/>
              <w:bottom w:val="single" w:sz="8" w:space="0" w:color="auto"/>
              <w:right w:val="single" w:sz="8" w:space="0" w:color="auto"/>
            </w:tcBorders>
            <w:shd w:val="clear" w:color="auto" w:fill="CCFFCC"/>
            <w:vAlign w:val="center"/>
          </w:tcPr>
          <w:p w:rsidR="007B3757" w:rsidRPr="00F85EF0" w:rsidRDefault="007B3757" w:rsidP="007B3757">
            <w:pPr>
              <w:jc w:val="center"/>
              <w:rPr>
                <w:rFonts w:ascii="Arial" w:hAnsi="Arial" w:cs="Arial"/>
                <w:b/>
                <w:bCs/>
                <w:color w:val="FF0000"/>
                <w:sz w:val="20"/>
                <w:szCs w:val="20"/>
              </w:rPr>
            </w:pPr>
            <w:r w:rsidRPr="00F85EF0">
              <w:rPr>
                <w:rFonts w:ascii="Arial" w:hAnsi="Arial" w:cs="Arial"/>
                <w:b/>
                <w:bCs/>
                <w:color w:val="FF0000"/>
                <w:sz w:val="20"/>
                <w:szCs w:val="20"/>
              </w:rPr>
              <w:t>+13,9</w:t>
            </w:r>
          </w:p>
        </w:tc>
      </w:tr>
    </w:tbl>
    <w:p w:rsidR="007B3757" w:rsidRPr="00F85EF0" w:rsidRDefault="007B3757" w:rsidP="00545B3E">
      <w:pPr>
        <w:spacing w:after="0" w:line="360" w:lineRule="auto"/>
        <w:jc w:val="both"/>
        <w:rPr>
          <w:rFonts w:ascii="Arial" w:hAnsi="Arial" w:cs="Arial"/>
          <w:sz w:val="20"/>
          <w:szCs w:val="20"/>
          <w:lang w:val="it-IT"/>
        </w:rPr>
      </w:pPr>
      <w:r w:rsidRPr="00F85EF0">
        <w:rPr>
          <w:rFonts w:ascii="Arial" w:hAnsi="Arial" w:cs="Arial"/>
          <w:sz w:val="20"/>
          <w:szCs w:val="20"/>
          <w:lang w:val="it-IT"/>
        </w:rPr>
        <w:t>La differenza di spesa complessiva 2018 vs 2017 è pari a circa</w:t>
      </w:r>
      <w:r w:rsidRPr="00F85EF0">
        <w:rPr>
          <w:rFonts w:ascii="Arial" w:hAnsi="Arial" w:cs="Arial"/>
          <w:b/>
          <w:sz w:val="20"/>
          <w:szCs w:val="20"/>
          <w:lang w:val="it-IT"/>
        </w:rPr>
        <w:t xml:space="preserve"> 2.000.000 euro</w:t>
      </w:r>
      <w:r w:rsidRPr="00F85EF0">
        <w:rPr>
          <w:rFonts w:ascii="Arial" w:hAnsi="Arial" w:cs="Arial"/>
          <w:sz w:val="20"/>
          <w:szCs w:val="20"/>
          <w:lang w:val="it-IT"/>
        </w:rPr>
        <w:t xml:space="preserve">; l’incremento, per la componente ospedaliera – circa €1,2mln) trova parziale riscontro nel notevole </w:t>
      </w:r>
      <w:r w:rsidRPr="00F85EF0">
        <w:rPr>
          <w:rFonts w:ascii="Arial" w:hAnsi="Arial" w:cs="Arial"/>
          <w:b/>
          <w:sz w:val="20"/>
          <w:szCs w:val="20"/>
          <w:lang w:val="it-IT"/>
        </w:rPr>
        <w:t xml:space="preserve">incremento di attività di ricovero (+€3,246mln) </w:t>
      </w:r>
      <w:r w:rsidRPr="00F85EF0">
        <w:rPr>
          <w:rFonts w:ascii="Arial" w:hAnsi="Arial" w:cs="Arial"/>
          <w:sz w:val="20"/>
          <w:szCs w:val="20"/>
          <w:lang w:val="it-IT"/>
        </w:rPr>
        <w:t>così come dettagliato nel precedente punto 1.1 della presente relazione.</w:t>
      </w:r>
    </w:p>
    <w:p w:rsidR="007B3757" w:rsidRPr="00F85EF0" w:rsidRDefault="007B3757" w:rsidP="00545B3E">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evidenzia l’andamento dei costi dell’aggregato Dispositivi medici (compresi i DM IVD e radiodiagnostici in vitro) </w:t>
      </w:r>
      <w:r w:rsidRPr="00F85EF0">
        <w:rPr>
          <w:rFonts w:ascii="Arial" w:hAnsi="Arial" w:cs="Arial"/>
          <w:b/>
          <w:sz w:val="20"/>
          <w:szCs w:val="20"/>
          <w:lang w:val="it-IT"/>
        </w:rPr>
        <w:t>nel corso degli ultimi anni</w:t>
      </w:r>
      <w:r w:rsidRPr="00F85EF0">
        <w:rPr>
          <w:rFonts w:ascii="Arial" w:hAnsi="Arial" w:cs="Arial"/>
          <w:sz w:val="20"/>
          <w:szCs w:val="20"/>
          <w:lang w:val="it-IT"/>
        </w:rPr>
        <w:t>:</w:t>
      </w:r>
    </w:p>
    <w:p w:rsidR="007B3757" w:rsidRPr="00F85EF0" w:rsidRDefault="001318BE" w:rsidP="007B3757">
      <w:pPr>
        <w:rPr>
          <w:rFonts w:ascii="Arial" w:hAnsi="Arial" w:cs="Arial"/>
          <w:b/>
          <w:sz w:val="20"/>
          <w:szCs w:val="20"/>
        </w:rPr>
      </w:pPr>
      <w:r w:rsidRPr="00F85EF0">
        <w:rPr>
          <w:noProof/>
          <w:sz w:val="20"/>
          <w:szCs w:val="20"/>
          <w:lang w:val="it-IT" w:eastAsia="it-IT"/>
        </w:rPr>
        <w:drawing>
          <wp:inline distT="0" distB="0" distL="0" distR="0">
            <wp:extent cx="5848350" cy="1781175"/>
            <wp:effectExtent l="0" t="0" r="0" b="952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8350" cy="1781175"/>
                    </a:xfrm>
                    <a:prstGeom prst="rect">
                      <a:avLst/>
                    </a:prstGeom>
                    <a:noFill/>
                    <a:ln>
                      <a:noFill/>
                    </a:ln>
                  </pic:spPr>
                </pic:pic>
              </a:graphicData>
            </a:graphic>
          </wp:inline>
        </w:drawing>
      </w:r>
    </w:p>
    <w:p w:rsidR="007B3757" w:rsidRPr="00F85EF0" w:rsidRDefault="007B3757" w:rsidP="007B3757">
      <w:pPr>
        <w:rPr>
          <w:rFonts w:ascii="Arial" w:hAnsi="Arial" w:cs="Arial"/>
          <w:b/>
          <w:sz w:val="20"/>
          <w:szCs w:val="20"/>
        </w:rPr>
      </w:pPr>
    </w:p>
    <w:p w:rsidR="007B3757" w:rsidRPr="00F85EF0" w:rsidRDefault="007B3757" w:rsidP="007B3757">
      <w:pPr>
        <w:rPr>
          <w:rFonts w:ascii="Arial" w:hAnsi="Arial" w:cs="Arial"/>
          <w:b/>
          <w:sz w:val="20"/>
          <w:szCs w:val="20"/>
        </w:rPr>
      </w:pPr>
    </w:p>
    <w:p w:rsidR="007B3757" w:rsidRPr="00F85EF0" w:rsidRDefault="007B3757" w:rsidP="007B3757">
      <w:pPr>
        <w:rPr>
          <w:rFonts w:ascii="Arial" w:hAnsi="Arial" w:cs="Arial"/>
          <w:b/>
          <w:sz w:val="20"/>
          <w:szCs w:val="20"/>
        </w:rPr>
      </w:pPr>
    </w:p>
    <w:p w:rsidR="007B3757" w:rsidRPr="00F85EF0" w:rsidRDefault="001318BE" w:rsidP="007B3757">
      <w:pPr>
        <w:rPr>
          <w:rFonts w:ascii="Arial" w:hAnsi="Arial" w:cs="Arial"/>
          <w:b/>
          <w:sz w:val="20"/>
          <w:szCs w:val="20"/>
        </w:rPr>
      </w:pPr>
      <w:r w:rsidRPr="00F85EF0">
        <w:rPr>
          <w:rFonts w:ascii="Arial" w:hAnsi="Arial" w:cs="Arial"/>
          <w:b/>
          <w:noProof/>
          <w:sz w:val="20"/>
          <w:szCs w:val="20"/>
          <w:lang w:val="it-IT" w:eastAsia="it-IT"/>
        </w:rPr>
        <w:drawing>
          <wp:inline distT="0" distB="0" distL="0" distR="0">
            <wp:extent cx="4816475" cy="2584450"/>
            <wp:effectExtent l="0" t="0" r="3175" b="6350"/>
            <wp:docPr id="692" name="Immagin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6475" cy="2584450"/>
                    </a:xfrm>
                    <a:prstGeom prst="rect">
                      <a:avLst/>
                    </a:prstGeom>
                    <a:noFill/>
                  </pic:spPr>
                </pic:pic>
              </a:graphicData>
            </a:graphic>
          </wp:inline>
        </w:drawing>
      </w:r>
    </w:p>
    <w:p w:rsidR="007B3757" w:rsidRPr="00F85EF0" w:rsidRDefault="007B3757" w:rsidP="007B3757">
      <w:pPr>
        <w:rPr>
          <w:rFonts w:ascii="Arial" w:hAnsi="Arial" w:cs="Arial"/>
          <w:b/>
          <w:sz w:val="20"/>
          <w:szCs w:val="20"/>
        </w:rPr>
      </w:pPr>
    </w:p>
    <w:p w:rsidR="007B3757" w:rsidRPr="00F85EF0" w:rsidRDefault="007B3757" w:rsidP="00545B3E">
      <w:pPr>
        <w:spacing w:after="0" w:line="360" w:lineRule="auto"/>
        <w:rPr>
          <w:rFonts w:ascii="Arial" w:hAnsi="Arial" w:cs="Arial"/>
          <w:b/>
          <w:sz w:val="20"/>
          <w:szCs w:val="20"/>
          <w:lang w:val="it-IT"/>
        </w:rPr>
      </w:pPr>
      <w:r w:rsidRPr="0058569B">
        <w:rPr>
          <w:rFonts w:ascii="Arial" w:hAnsi="Arial" w:cs="Arial"/>
          <w:b/>
          <w:sz w:val="20"/>
          <w:szCs w:val="20"/>
          <w:lang w:val="it-IT"/>
        </w:rPr>
        <w:br w:type="page"/>
      </w:r>
      <w:r w:rsidRPr="00F85EF0">
        <w:rPr>
          <w:rFonts w:ascii="Arial" w:hAnsi="Arial" w:cs="Arial"/>
          <w:b/>
          <w:sz w:val="20"/>
          <w:szCs w:val="20"/>
          <w:lang w:val="it-IT"/>
        </w:rPr>
        <w:t>ANALISI DELLE CAUSE DI INCREMENTO DELLA SPESA</w:t>
      </w:r>
    </w:p>
    <w:p w:rsidR="007B3757" w:rsidRPr="00F85EF0" w:rsidRDefault="007B3757" w:rsidP="00545B3E">
      <w:pPr>
        <w:spacing w:after="0" w:line="360" w:lineRule="auto"/>
        <w:jc w:val="center"/>
        <w:rPr>
          <w:rFonts w:ascii="Arial" w:hAnsi="Arial" w:cs="Arial"/>
          <w:b/>
          <w:color w:val="C00000"/>
          <w:sz w:val="20"/>
          <w:szCs w:val="20"/>
          <w:lang w:val="it-IT"/>
        </w:rPr>
      </w:pPr>
      <w:r w:rsidRPr="00F85EF0">
        <w:rPr>
          <w:rFonts w:ascii="Arial" w:hAnsi="Arial" w:cs="Arial"/>
          <w:b/>
          <w:color w:val="C00000"/>
          <w:sz w:val="20"/>
          <w:szCs w:val="20"/>
          <w:lang w:val="it-IT"/>
        </w:rPr>
        <w:t>DM - DISPOSITIVI MEDICI    B.1.A.3.1 – CE 3100164</w:t>
      </w:r>
    </w:p>
    <w:p w:rsidR="007B3757" w:rsidRPr="00F85EF0" w:rsidRDefault="007B3757" w:rsidP="00545B3E">
      <w:pPr>
        <w:spacing w:after="0" w:line="360" w:lineRule="auto"/>
        <w:jc w:val="center"/>
        <w:rPr>
          <w:rFonts w:ascii="Arial" w:hAnsi="Arial" w:cs="Arial"/>
          <w:b/>
          <w:sz w:val="20"/>
          <w:szCs w:val="20"/>
          <w:lang w:val="it-IT"/>
        </w:rPr>
      </w:pPr>
      <w:r w:rsidRPr="00F85EF0">
        <w:rPr>
          <w:rFonts w:ascii="Arial" w:hAnsi="Arial" w:cs="Arial"/>
          <w:b/>
          <w:sz w:val="20"/>
          <w:szCs w:val="20"/>
          <w:lang w:val="it-IT"/>
        </w:rPr>
        <w:t>Ambito Ospedaliero</w:t>
      </w:r>
    </w:p>
    <w:p w:rsidR="007B3757" w:rsidRPr="00F85EF0" w:rsidRDefault="007B3757" w:rsidP="00545B3E">
      <w:pPr>
        <w:spacing w:after="0" w:line="360" w:lineRule="auto"/>
        <w:jc w:val="center"/>
        <w:rPr>
          <w:rFonts w:ascii="Arial" w:hAnsi="Arial" w:cs="Arial"/>
          <w:b/>
          <w:sz w:val="20"/>
          <w:szCs w:val="20"/>
          <w:lang w:val="it-IT"/>
        </w:rPr>
      </w:pPr>
      <w:r w:rsidRPr="00F85EF0">
        <w:rPr>
          <w:rFonts w:ascii="Arial" w:hAnsi="Arial" w:cs="Arial"/>
          <w:b/>
          <w:bCs/>
          <w:sz w:val="20"/>
          <w:szCs w:val="20"/>
        </w:rPr>
        <w:t>Δ</w:t>
      </w:r>
      <w:r w:rsidRPr="00F85EF0">
        <w:rPr>
          <w:rFonts w:ascii="Arial" w:hAnsi="Arial" w:cs="Arial"/>
          <w:b/>
          <w:bCs/>
          <w:sz w:val="20"/>
          <w:szCs w:val="20"/>
          <w:lang w:val="it-IT"/>
        </w:rPr>
        <w:t xml:space="preserve"> DI SPESA 2018 VS 2017:            1.000.000 EURO</w:t>
      </w:r>
    </w:p>
    <w:p w:rsidR="007B3757" w:rsidRPr="00F85EF0" w:rsidRDefault="007B3757" w:rsidP="00545B3E">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L’aumento di spesa per DM, conto </w:t>
      </w:r>
      <w:smartTag w:uri="urn:schemas-microsoft-com:office:smarttags" w:element="metricconverter">
        <w:smartTagPr>
          <w:attr w:name="ProductID" w:val="164, ha"/>
        </w:smartTagPr>
        <w:r w:rsidRPr="00F85EF0">
          <w:rPr>
            <w:rFonts w:ascii="Arial" w:hAnsi="Arial" w:cs="Arial"/>
            <w:sz w:val="20"/>
            <w:szCs w:val="20"/>
            <w:lang w:val="it-IT"/>
          </w:rPr>
          <w:t>164, ha</w:t>
        </w:r>
      </w:smartTag>
      <w:r w:rsidRPr="00F85EF0">
        <w:rPr>
          <w:rFonts w:ascii="Arial" w:hAnsi="Arial" w:cs="Arial"/>
          <w:sz w:val="20"/>
          <w:szCs w:val="20"/>
          <w:lang w:val="it-IT"/>
        </w:rPr>
        <w:t xml:space="preserve"> interessato prevalentemente l’ambito chirurgico ed è da ricondurre prevalentemente alle seguenti categorie CND:</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H – dispositivi da sutura</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K – dispositivi per chirurgia mini-invasiva ed elettrochirurgia</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P – dispositivi protesici impiantabili e prodotti per osteosintesi</w:t>
      </w:r>
    </w:p>
    <w:p w:rsidR="007B3757" w:rsidRPr="00F85EF0" w:rsidRDefault="007B3757" w:rsidP="00545B3E">
      <w:pPr>
        <w:spacing w:after="0" w:line="360" w:lineRule="auto"/>
        <w:rPr>
          <w:rFonts w:ascii="Arial" w:hAnsi="Arial" w:cs="Arial"/>
          <w:b/>
          <w:bCs/>
          <w:sz w:val="20"/>
          <w:szCs w:val="20"/>
          <w:lang w:val="it-IT"/>
        </w:rPr>
      </w:pPr>
      <w:r w:rsidRPr="00F85EF0">
        <w:rPr>
          <w:rFonts w:ascii="Arial" w:hAnsi="Arial" w:cs="Arial"/>
          <w:bCs/>
          <w:sz w:val="20"/>
          <w:szCs w:val="20"/>
          <w:lang w:val="it-IT"/>
        </w:rPr>
        <w:t xml:space="preserve">B </w:t>
      </w:r>
      <w:r w:rsidRPr="00F85EF0">
        <w:rPr>
          <w:rFonts w:ascii="Arial" w:hAnsi="Arial" w:cs="Arial"/>
          <w:sz w:val="20"/>
          <w:szCs w:val="20"/>
          <w:lang w:val="it-IT"/>
        </w:rPr>
        <w:t>–</w:t>
      </w:r>
      <w:r w:rsidRPr="00F85EF0">
        <w:rPr>
          <w:rFonts w:ascii="Arial" w:hAnsi="Arial" w:cs="Arial"/>
          <w:bCs/>
          <w:sz w:val="20"/>
          <w:szCs w:val="20"/>
          <w:lang w:val="it-IT"/>
        </w:rPr>
        <w:t xml:space="preserve"> dispositivi per emotrasfusione ed ematologia</w:t>
      </w:r>
    </w:p>
    <w:p w:rsidR="007B3757" w:rsidRPr="00F85EF0" w:rsidRDefault="007B3757" w:rsidP="00545B3E">
      <w:pPr>
        <w:autoSpaceDE w:val="0"/>
        <w:autoSpaceDN w:val="0"/>
        <w:adjustRightInd w:val="0"/>
        <w:spacing w:after="0" w:line="360" w:lineRule="auto"/>
        <w:rPr>
          <w:rFonts w:ascii="Arial" w:hAnsi="Arial" w:cs="Arial"/>
          <w:b/>
          <w:sz w:val="20"/>
          <w:szCs w:val="20"/>
          <w:lang w:val="it-IT"/>
        </w:rPr>
      </w:pPr>
      <w:r w:rsidRPr="00F85EF0">
        <w:rPr>
          <w:rFonts w:ascii="Arial" w:hAnsi="Arial" w:cs="Arial"/>
          <w:b/>
          <w:sz w:val="20"/>
          <w:szCs w:val="20"/>
          <w:lang w:val="it-IT"/>
        </w:rPr>
        <w:t xml:space="preserve">H:  </w:t>
      </w:r>
      <w:r w:rsidRPr="00F85EF0">
        <w:rPr>
          <w:rFonts w:ascii="Arial" w:hAnsi="Arial" w:cs="Arial"/>
          <w:b/>
          <w:i/>
          <w:sz w:val="20"/>
          <w:szCs w:val="20"/>
          <w:lang w:val="it-IT"/>
        </w:rPr>
        <w:t>Dispositivi da sutura</w:t>
      </w:r>
    </w:p>
    <w:p w:rsidR="007B3757" w:rsidRPr="00F85EF0" w:rsidRDefault="007B3757" w:rsidP="00545B3E">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 spesa di 296.602 euro nel 2017</w:t>
      </w:r>
    </w:p>
    <w:p w:rsidR="007B3757" w:rsidRPr="00F85EF0" w:rsidRDefault="007B3757" w:rsidP="00545B3E">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 xml:space="preserve">- spesa di 404.247 euro nel 2018                    </w:t>
      </w:r>
      <w:r w:rsidRPr="00F85EF0">
        <w:rPr>
          <w:rFonts w:ascii="Arial" w:hAnsi="Arial" w:cs="Arial"/>
          <w:sz w:val="20"/>
          <w:szCs w:val="20"/>
        </w:rPr>
        <w:t>Δ</w:t>
      </w:r>
      <w:r w:rsidRPr="00F85EF0">
        <w:rPr>
          <w:rFonts w:ascii="Arial" w:hAnsi="Arial" w:cs="Arial"/>
          <w:sz w:val="20"/>
          <w:szCs w:val="20"/>
          <w:lang w:val="it-IT"/>
        </w:rPr>
        <w:t xml:space="preserve"> pari a +</w:t>
      </w:r>
      <w:r w:rsidRPr="00F85EF0">
        <w:rPr>
          <w:rFonts w:ascii="Arial" w:hAnsi="Arial" w:cs="Arial"/>
          <w:i/>
          <w:sz w:val="20"/>
          <w:szCs w:val="20"/>
          <w:lang w:val="it-IT"/>
        </w:rPr>
        <w:t>107.645</w:t>
      </w:r>
      <w:r w:rsidRPr="00F85EF0">
        <w:rPr>
          <w:rFonts w:ascii="Arial" w:hAnsi="Arial" w:cs="Arial"/>
          <w:sz w:val="20"/>
          <w:szCs w:val="20"/>
          <w:lang w:val="it-IT"/>
        </w:rPr>
        <w:t xml:space="preserve"> euro</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Anche se un modesto incremento di spesa è da attribuire alle </w:t>
      </w:r>
      <w:r w:rsidRPr="00F85EF0">
        <w:rPr>
          <w:rFonts w:ascii="Arial" w:hAnsi="Arial" w:cs="Arial"/>
          <w:b/>
          <w:sz w:val="20"/>
          <w:szCs w:val="20"/>
          <w:lang w:val="it-IT"/>
        </w:rPr>
        <w:t>suturatici</w:t>
      </w:r>
      <w:r w:rsidRPr="00F85EF0">
        <w:rPr>
          <w:rFonts w:ascii="Arial" w:hAnsi="Arial" w:cs="Arial"/>
          <w:sz w:val="20"/>
          <w:szCs w:val="20"/>
          <w:lang w:val="it-IT"/>
        </w:rPr>
        <w:t xml:space="preserve"> impiegate per la chirurgia aperta (92.173 euro vs 110.000 euro del 2018), l'incremento maggiore dei costi è a carico dei dispositivi impiegati per la chirurgia laparoscopica.</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In particolare, in questo aumento di costi, ha inciso l'acquisto di "KIT ECHELON" ditta JOHNSON &amp; JOHNSON MEDICAL SPA, con un incremento di spesa nel 2018, pari a +84.461 euro (spesa 2017: 65.800 euro - spesa 2018: 150.261 euro).</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Si tratta di dispositivi non ancora presenti nella gara regionale, ma che vengono acquisiti a seguito di integrazione dell’aggiudicazione di AIC </w:t>
      </w:r>
      <w:smartTag w:uri="urn:schemas-microsoft-com:office:smarttags" w:element="metricconverter">
        <w:smartTagPr>
          <w:attr w:name="ProductID" w:val="5 in"/>
        </w:smartTagPr>
        <w:r w:rsidRPr="00F85EF0">
          <w:rPr>
            <w:rFonts w:ascii="Arial" w:hAnsi="Arial" w:cs="Arial"/>
            <w:sz w:val="20"/>
            <w:szCs w:val="20"/>
            <w:lang w:val="it-IT"/>
          </w:rPr>
          <w:t>5 in</w:t>
        </w:r>
      </w:smartTag>
      <w:r w:rsidRPr="00F85EF0">
        <w:rPr>
          <w:rFonts w:ascii="Arial" w:hAnsi="Arial" w:cs="Arial"/>
          <w:sz w:val="20"/>
          <w:szCs w:val="20"/>
          <w:lang w:val="it-IT"/>
        </w:rPr>
        <w:t xml:space="preserve"> essere.</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Si è ritenuto opportuno, pertanto, come primo provvedimento, chiedere un'offerta migliorativa, per la tipologia dei prodotti utilizzati nella nostra ASL, alla ditta JOHNSON &amp; JOHNSON MEDICAL SPA attraverso il Provveditorato. Questo al fine di avere un miglioramento dei prezzi d'acquisto, in attesa che SCR porti alla conclusione l'inserimento di questi kit nella gara regionale.</w:t>
      </w:r>
    </w:p>
    <w:p w:rsidR="007B3757" w:rsidRPr="00F85EF0" w:rsidRDefault="007B3757" w:rsidP="00545B3E">
      <w:pPr>
        <w:spacing w:after="0" w:line="360" w:lineRule="auto"/>
        <w:rPr>
          <w:rFonts w:ascii="Arial" w:hAnsi="Arial" w:cs="Arial"/>
          <w:b/>
          <w:i/>
          <w:sz w:val="20"/>
          <w:szCs w:val="20"/>
          <w:lang w:val="it-IT"/>
        </w:rPr>
      </w:pPr>
      <w:r w:rsidRPr="00F85EF0">
        <w:rPr>
          <w:rFonts w:ascii="Arial" w:hAnsi="Arial" w:cs="Arial"/>
          <w:b/>
          <w:sz w:val="20"/>
          <w:szCs w:val="20"/>
          <w:lang w:val="it-IT"/>
        </w:rPr>
        <w:t>P:  Dispositivi protesici impiantabili e prodotti per osteosintesi</w:t>
      </w:r>
    </w:p>
    <w:p w:rsidR="007B3757" w:rsidRPr="00F85EF0" w:rsidRDefault="007B3757" w:rsidP="00545B3E">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 xml:space="preserve">- spesa di 1.441.739 </w:t>
      </w:r>
      <w:r w:rsidRPr="00F85EF0">
        <w:rPr>
          <w:rFonts w:ascii="Arial" w:hAnsi="Arial" w:cs="Arial"/>
          <w:b/>
          <w:sz w:val="20"/>
          <w:szCs w:val="20"/>
          <w:lang w:val="it-IT"/>
        </w:rPr>
        <w:t xml:space="preserve">  </w:t>
      </w:r>
      <w:r w:rsidRPr="00F85EF0">
        <w:rPr>
          <w:rFonts w:ascii="Arial" w:hAnsi="Arial" w:cs="Arial"/>
          <w:sz w:val="20"/>
          <w:szCs w:val="20"/>
          <w:lang w:val="it-IT"/>
        </w:rPr>
        <w:t>euro nel 2017</w:t>
      </w:r>
    </w:p>
    <w:p w:rsidR="007B3757" w:rsidRPr="00F85EF0" w:rsidRDefault="007B3757" w:rsidP="00545B3E">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 xml:space="preserve">- spesa di 1.746.285   euro nel 2018                 </w:t>
      </w:r>
      <w:r w:rsidRPr="00F85EF0">
        <w:rPr>
          <w:rFonts w:ascii="Arial" w:hAnsi="Arial" w:cs="Arial"/>
          <w:sz w:val="20"/>
          <w:szCs w:val="20"/>
        </w:rPr>
        <w:t>Δ</w:t>
      </w:r>
      <w:r w:rsidRPr="00F85EF0">
        <w:rPr>
          <w:rFonts w:ascii="Arial" w:hAnsi="Arial" w:cs="Arial"/>
          <w:b/>
          <w:sz w:val="20"/>
          <w:szCs w:val="20"/>
          <w:lang w:val="it-IT"/>
        </w:rPr>
        <w:t xml:space="preserve"> </w:t>
      </w:r>
      <w:r w:rsidRPr="00F85EF0">
        <w:rPr>
          <w:rFonts w:ascii="Arial" w:hAnsi="Arial" w:cs="Arial"/>
          <w:sz w:val="20"/>
          <w:szCs w:val="20"/>
          <w:lang w:val="it-IT"/>
        </w:rPr>
        <w:t>pari a +</w:t>
      </w:r>
      <w:r w:rsidRPr="00F85EF0">
        <w:rPr>
          <w:rFonts w:ascii="Arial" w:hAnsi="Arial" w:cs="Arial"/>
          <w:i/>
          <w:sz w:val="20"/>
          <w:szCs w:val="20"/>
          <w:lang w:val="it-IT"/>
        </w:rPr>
        <w:t>304.546</w:t>
      </w:r>
      <w:r w:rsidRPr="00F85EF0">
        <w:rPr>
          <w:rFonts w:ascii="Arial" w:hAnsi="Arial" w:cs="Arial"/>
          <w:sz w:val="20"/>
          <w:szCs w:val="20"/>
          <w:lang w:val="it-IT"/>
        </w:rPr>
        <w:t xml:space="preserve"> euro</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L’aumento di spesa per questi dispositivi è a carico di tutte le categorie: PROTESI DI SPALLA, GOMITO, ANCA, GINOCCHIO, PIEDE, STRUMENTI MONOUSO, ALTRE PROTESI.</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La spesa per MEZZI DI SINTESI, è diminuita nel 2018 vs 2017 per effetto della gara entrata in vigore recentemente (-64.401 euro).</w:t>
      </w:r>
    </w:p>
    <w:p w:rsidR="007B3757" w:rsidRPr="00F85EF0" w:rsidRDefault="007B3757" w:rsidP="00545B3E">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L’aumento maggiore spesa si evidenzia per PROTESI D’ANCA</w:t>
      </w:r>
      <w:r w:rsidRPr="00F85EF0">
        <w:rPr>
          <w:rFonts w:ascii="Arial" w:hAnsi="Arial" w:cs="Arial"/>
          <w:b/>
          <w:sz w:val="20"/>
          <w:szCs w:val="20"/>
          <w:lang w:val="it-IT"/>
        </w:rPr>
        <w:t xml:space="preserve"> </w:t>
      </w:r>
      <w:r w:rsidRPr="00F85EF0">
        <w:rPr>
          <w:rFonts w:ascii="Arial" w:hAnsi="Arial" w:cs="Arial"/>
          <w:sz w:val="20"/>
          <w:szCs w:val="20"/>
          <w:lang w:val="it-IT"/>
        </w:rPr>
        <w:t>(+233.358 euro</w:t>
      </w:r>
      <w:r w:rsidRPr="00F85EF0">
        <w:rPr>
          <w:rFonts w:ascii="Arial" w:hAnsi="Arial" w:cs="Arial"/>
          <w:b/>
          <w:sz w:val="20"/>
          <w:szCs w:val="20"/>
          <w:lang w:val="it-IT"/>
        </w:rPr>
        <w:t xml:space="preserve">) </w:t>
      </w:r>
      <w:r w:rsidRPr="00F85EF0">
        <w:rPr>
          <w:rFonts w:ascii="Arial" w:hAnsi="Arial" w:cs="Arial"/>
          <w:sz w:val="20"/>
          <w:szCs w:val="20"/>
          <w:lang w:val="it-IT"/>
        </w:rPr>
        <w:t>e</w:t>
      </w:r>
      <w:r w:rsidRPr="00F85EF0">
        <w:rPr>
          <w:rFonts w:ascii="Arial" w:hAnsi="Arial" w:cs="Arial"/>
          <w:b/>
          <w:sz w:val="20"/>
          <w:szCs w:val="20"/>
          <w:lang w:val="it-IT"/>
        </w:rPr>
        <w:t xml:space="preserve"> </w:t>
      </w:r>
      <w:r w:rsidRPr="00F85EF0">
        <w:rPr>
          <w:rFonts w:ascii="Arial" w:hAnsi="Arial" w:cs="Arial"/>
          <w:sz w:val="20"/>
          <w:szCs w:val="20"/>
          <w:lang w:val="it-IT"/>
        </w:rPr>
        <w:t>GINOCCHIO (+107.524)</w:t>
      </w:r>
      <w:r w:rsidRPr="00F85EF0">
        <w:rPr>
          <w:rFonts w:ascii="Arial" w:hAnsi="Arial" w:cs="Arial"/>
          <w:b/>
          <w:sz w:val="20"/>
          <w:szCs w:val="20"/>
          <w:lang w:val="it-IT"/>
        </w:rPr>
        <w:t xml:space="preserve">, </w:t>
      </w:r>
      <w:r w:rsidRPr="00F85EF0">
        <w:rPr>
          <w:rFonts w:ascii="Arial" w:hAnsi="Arial" w:cs="Arial"/>
          <w:sz w:val="20"/>
          <w:szCs w:val="20"/>
          <w:lang w:val="it-IT"/>
        </w:rPr>
        <w:t>da ricondurre ad</w:t>
      </w:r>
      <w:r w:rsidRPr="00F85EF0">
        <w:rPr>
          <w:rFonts w:ascii="Arial" w:hAnsi="Arial" w:cs="Arial"/>
          <w:b/>
          <w:sz w:val="20"/>
          <w:szCs w:val="20"/>
          <w:lang w:val="it-IT"/>
        </w:rPr>
        <w:t xml:space="preserve"> </w:t>
      </w:r>
      <w:r w:rsidRPr="00F85EF0">
        <w:rPr>
          <w:rFonts w:ascii="Arial" w:hAnsi="Arial" w:cs="Arial"/>
          <w:sz w:val="20"/>
          <w:szCs w:val="20"/>
          <w:lang w:val="it-IT"/>
        </w:rPr>
        <w:t>un maggior</w:t>
      </w:r>
      <w:r w:rsidRPr="00F85EF0">
        <w:rPr>
          <w:rFonts w:ascii="Arial" w:hAnsi="Arial" w:cs="Arial"/>
          <w:b/>
          <w:sz w:val="20"/>
          <w:szCs w:val="20"/>
          <w:lang w:val="it-IT"/>
        </w:rPr>
        <w:t xml:space="preserve"> </w:t>
      </w:r>
      <w:r w:rsidRPr="00F85EF0">
        <w:rPr>
          <w:rFonts w:ascii="Arial" w:hAnsi="Arial" w:cs="Arial"/>
          <w:sz w:val="20"/>
          <w:szCs w:val="20"/>
          <w:lang w:val="it-IT"/>
        </w:rPr>
        <w:t>numero di protesi impiantate, che mantengono un costo medio invariato.</w:t>
      </w:r>
    </w:p>
    <w:p w:rsidR="007B3757" w:rsidRPr="00F85EF0" w:rsidRDefault="007B3757" w:rsidP="00545B3E">
      <w:pPr>
        <w:spacing w:after="0" w:line="360" w:lineRule="auto"/>
        <w:rPr>
          <w:rFonts w:ascii="Arial" w:hAnsi="Arial" w:cs="Arial"/>
          <w:b/>
          <w:sz w:val="20"/>
          <w:szCs w:val="20"/>
          <w:lang w:val="it-IT"/>
        </w:rPr>
      </w:pPr>
      <w:r w:rsidRPr="00F85EF0">
        <w:rPr>
          <w:rFonts w:ascii="Arial" w:hAnsi="Arial" w:cs="Arial"/>
          <w:b/>
          <w:sz w:val="20"/>
          <w:szCs w:val="20"/>
          <w:lang w:val="it-IT"/>
        </w:rPr>
        <w:t>K –</w:t>
      </w:r>
      <w:r w:rsidRPr="00F85EF0">
        <w:rPr>
          <w:rFonts w:ascii="Arial" w:hAnsi="Arial" w:cs="Arial"/>
          <w:sz w:val="20"/>
          <w:szCs w:val="20"/>
          <w:lang w:val="it-IT"/>
        </w:rPr>
        <w:t xml:space="preserve"> </w:t>
      </w:r>
      <w:r w:rsidRPr="00F85EF0">
        <w:rPr>
          <w:rFonts w:ascii="Arial" w:hAnsi="Arial" w:cs="Arial"/>
          <w:b/>
          <w:sz w:val="20"/>
          <w:szCs w:val="20"/>
          <w:lang w:val="it-IT"/>
        </w:rPr>
        <w:t xml:space="preserve">dispositivi per chirurgia mini-invasiva ed  elettrochirurgia </w:t>
      </w:r>
    </w:p>
    <w:p w:rsidR="007B3757" w:rsidRPr="00F85EF0" w:rsidRDefault="007B3757" w:rsidP="00545B3E">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 spesa di 677.855</w:t>
      </w:r>
      <w:r w:rsidRPr="00F85EF0">
        <w:rPr>
          <w:rFonts w:ascii="Arial" w:hAnsi="Arial" w:cs="Arial"/>
          <w:b/>
          <w:sz w:val="20"/>
          <w:szCs w:val="20"/>
          <w:lang w:val="it-IT"/>
        </w:rPr>
        <w:t xml:space="preserve">  </w:t>
      </w:r>
      <w:r w:rsidRPr="00F85EF0">
        <w:rPr>
          <w:rFonts w:ascii="Arial" w:hAnsi="Arial" w:cs="Arial"/>
          <w:sz w:val="20"/>
          <w:szCs w:val="20"/>
          <w:lang w:val="it-IT"/>
        </w:rPr>
        <w:t>euro         nel 2017</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 xml:space="preserve">- spesa di 773.936  euro         nel 2018                 </w:t>
      </w:r>
      <w:r w:rsidRPr="00F85EF0">
        <w:rPr>
          <w:rFonts w:ascii="Arial" w:hAnsi="Arial" w:cs="Arial"/>
          <w:sz w:val="20"/>
          <w:szCs w:val="20"/>
        </w:rPr>
        <w:t>Δ</w:t>
      </w:r>
      <w:r w:rsidRPr="00F85EF0">
        <w:rPr>
          <w:rFonts w:ascii="Arial" w:hAnsi="Arial" w:cs="Arial"/>
          <w:b/>
          <w:sz w:val="20"/>
          <w:szCs w:val="20"/>
          <w:lang w:val="it-IT"/>
        </w:rPr>
        <w:t xml:space="preserve"> </w:t>
      </w:r>
      <w:r w:rsidRPr="00F85EF0">
        <w:rPr>
          <w:rFonts w:ascii="Arial" w:hAnsi="Arial" w:cs="Arial"/>
          <w:sz w:val="20"/>
          <w:szCs w:val="20"/>
          <w:lang w:val="it-IT"/>
        </w:rPr>
        <w:t xml:space="preserve">pari a </w:t>
      </w:r>
      <w:r w:rsidRPr="00F85EF0">
        <w:rPr>
          <w:rFonts w:ascii="Arial" w:hAnsi="Arial" w:cs="Arial"/>
          <w:i/>
          <w:sz w:val="20"/>
          <w:szCs w:val="20"/>
          <w:lang w:val="it-IT"/>
        </w:rPr>
        <w:t>+ 96.080</w:t>
      </w:r>
      <w:r w:rsidRPr="00F85EF0">
        <w:rPr>
          <w:rFonts w:ascii="Arial" w:hAnsi="Arial" w:cs="Arial"/>
          <w:sz w:val="20"/>
          <w:szCs w:val="20"/>
          <w:lang w:val="it-IT"/>
        </w:rPr>
        <w:t xml:space="preserve"> euro</w:t>
      </w:r>
    </w:p>
    <w:p w:rsidR="007B3757" w:rsidRPr="00F85EF0" w:rsidRDefault="007B3757" w:rsidP="00545B3E">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L’aumento si evidenzia a carico di tutto il gruppo K, </w:t>
      </w:r>
      <w:r w:rsidRPr="00F85EF0">
        <w:rPr>
          <w:rFonts w:ascii="Arial" w:hAnsi="Arial" w:cs="Arial"/>
          <w:b/>
          <w:sz w:val="20"/>
          <w:szCs w:val="20"/>
          <w:lang w:val="it-IT"/>
        </w:rPr>
        <w:t>dispositivi per chirurgia mininvasiva</w:t>
      </w:r>
      <w:r w:rsidRPr="00F85EF0">
        <w:rPr>
          <w:rFonts w:ascii="Arial" w:hAnsi="Arial" w:cs="Arial"/>
          <w:sz w:val="20"/>
          <w:szCs w:val="20"/>
          <w:lang w:val="it-IT"/>
        </w:rPr>
        <w:t>, dispositivi per elettrochirurgia, ma soprattutto a carico del gruppo K02,</w:t>
      </w:r>
      <w:r w:rsidRPr="00F85EF0">
        <w:rPr>
          <w:rFonts w:ascii="Arial" w:hAnsi="Arial" w:cs="Arial"/>
          <w:b/>
          <w:sz w:val="20"/>
          <w:szCs w:val="20"/>
          <w:lang w:val="it-IT"/>
        </w:rPr>
        <w:t xml:space="preserve"> </w:t>
      </w:r>
      <w:r w:rsidRPr="00F85EF0">
        <w:rPr>
          <w:rFonts w:ascii="Arial" w:hAnsi="Arial" w:cs="Arial"/>
          <w:b/>
          <w:color w:val="2A2A25"/>
          <w:sz w:val="20"/>
          <w:szCs w:val="20"/>
          <w:lang w:val="it-IT"/>
        </w:rPr>
        <w:t>manipoli monouso</w:t>
      </w:r>
      <w:r w:rsidRPr="00F85EF0">
        <w:rPr>
          <w:rFonts w:ascii="Arial" w:hAnsi="Arial" w:cs="Arial"/>
          <w:color w:val="2A2A25"/>
          <w:sz w:val="20"/>
          <w:szCs w:val="20"/>
          <w:lang w:val="it-IT"/>
        </w:rPr>
        <w:t xml:space="preserve"> per chirurgia ad ultrasuoni, accessori dedicati ad apparecchiatura</w:t>
      </w:r>
      <w:r w:rsidRPr="00F85EF0">
        <w:rPr>
          <w:rFonts w:ascii="Arial" w:hAnsi="Arial" w:cs="Arial"/>
          <w:sz w:val="20"/>
          <w:szCs w:val="20"/>
          <w:lang w:val="it-IT"/>
        </w:rPr>
        <w:t xml:space="preserve"> </w:t>
      </w:r>
      <w:r w:rsidRPr="00F85EF0">
        <w:rPr>
          <w:rFonts w:ascii="Arial" w:hAnsi="Arial" w:cs="Arial"/>
          <w:color w:val="2A2A25"/>
          <w:sz w:val="20"/>
          <w:szCs w:val="20"/>
          <w:lang w:val="it-IT"/>
        </w:rPr>
        <w:t>THUNDERBEAT.</w:t>
      </w:r>
    </w:p>
    <w:p w:rsidR="007B3757" w:rsidRPr="00F85EF0" w:rsidRDefault="007B3757" w:rsidP="00545B3E">
      <w:pPr>
        <w:spacing w:after="0" w:line="360" w:lineRule="auto"/>
        <w:rPr>
          <w:rFonts w:ascii="Arial" w:hAnsi="Arial" w:cs="Arial"/>
          <w:b/>
          <w:bCs/>
          <w:sz w:val="20"/>
          <w:szCs w:val="20"/>
          <w:lang w:val="it-IT"/>
        </w:rPr>
      </w:pPr>
      <w:r w:rsidRPr="00F85EF0">
        <w:rPr>
          <w:rFonts w:ascii="Arial" w:hAnsi="Arial" w:cs="Arial"/>
          <w:b/>
          <w:bCs/>
          <w:sz w:val="20"/>
          <w:szCs w:val="20"/>
          <w:lang w:val="it-IT"/>
        </w:rPr>
        <w:t>B - dispositivi per emotrasfusione ed ematologia</w:t>
      </w:r>
    </w:p>
    <w:p w:rsidR="007B3757" w:rsidRPr="00F85EF0" w:rsidRDefault="007B3757" w:rsidP="00545B3E">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 spesa di 219.361</w:t>
      </w:r>
      <w:r w:rsidRPr="00F85EF0">
        <w:rPr>
          <w:rFonts w:ascii="Arial" w:hAnsi="Arial" w:cs="Arial"/>
          <w:b/>
          <w:sz w:val="20"/>
          <w:szCs w:val="20"/>
          <w:lang w:val="it-IT"/>
        </w:rPr>
        <w:t xml:space="preserve"> </w:t>
      </w:r>
      <w:r w:rsidRPr="00F85EF0">
        <w:rPr>
          <w:rFonts w:ascii="Arial" w:hAnsi="Arial" w:cs="Arial"/>
          <w:sz w:val="20"/>
          <w:szCs w:val="20"/>
          <w:lang w:val="it-IT"/>
        </w:rPr>
        <w:t xml:space="preserve">euro         nel 2017 </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 xml:space="preserve">- spesa di 308.361 euro         nel 2018                 </w:t>
      </w:r>
      <w:r w:rsidRPr="00F85EF0">
        <w:rPr>
          <w:rFonts w:ascii="Arial" w:hAnsi="Arial" w:cs="Arial"/>
          <w:sz w:val="20"/>
          <w:szCs w:val="20"/>
        </w:rPr>
        <w:t>Δ</w:t>
      </w:r>
      <w:r w:rsidRPr="00F85EF0">
        <w:rPr>
          <w:rFonts w:ascii="Arial" w:hAnsi="Arial" w:cs="Arial"/>
          <w:sz w:val="20"/>
          <w:szCs w:val="20"/>
          <w:lang w:val="it-IT"/>
        </w:rPr>
        <w:t xml:space="preserve"> pari a +</w:t>
      </w:r>
      <w:r w:rsidRPr="00F85EF0">
        <w:rPr>
          <w:rFonts w:ascii="Arial" w:hAnsi="Arial" w:cs="Arial"/>
          <w:i/>
          <w:sz w:val="20"/>
          <w:szCs w:val="20"/>
          <w:lang w:val="it-IT"/>
        </w:rPr>
        <w:t>89.505</w:t>
      </w:r>
      <w:r w:rsidRPr="00F85EF0">
        <w:rPr>
          <w:rFonts w:ascii="Arial" w:hAnsi="Arial" w:cs="Arial"/>
          <w:sz w:val="20"/>
          <w:szCs w:val="20"/>
          <w:lang w:val="it-IT"/>
        </w:rPr>
        <w:t xml:space="preserve"> euro</w:t>
      </w:r>
    </w:p>
    <w:p w:rsidR="007B3757" w:rsidRDefault="007B3757" w:rsidP="00545B3E">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L’aumento si evidenzia a carico di tutto il gruppo B: dispositivi per emotrasfusione ed ematologia, sacche per sangue, filtri da sangue, dispositivi per aferesi, dispositivi per la preparazione di emocomponenti, ma soprattutto dispositivi per la </w:t>
      </w:r>
      <w:r w:rsidRPr="00F85EF0">
        <w:rPr>
          <w:rFonts w:ascii="Arial" w:hAnsi="Arial" w:cs="Arial"/>
          <w:b/>
          <w:sz w:val="20"/>
          <w:szCs w:val="20"/>
          <w:lang w:val="it-IT"/>
        </w:rPr>
        <w:t>manipolazione cellulare</w:t>
      </w:r>
      <w:r w:rsidRPr="00F85EF0">
        <w:rPr>
          <w:rFonts w:ascii="Arial" w:hAnsi="Arial" w:cs="Arial"/>
          <w:sz w:val="20"/>
          <w:szCs w:val="20"/>
          <w:lang w:val="it-IT"/>
        </w:rPr>
        <w:t xml:space="preserve"> o biologica (B06), pari a +63.257 euro.</w:t>
      </w:r>
    </w:p>
    <w:p w:rsidR="00545B3E" w:rsidRPr="00F85EF0" w:rsidRDefault="00545B3E" w:rsidP="00545B3E">
      <w:pPr>
        <w:spacing w:after="0" w:line="360" w:lineRule="auto"/>
        <w:jc w:val="both"/>
        <w:rPr>
          <w:rFonts w:ascii="Arial" w:hAnsi="Arial" w:cs="Arial"/>
          <w:sz w:val="20"/>
          <w:szCs w:val="20"/>
          <w:lang w:val="it-IT"/>
        </w:rPr>
      </w:pPr>
    </w:p>
    <w:p w:rsidR="007B3757" w:rsidRPr="00F85EF0" w:rsidRDefault="007B3757" w:rsidP="00545B3E">
      <w:pPr>
        <w:spacing w:after="0" w:line="360" w:lineRule="auto"/>
        <w:jc w:val="center"/>
        <w:rPr>
          <w:rFonts w:ascii="Arial" w:hAnsi="Arial" w:cs="Arial"/>
          <w:b/>
          <w:color w:val="C00000"/>
          <w:sz w:val="20"/>
          <w:szCs w:val="20"/>
          <w:lang w:val="it-IT"/>
        </w:rPr>
      </w:pPr>
      <w:r w:rsidRPr="00F85EF0">
        <w:rPr>
          <w:rFonts w:ascii="Arial" w:hAnsi="Arial" w:cs="Arial"/>
          <w:b/>
          <w:color w:val="C00000"/>
          <w:sz w:val="20"/>
          <w:szCs w:val="20"/>
          <w:lang w:val="it-IT"/>
        </w:rPr>
        <w:t>DISPOSITIVI MEDICI IMPIANTABILI ATTIVI    B.1.A.3.2  -  CE 3100158</w:t>
      </w:r>
    </w:p>
    <w:p w:rsidR="007B3757" w:rsidRPr="00F85EF0" w:rsidRDefault="007B3757" w:rsidP="00545B3E">
      <w:pPr>
        <w:spacing w:after="0" w:line="360" w:lineRule="auto"/>
        <w:jc w:val="center"/>
        <w:rPr>
          <w:rFonts w:ascii="Arial" w:hAnsi="Arial" w:cs="Arial"/>
          <w:b/>
          <w:sz w:val="20"/>
          <w:szCs w:val="20"/>
          <w:lang w:val="it-IT"/>
        </w:rPr>
      </w:pPr>
      <w:r w:rsidRPr="00F85EF0">
        <w:rPr>
          <w:rFonts w:ascii="Arial" w:hAnsi="Arial" w:cs="Arial"/>
          <w:b/>
          <w:sz w:val="20"/>
          <w:szCs w:val="20"/>
          <w:lang w:val="it-IT"/>
        </w:rPr>
        <w:t>Ambito Ospedaliero</w:t>
      </w:r>
    </w:p>
    <w:p w:rsidR="007B3757" w:rsidRPr="00F85EF0" w:rsidRDefault="007B3757" w:rsidP="00545B3E">
      <w:pPr>
        <w:spacing w:after="0" w:line="360" w:lineRule="auto"/>
        <w:jc w:val="center"/>
        <w:rPr>
          <w:rFonts w:ascii="Arial" w:hAnsi="Arial" w:cs="Arial"/>
          <w:b/>
          <w:sz w:val="20"/>
          <w:szCs w:val="20"/>
          <w:lang w:val="it-IT"/>
        </w:rPr>
      </w:pPr>
      <w:r w:rsidRPr="00F85EF0">
        <w:rPr>
          <w:rFonts w:ascii="Arial" w:hAnsi="Arial" w:cs="Arial"/>
          <w:b/>
          <w:bCs/>
          <w:sz w:val="20"/>
          <w:szCs w:val="20"/>
        </w:rPr>
        <w:t>Δ</w:t>
      </w:r>
      <w:r w:rsidRPr="00F85EF0">
        <w:rPr>
          <w:rFonts w:ascii="Arial" w:hAnsi="Arial" w:cs="Arial"/>
          <w:b/>
          <w:bCs/>
          <w:sz w:val="20"/>
          <w:szCs w:val="20"/>
          <w:lang w:val="it-IT"/>
        </w:rPr>
        <w:t xml:space="preserve"> DI SPESA 2018 VS 2017:            200.000 EURO</w:t>
      </w:r>
    </w:p>
    <w:p w:rsidR="007B3757" w:rsidRPr="00F85EF0" w:rsidRDefault="007B3757" w:rsidP="00545B3E">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 xml:space="preserve">- spesa di  1.116.342 </w:t>
      </w:r>
      <w:r w:rsidRPr="00F85EF0">
        <w:rPr>
          <w:rFonts w:ascii="Arial" w:hAnsi="Arial" w:cs="Arial"/>
          <w:b/>
          <w:sz w:val="20"/>
          <w:szCs w:val="20"/>
          <w:lang w:val="it-IT"/>
        </w:rPr>
        <w:t xml:space="preserve"> </w:t>
      </w:r>
      <w:r w:rsidRPr="00F85EF0">
        <w:rPr>
          <w:rFonts w:ascii="Arial" w:hAnsi="Arial" w:cs="Arial"/>
          <w:sz w:val="20"/>
          <w:szCs w:val="20"/>
          <w:lang w:val="it-IT"/>
        </w:rPr>
        <w:t>euro         nel 2017</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 xml:space="preserve">- spesa di  1.323.829  euro         nel 2018                 </w:t>
      </w:r>
      <w:r w:rsidRPr="00F85EF0">
        <w:rPr>
          <w:rFonts w:ascii="Arial" w:hAnsi="Arial" w:cs="Arial"/>
          <w:sz w:val="20"/>
          <w:szCs w:val="20"/>
        </w:rPr>
        <w:t>Δ</w:t>
      </w:r>
      <w:r w:rsidRPr="00F85EF0">
        <w:rPr>
          <w:rFonts w:ascii="Arial" w:hAnsi="Arial" w:cs="Arial"/>
          <w:sz w:val="20"/>
          <w:szCs w:val="20"/>
          <w:lang w:val="it-IT"/>
        </w:rPr>
        <w:t xml:space="preserve"> pari a +207.487  euro</w:t>
      </w:r>
    </w:p>
    <w:p w:rsidR="007B3757" w:rsidRPr="00F85EF0" w:rsidRDefault="007B3757" w:rsidP="00545B3E">
      <w:pPr>
        <w:spacing w:after="0" w:line="360" w:lineRule="auto"/>
        <w:jc w:val="both"/>
        <w:rPr>
          <w:rFonts w:ascii="Arial" w:hAnsi="Arial" w:cs="Arial"/>
          <w:sz w:val="20"/>
          <w:szCs w:val="20"/>
          <w:lang w:val="it-IT"/>
        </w:rPr>
      </w:pPr>
      <w:r w:rsidRPr="00F85EF0">
        <w:rPr>
          <w:rFonts w:ascii="Arial" w:hAnsi="Arial" w:cs="Arial"/>
          <w:sz w:val="20"/>
          <w:szCs w:val="20"/>
          <w:lang w:val="it-IT"/>
        </w:rPr>
        <w:t>L’aumento della spesa per DM di queste quattro classi, nel 2018 verso 2017 è a carico di tutti i gruppi indicati:</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J0101 -  Pace maker</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 xml:space="preserve">J0102 -  Dispositivi  impiantabili diagnostici per funzionalità cardiaca </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J0105 -  Defibrillatori</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J0190 -  Dispositivi per funzionalità cardiaca - vari</w:t>
      </w:r>
    </w:p>
    <w:p w:rsidR="007B3757" w:rsidRPr="00F85EF0" w:rsidRDefault="007B3757" w:rsidP="00545B3E">
      <w:pPr>
        <w:spacing w:after="0" w:line="360" w:lineRule="auto"/>
        <w:rPr>
          <w:rFonts w:ascii="Arial" w:hAnsi="Arial" w:cs="Arial"/>
          <w:sz w:val="20"/>
          <w:szCs w:val="20"/>
        </w:rPr>
      </w:pPr>
      <w:r w:rsidRPr="00F85EF0">
        <w:rPr>
          <w:rFonts w:ascii="Arial" w:hAnsi="Arial" w:cs="Arial"/>
          <w:sz w:val="20"/>
          <w:szCs w:val="20"/>
        </w:rPr>
        <w:t xml:space="preserve">Nel dettaglio si evidenzia: </w:t>
      </w:r>
    </w:p>
    <w:p w:rsidR="007B3757" w:rsidRPr="00F85EF0" w:rsidRDefault="007B3757" w:rsidP="00545B3E">
      <w:pPr>
        <w:numPr>
          <w:ilvl w:val="0"/>
          <w:numId w:val="29"/>
        </w:num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gruppo J0101: </w:t>
      </w:r>
      <w:r w:rsidRPr="00F85EF0">
        <w:rPr>
          <w:rFonts w:ascii="Arial" w:hAnsi="Arial" w:cs="Arial"/>
          <w:b/>
          <w:sz w:val="20"/>
          <w:szCs w:val="20"/>
          <w:lang w:val="it-IT"/>
        </w:rPr>
        <w:t>aumento nel numero di pacemaker impiantati</w:t>
      </w:r>
      <w:r w:rsidRPr="00F85EF0">
        <w:rPr>
          <w:rFonts w:ascii="Arial" w:hAnsi="Arial" w:cs="Arial"/>
          <w:sz w:val="20"/>
          <w:szCs w:val="20"/>
          <w:lang w:val="it-IT"/>
        </w:rPr>
        <w:t xml:space="preserve"> nel 2018 vs 2017: n°292 vs  n°261</w:t>
      </w:r>
      <w:r w:rsidRPr="00F85EF0">
        <w:rPr>
          <w:rFonts w:ascii="Arial" w:hAnsi="Arial" w:cs="Arial"/>
          <w:b/>
          <w:sz w:val="20"/>
          <w:szCs w:val="20"/>
          <w:lang w:val="it-IT"/>
        </w:rPr>
        <w:t xml:space="preserve">, </w:t>
      </w:r>
      <w:r w:rsidRPr="00F85EF0">
        <w:rPr>
          <w:rFonts w:ascii="Arial" w:hAnsi="Arial" w:cs="Arial"/>
          <w:sz w:val="20"/>
          <w:szCs w:val="20"/>
          <w:lang w:val="it-IT"/>
        </w:rPr>
        <w:t>con costo medio sovrapponibile</w:t>
      </w:r>
    </w:p>
    <w:p w:rsidR="007B3757" w:rsidRPr="00F85EF0" w:rsidRDefault="007B3757" w:rsidP="00545B3E">
      <w:pPr>
        <w:numPr>
          <w:ilvl w:val="0"/>
          <w:numId w:val="29"/>
        </w:num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gruppo  J0102: </w:t>
      </w:r>
      <w:r w:rsidRPr="00F85EF0">
        <w:rPr>
          <w:rFonts w:ascii="Arial" w:hAnsi="Arial" w:cs="Arial"/>
          <w:b/>
          <w:sz w:val="20"/>
          <w:szCs w:val="20"/>
          <w:lang w:val="it-IT"/>
        </w:rPr>
        <w:t>aumento nel numero di dispositivi impiantabili diagnostici</w:t>
      </w:r>
      <w:r w:rsidRPr="00F85EF0">
        <w:rPr>
          <w:rFonts w:ascii="Arial" w:hAnsi="Arial" w:cs="Arial"/>
          <w:sz w:val="20"/>
          <w:szCs w:val="20"/>
          <w:lang w:val="it-IT"/>
        </w:rPr>
        <w:t xml:space="preserve"> per la registrazione delle aritmie (</w:t>
      </w:r>
      <w:hyperlink r:id="rId58" w:tooltip="DISPOSITIVI IMPIANTABILI DIAGNOSTICI PER LA REGISTRAZIONE DELLE ARITMIE" w:history="1">
        <w:r w:rsidRPr="00F85EF0">
          <w:rPr>
            <w:rStyle w:val="Collegamentoipertestuale"/>
            <w:rFonts w:ascii="Arial" w:hAnsi="Arial" w:cs="Arial"/>
            <w:sz w:val="20"/>
            <w:szCs w:val="20"/>
            <w:lang w:val="it-IT"/>
          </w:rPr>
          <w:t>J010201</w:t>
        </w:r>
      </w:hyperlink>
      <w:r w:rsidRPr="00F85EF0">
        <w:rPr>
          <w:rFonts w:ascii="Arial" w:hAnsi="Arial" w:cs="Arial"/>
          <w:sz w:val="20"/>
          <w:szCs w:val="20"/>
          <w:lang w:val="it-IT"/>
        </w:rPr>
        <w:t>): nel 2018 vs 2017, n°27 vs n°4</w:t>
      </w:r>
    </w:p>
    <w:p w:rsidR="007B3757" w:rsidRPr="00F85EF0" w:rsidRDefault="007B3757" w:rsidP="00545B3E">
      <w:pPr>
        <w:numPr>
          <w:ilvl w:val="0"/>
          <w:numId w:val="29"/>
        </w:num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gruppo J0105: </w:t>
      </w:r>
      <w:r w:rsidRPr="00F85EF0">
        <w:rPr>
          <w:rFonts w:ascii="Arial" w:hAnsi="Arial" w:cs="Arial"/>
          <w:b/>
          <w:sz w:val="20"/>
          <w:szCs w:val="20"/>
          <w:lang w:val="it-IT"/>
        </w:rPr>
        <w:t>defibrillatori: aumento del costo medio di ciascun dispositivo</w:t>
      </w:r>
      <w:r w:rsidRPr="00F85EF0">
        <w:rPr>
          <w:rFonts w:ascii="Arial" w:hAnsi="Arial" w:cs="Arial"/>
          <w:sz w:val="20"/>
          <w:szCs w:val="20"/>
          <w:lang w:val="it-IT"/>
        </w:rPr>
        <w:t>, in quanto si evidenzia un aumento nel numero di impianti di  defibrillatori tricamerali, rispetto a mono e bicamerali, meno costosi</w:t>
      </w:r>
    </w:p>
    <w:p w:rsidR="007B3757" w:rsidRDefault="007B3757" w:rsidP="00545B3E">
      <w:pPr>
        <w:numPr>
          <w:ilvl w:val="0"/>
          <w:numId w:val="29"/>
        </w:num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J0190: </w:t>
      </w:r>
      <w:r w:rsidRPr="00F85EF0">
        <w:rPr>
          <w:rFonts w:ascii="Arial" w:hAnsi="Arial" w:cs="Arial"/>
          <w:b/>
          <w:sz w:val="20"/>
          <w:szCs w:val="20"/>
          <w:lang w:val="it-IT"/>
        </w:rPr>
        <w:t>aumento del numero di elettrocateteri permanenti</w:t>
      </w:r>
      <w:r w:rsidRPr="00F85EF0">
        <w:rPr>
          <w:rFonts w:ascii="Arial" w:hAnsi="Arial" w:cs="Arial"/>
          <w:sz w:val="20"/>
          <w:szCs w:val="20"/>
          <w:lang w:val="it-IT"/>
        </w:rPr>
        <w:t>, in particolare di quelli correlati agli impianti di pacemaker, che sono aumentati, ma il cui costo medio resta invariato.</w:t>
      </w:r>
    </w:p>
    <w:p w:rsidR="00545B3E" w:rsidRPr="00F85EF0" w:rsidRDefault="00545B3E" w:rsidP="00545B3E">
      <w:pPr>
        <w:spacing w:after="0" w:line="360" w:lineRule="auto"/>
        <w:ind w:left="360"/>
        <w:jc w:val="both"/>
        <w:rPr>
          <w:rFonts w:ascii="Arial" w:hAnsi="Arial" w:cs="Arial"/>
          <w:sz w:val="20"/>
          <w:szCs w:val="20"/>
          <w:lang w:val="it-IT"/>
        </w:rPr>
      </w:pPr>
    </w:p>
    <w:p w:rsidR="007B3757" w:rsidRPr="00F85EF0" w:rsidRDefault="007B3757" w:rsidP="00545B3E">
      <w:pPr>
        <w:spacing w:after="0" w:line="360" w:lineRule="auto"/>
        <w:jc w:val="center"/>
        <w:rPr>
          <w:rFonts w:ascii="Arial" w:hAnsi="Arial" w:cs="Arial"/>
          <w:b/>
          <w:color w:val="C00000"/>
          <w:sz w:val="20"/>
          <w:szCs w:val="20"/>
          <w:lang w:val="it-IT"/>
        </w:rPr>
      </w:pPr>
      <w:r w:rsidRPr="00F85EF0">
        <w:rPr>
          <w:rFonts w:ascii="Arial" w:hAnsi="Arial" w:cs="Arial"/>
          <w:b/>
          <w:color w:val="C00000"/>
          <w:sz w:val="20"/>
          <w:szCs w:val="20"/>
          <w:lang w:val="it-IT"/>
        </w:rPr>
        <w:t>DM- DISPOSITIVI MEDICI    B.1. A.3.1 – CE310064</w:t>
      </w:r>
    </w:p>
    <w:p w:rsidR="007B3757" w:rsidRPr="00F85EF0" w:rsidRDefault="007B3757" w:rsidP="00545B3E">
      <w:pPr>
        <w:spacing w:after="0" w:line="360" w:lineRule="auto"/>
        <w:jc w:val="center"/>
        <w:rPr>
          <w:rFonts w:ascii="Arial" w:hAnsi="Arial" w:cs="Arial"/>
          <w:b/>
          <w:sz w:val="20"/>
          <w:szCs w:val="20"/>
          <w:lang w:val="it-IT"/>
        </w:rPr>
      </w:pPr>
      <w:r w:rsidRPr="00F85EF0">
        <w:rPr>
          <w:rFonts w:ascii="Arial" w:hAnsi="Arial" w:cs="Arial"/>
          <w:b/>
          <w:sz w:val="20"/>
          <w:szCs w:val="20"/>
          <w:lang w:val="it-IT"/>
        </w:rPr>
        <w:t>Ambito Territoriale</w:t>
      </w:r>
    </w:p>
    <w:p w:rsidR="007B3757" w:rsidRPr="00F85EF0" w:rsidRDefault="007B3757" w:rsidP="00545B3E">
      <w:pPr>
        <w:spacing w:after="0" w:line="360" w:lineRule="auto"/>
        <w:jc w:val="center"/>
        <w:rPr>
          <w:rFonts w:ascii="Arial" w:hAnsi="Arial" w:cs="Arial"/>
          <w:b/>
          <w:sz w:val="20"/>
          <w:szCs w:val="20"/>
          <w:lang w:val="it-IT"/>
        </w:rPr>
      </w:pPr>
      <w:r w:rsidRPr="00F85EF0">
        <w:rPr>
          <w:rFonts w:ascii="Arial" w:hAnsi="Arial" w:cs="Arial"/>
          <w:b/>
          <w:bCs/>
          <w:sz w:val="20"/>
          <w:szCs w:val="20"/>
        </w:rPr>
        <w:t>Δ</w:t>
      </w:r>
      <w:r w:rsidRPr="00F85EF0">
        <w:rPr>
          <w:rFonts w:ascii="Arial" w:hAnsi="Arial" w:cs="Arial"/>
          <w:b/>
          <w:bCs/>
          <w:sz w:val="20"/>
          <w:szCs w:val="20"/>
          <w:lang w:val="it-IT"/>
        </w:rPr>
        <w:t xml:space="preserve"> DI SPESA 2018 VS 2017:            800.000 EURO</w:t>
      </w:r>
    </w:p>
    <w:p w:rsidR="007B3757" w:rsidRPr="00F85EF0" w:rsidRDefault="007B3757" w:rsidP="00545B3E">
      <w:pPr>
        <w:spacing w:after="0" w:line="360" w:lineRule="auto"/>
        <w:jc w:val="both"/>
        <w:rPr>
          <w:rFonts w:ascii="Arial" w:hAnsi="Arial" w:cs="Arial"/>
          <w:sz w:val="20"/>
          <w:szCs w:val="20"/>
          <w:lang w:val="it-IT"/>
        </w:rPr>
      </w:pPr>
      <w:r w:rsidRPr="00F85EF0">
        <w:rPr>
          <w:rFonts w:ascii="Arial" w:hAnsi="Arial" w:cs="Arial"/>
          <w:sz w:val="20"/>
          <w:szCs w:val="20"/>
          <w:lang w:val="it-IT"/>
        </w:rPr>
        <w:t>Due sono gli ambiti di maggiore incremento della spesa: dispositivi per la rilevazione ed il monitoraggio della glicemia e le medicazioni specialistiche.</w:t>
      </w:r>
    </w:p>
    <w:p w:rsidR="007B3757" w:rsidRPr="00F85EF0" w:rsidRDefault="0085536A" w:rsidP="00545B3E">
      <w:pPr>
        <w:spacing w:after="0" w:line="360" w:lineRule="auto"/>
        <w:rPr>
          <w:rFonts w:ascii="Arial" w:hAnsi="Arial" w:cs="Arial"/>
          <w:bCs/>
          <w:iCs/>
          <w:sz w:val="20"/>
          <w:szCs w:val="20"/>
          <w:lang w:val="it-IT"/>
        </w:rPr>
      </w:pPr>
      <w:hyperlink r:id="rId59" w:tooltip="SISTEMI PER MONITORAGGIO DELLA GLICEMIA" w:history="1">
        <w:r w:rsidR="007B3757" w:rsidRPr="00F85EF0">
          <w:rPr>
            <w:rStyle w:val="Collegamentoipertestuale"/>
            <w:rFonts w:ascii="Arial" w:hAnsi="Arial" w:cs="Arial"/>
            <w:bCs/>
            <w:iCs/>
            <w:sz w:val="20"/>
            <w:szCs w:val="20"/>
            <w:lang w:val="it-IT"/>
          </w:rPr>
          <w:t>Z12040115</w:t>
        </w:r>
      </w:hyperlink>
      <w:r w:rsidR="007B3757" w:rsidRPr="00F85EF0">
        <w:rPr>
          <w:rFonts w:ascii="Arial" w:hAnsi="Arial" w:cs="Arial"/>
          <w:bCs/>
          <w:iCs/>
          <w:sz w:val="20"/>
          <w:szCs w:val="20"/>
          <w:lang w:val="it-IT"/>
        </w:rPr>
        <w:t xml:space="preserve"> - SISTEMI PER MONITORAGGIO DELLA GLICEMIA </w:t>
      </w:r>
    </w:p>
    <w:p w:rsidR="007B3757" w:rsidRPr="00F85EF0" w:rsidRDefault="007B3757" w:rsidP="00545B3E">
      <w:pPr>
        <w:spacing w:after="0" w:line="360" w:lineRule="auto"/>
        <w:rPr>
          <w:rFonts w:ascii="Arial" w:hAnsi="Arial" w:cs="Arial"/>
          <w:bCs/>
          <w:iCs/>
          <w:sz w:val="20"/>
          <w:szCs w:val="20"/>
          <w:lang w:val="it-IT"/>
        </w:rPr>
      </w:pPr>
      <w:r w:rsidRPr="00F85EF0">
        <w:rPr>
          <w:rFonts w:ascii="Arial" w:hAnsi="Arial" w:cs="Arial"/>
          <w:bCs/>
          <w:iCs/>
          <w:sz w:val="20"/>
          <w:szCs w:val="20"/>
          <w:lang w:val="it-IT"/>
        </w:rPr>
        <w:t>Z12040216  - STRUMENTAZIONE PORTATILE PER MICROINFUSIONE</w:t>
      </w:r>
    </w:p>
    <w:p w:rsidR="007B3757" w:rsidRPr="00F85EF0" w:rsidRDefault="007B3757" w:rsidP="00545B3E">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 spesa di     596.529   euro         nel 2017</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 xml:space="preserve">- spesa di  1.049.078   euro         nel 2018                 </w:t>
      </w:r>
      <w:r w:rsidRPr="00F85EF0">
        <w:rPr>
          <w:rFonts w:ascii="Arial" w:hAnsi="Arial" w:cs="Arial"/>
          <w:sz w:val="20"/>
          <w:szCs w:val="20"/>
        </w:rPr>
        <w:t>Δ</w:t>
      </w:r>
      <w:r w:rsidRPr="00F85EF0">
        <w:rPr>
          <w:rFonts w:ascii="Arial" w:hAnsi="Arial" w:cs="Arial"/>
          <w:sz w:val="20"/>
          <w:szCs w:val="20"/>
          <w:lang w:val="it-IT"/>
        </w:rPr>
        <w:t xml:space="preserve"> pari a +452.548 euro</w:t>
      </w:r>
    </w:p>
    <w:p w:rsidR="007B3757" w:rsidRPr="00F85EF0" w:rsidRDefault="007B3757" w:rsidP="00545B3E">
      <w:pPr>
        <w:spacing w:after="0" w:line="360" w:lineRule="auto"/>
        <w:jc w:val="both"/>
        <w:rPr>
          <w:rFonts w:ascii="Arial" w:hAnsi="Arial" w:cs="Arial"/>
          <w:sz w:val="20"/>
          <w:szCs w:val="20"/>
          <w:lang w:val="it-IT"/>
        </w:rPr>
      </w:pPr>
      <w:r w:rsidRPr="00F85EF0">
        <w:rPr>
          <w:rFonts w:ascii="Arial" w:hAnsi="Arial" w:cs="Arial"/>
          <w:sz w:val="20"/>
          <w:szCs w:val="20"/>
          <w:lang w:val="it-IT"/>
        </w:rPr>
        <w:t xml:space="preserve">La metà, circa, della spesa sostenuta è per </w:t>
      </w:r>
      <w:r w:rsidRPr="00F85EF0">
        <w:rPr>
          <w:rFonts w:ascii="Arial" w:hAnsi="Arial" w:cs="Arial"/>
          <w:b/>
          <w:sz w:val="20"/>
          <w:szCs w:val="20"/>
          <w:lang w:val="it-IT"/>
        </w:rPr>
        <w:t>sensori di monitoraggio continuo della glicemia,</w:t>
      </w:r>
      <w:r w:rsidRPr="00F85EF0">
        <w:rPr>
          <w:rFonts w:ascii="Arial" w:hAnsi="Arial" w:cs="Arial"/>
          <w:sz w:val="20"/>
          <w:szCs w:val="20"/>
          <w:lang w:val="it-IT"/>
        </w:rPr>
        <w:t xml:space="preserve"> Free style sensor ditta Abbot, di cui recentemente è stata predisposta gara regionale ed emanate linee guida regionali.</w:t>
      </w:r>
    </w:p>
    <w:p w:rsidR="007B3757" w:rsidRPr="00F85EF0" w:rsidRDefault="007B3757" w:rsidP="00545B3E">
      <w:pPr>
        <w:spacing w:after="0" w:line="360" w:lineRule="auto"/>
        <w:jc w:val="both"/>
        <w:rPr>
          <w:rFonts w:ascii="Arial" w:hAnsi="Arial" w:cs="Arial"/>
          <w:sz w:val="20"/>
          <w:szCs w:val="20"/>
          <w:lang w:val="it-IT"/>
        </w:rPr>
      </w:pPr>
      <w:r w:rsidRPr="00F85EF0">
        <w:rPr>
          <w:rFonts w:ascii="Arial" w:hAnsi="Arial" w:cs="Arial"/>
          <w:sz w:val="20"/>
          <w:szCs w:val="20"/>
          <w:lang w:val="it-IT"/>
        </w:rPr>
        <w:t>Nel gruppo delle medicazioni, l’incremento è a carico di tutti i sottogruppi: bendaggi, DM per medicazioni varie, ma soprattutto per MEDICAZIONI SPECIALI e GARZE. In questo caso l’incremento può essere riconducibile anche alla istituzione di rete vulnologica aziendale</w:t>
      </w:r>
    </w:p>
    <w:p w:rsidR="007B3757" w:rsidRPr="00F85EF0" w:rsidRDefault="007B3757" w:rsidP="00545B3E">
      <w:pPr>
        <w:autoSpaceDE w:val="0"/>
        <w:autoSpaceDN w:val="0"/>
        <w:adjustRightInd w:val="0"/>
        <w:spacing w:after="0" w:line="360" w:lineRule="auto"/>
        <w:rPr>
          <w:rFonts w:ascii="Arial" w:hAnsi="Arial" w:cs="Arial"/>
          <w:sz w:val="20"/>
          <w:szCs w:val="20"/>
          <w:lang w:val="it-IT"/>
        </w:rPr>
      </w:pPr>
      <w:r w:rsidRPr="00F85EF0">
        <w:rPr>
          <w:rFonts w:ascii="Arial" w:hAnsi="Arial" w:cs="Arial"/>
          <w:sz w:val="20"/>
          <w:szCs w:val="20"/>
          <w:lang w:val="it-IT"/>
        </w:rPr>
        <w:t>- spesa di     1.833.174 euro          nel 2017</w:t>
      </w:r>
    </w:p>
    <w:p w:rsidR="007B3757" w:rsidRPr="00F85EF0" w:rsidRDefault="007B3757" w:rsidP="00545B3E">
      <w:pPr>
        <w:spacing w:after="0" w:line="360" w:lineRule="auto"/>
        <w:rPr>
          <w:rFonts w:ascii="Arial" w:hAnsi="Arial" w:cs="Arial"/>
          <w:sz w:val="20"/>
          <w:szCs w:val="20"/>
          <w:lang w:val="it-IT"/>
        </w:rPr>
      </w:pPr>
      <w:r w:rsidRPr="00F85EF0">
        <w:rPr>
          <w:rFonts w:ascii="Arial" w:hAnsi="Arial" w:cs="Arial"/>
          <w:sz w:val="20"/>
          <w:szCs w:val="20"/>
          <w:lang w:val="it-IT"/>
        </w:rPr>
        <w:t xml:space="preserve">- spesa di     1.978.167 euro          nel 2018                 </w:t>
      </w:r>
      <w:r w:rsidRPr="00F85EF0">
        <w:rPr>
          <w:rFonts w:ascii="Arial" w:hAnsi="Arial" w:cs="Arial"/>
          <w:sz w:val="20"/>
          <w:szCs w:val="20"/>
        </w:rPr>
        <w:t>Δ</w:t>
      </w:r>
      <w:r w:rsidRPr="00F85EF0">
        <w:rPr>
          <w:rFonts w:ascii="Arial" w:hAnsi="Arial" w:cs="Arial"/>
          <w:sz w:val="20"/>
          <w:szCs w:val="20"/>
          <w:lang w:val="it-IT"/>
        </w:rPr>
        <w:t xml:space="preserve"> pari a + 144.992  euro</w:t>
      </w:r>
    </w:p>
    <w:p w:rsidR="007B3757" w:rsidRPr="00F85EF0" w:rsidRDefault="007B3757" w:rsidP="007B3757">
      <w:pPr>
        <w:rPr>
          <w:rFonts w:ascii="Arial" w:hAnsi="Arial" w:cs="Arial"/>
          <w:b/>
          <w:sz w:val="20"/>
          <w:szCs w:val="20"/>
          <w:u w:val="single"/>
          <w:lang w:val="it-IT"/>
        </w:rPr>
      </w:pPr>
      <w:r w:rsidRPr="00F85EF0">
        <w:rPr>
          <w:rFonts w:ascii="Arial" w:hAnsi="Arial" w:cs="Arial"/>
          <w:b/>
          <w:color w:val="339966"/>
          <w:sz w:val="20"/>
          <w:szCs w:val="20"/>
          <w:u w:val="single"/>
          <w:lang w:val="it-IT"/>
        </w:rPr>
        <w:br w:type="page"/>
      </w:r>
      <w:r w:rsidRPr="00F85EF0">
        <w:rPr>
          <w:rFonts w:ascii="Arial" w:hAnsi="Arial" w:cs="Arial"/>
          <w:b/>
          <w:sz w:val="20"/>
          <w:szCs w:val="20"/>
          <w:lang w:val="it-IT"/>
        </w:rPr>
        <w:t xml:space="preserve">2.a. - </w:t>
      </w:r>
      <w:r w:rsidRPr="00F85EF0">
        <w:rPr>
          <w:rFonts w:ascii="Arial" w:hAnsi="Arial" w:cs="Arial"/>
          <w:b/>
          <w:bCs/>
          <w:sz w:val="20"/>
          <w:szCs w:val="20"/>
          <w:lang w:val="it-IT"/>
        </w:rPr>
        <w:t>Presidi per l’autocontrollo della glicemia</w:t>
      </w:r>
    </w:p>
    <w:p w:rsidR="007B3757" w:rsidRPr="00F85EF0" w:rsidRDefault="007B3757" w:rsidP="007B3757">
      <w:pPr>
        <w:rPr>
          <w:rFonts w:ascii="Arial" w:hAnsi="Arial" w:cs="Arial"/>
          <w:b/>
          <w:sz w:val="20"/>
          <w:szCs w:val="20"/>
        </w:rPr>
      </w:pPr>
      <w:r w:rsidRPr="00F85EF0">
        <w:rPr>
          <w:rFonts w:ascii="Arial" w:hAnsi="Arial" w:cs="Arial"/>
          <w:b/>
          <w:sz w:val="20"/>
          <w:szCs w:val="20"/>
        </w:rPr>
        <w:t>VALORE OBIETTIVO: 24,32%</w:t>
      </w:r>
    </w:p>
    <w:tbl>
      <w:tblPr>
        <w:tblW w:w="10409" w:type="dxa"/>
        <w:tblInd w:w="61" w:type="dxa"/>
        <w:tblCellMar>
          <w:left w:w="70" w:type="dxa"/>
          <w:right w:w="70" w:type="dxa"/>
        </w:tblCellMar>
        <w:tblLook w:val="04A0" w:firstRow="1" w:lastRow="0" w:firstColumn="1" w:lastColumn="0" w:noHBand="0" w:noVBand="1"/>
      </w:tblPr>
      <w:tblGrid>
        <w:gridCol w:w="3849"/>
        <w:gridCol w:w="1160"/>
        <w:gridCol w:w="1160"/>
        <w:gridCol w:w="1160"/>
        <w:gridCol w:w="1160"/>
        <w:gridCol w:w="960"/>
        <w:gridCol w:w="960"/>
      </w:tblGrid>
      <w:tr w:rsidR="007B3757" w:rsidRPr="00F85EF0" w:rsidTr="007B3757">
        <w:trPr>
          <w:trHeight w:val="264"/>
        </w:trPr>
        <w:tc>
          <w:tcPr>
            <w:tcW w:w="3849" w:type="dxa"/>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ANNO 2018</w:t>
            </w:r>
          </w:p>
        </w:tc>
        <w:tc>
          <w:tcPr>
            <w:tcW w:w="2320" w:type="dxa"/>
            <w:gridSpan w:val="2"/>
            <w:tcBorders>
              <w:top w:val="single" w:sz="4" w:space="0" w:color="000000"/>
              <w:left w:val="single" w:sz="4" w:space="0" w:color="000000"/>
              <w:bottom w:val="single" w:sz="4" w:space="0" w:color="000000"/>
              <w:right w:val="single" w:sz="4" w:space="0" w:color="000000"/>
            </w:tcBorders>
            <w:shd w:val="clear" w:color="auto" w:fill="FFCC99"/>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PEZZI</w:t>
            </w:r>
          </w:p>
        </w:tc>
        <w:tc>
          <w:tcPr>
            <w:tcW w:w="1160" w:type="dxa"/>
            <w:noWrap/>
            <w:vAlign w:val="bottom"/>
          </w:tcPr>
          <w:p w:rsidR="007B3757" w:rsidRPr="00F85EF0" w:rsidRDefault="007B3757" w:rsidP="007B3757">
            <w:pPr>
              <w:rPr>
                <w:rFonts w:ascii="Arial" w:hAnsi="Arial" w:cs="Arial"/>
                <w:sz w:val="20"/>
                <w:szCs w:val="20"/>
              </w:rPr>
            </w:pPr>
          </w:p>
        </w:tc>
        <w:tc>
          <w:tcPr>
            <w:tcW w:w="11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vAlign w:val="center"/>
          </w:tcPr>
          <w:p w:rsidR="007B3757" w:rsidRPr="00F85EF0" w:rsidRDefault="007B3757" w:rsidP="007B3757">
            <w:pPr>
              <w:jc w:val="center"/>
              <w:rPr>
                <w:rFonts w:ascii="Arial" w:hAnsi="Arial" w:cs="Arial"/>
                <w:b/>
                <w:bCs/>
                <w:sz w:val="20"/>
                <w:szCs w:val="20"/>
              </w:rPr>
            </w:pPr>
          </w:p>
        </w:tc>
        <w:tc>
          <w:tcPr>
            <w:tcW w:w="1160" w:type="dxa"/>
            <w:tcBorders>
              <w:top w:val="nil"/>
              <w:left w:val="single" w:sz="4" w:space="0" w:color="000000"/>
              <w:bottom w:val="single" w:sz="4" w:space="0" w:color="000000"/>
              <w:right w:val="single" w:sz="4" w:space="0" w:color="000000"/>
            </w:tcBorders>
            <w:shd w:val="clear" w:color="auto" w:fill="FFCC99"/>
            <w:vAlign w:val="center"/>
          </w:tcPr>
          <w:p w:rsidR="007B3757" w:rsidRPr="00F85EF0" w:rsidRDefault="007B3757" w:rsidP="007B3757">
            <w:pPr>
              <w:jc w:val="center"/>
              <w:rPr>
                <w:rFonts w:ascii="Arial" w:hAnsi="Arial" w:cs="Arial"/>
                <w:b/>
                <w:bCs/>
                <w:color w:val="000000"/>
                <w:sz w:val="20"/>
                <w:szCs w:val="20"/>
              </w:rPr>
            </w:pPr>
            <w:r w:rsidRPr="00F85EF0">
              <w:rPr>
                <w:rFonts w:ascii="Arial" w:hAnsi="Arial" w:cs="Arial"/>
                <w:b/>
                <w:bCs/>
                <w:color w:val="000000"/>
                <w:sz w:val="20"/>
                <w:szCs w:val="20"/>
              </w:rPr>
              <w:t>DPC</w:t>
            </w:r>
          </w:p>
        </w:tc>
        <w:tc>
          <w:tcPr>
            <w:tcW w:w="1160" w:type="dxa"/>
            <w:tcBorders>
              <w:top w:val="nil"/>
              <w:left w:val="nil"/>
              <w:bottom w:val="single" w:sz="4" w:space="0" w:color="000000"/>
              <w:right w:val="single" w:sz="4" w:space="0" w:color="000000"/>
            </w:tcBorders>
            <w:shd w:val="clear" w:color="auto" w:fill="FFCC99"/>
            <w:vAlign w:val="center"/>
          </w:tcPr>
          <w:p w:rsidR="007B3757" w:rsidRPr="00F85EF0" w:rsidRDefault="007B3757" w:rsidP="007B3757">
            <w:pPr>
              <w:jc w:val="center"/>
              <w:rPr>
                <w:rFonts w:ascii="Arial" w:hAnsi="Arial" w:cs="Arial"/>
                <w:b/>
                <w:bCs/>
                <w:color w:val="000000"/>
                <w:sz w:val="20"/>
                <w:szCs w:val="20"/>
              </w:rPr>
            </w:pPr>
            <w:r w:rsidRPr="00F85EF0">
              <w:rPr>
                <w:rFonts w:ascii="Arial" w:hAnsi="Arial" w:cs="Arial"/>
                <w:b/>
                <w:bCs/>
                <w:color w:val="000000"/>
                <w:sz w:val="20"/>
                <w:szCs w:val="20"/>
              </w:rPr>
              <w:t>CONV</w:t>
            </w:r>
          </w:p>
        </w:tc>
        <w:tc>
          <w:tcPr>
            <w:tcW w:w="1160" w:type="dxa"/>
            <w:noWrap/>
            <w:vAlign w:val="bottom"/>
          </w:tcPr>
          <w:p w:rsidR="007B3757" w:rsidRPr="00F85EF0" w:rsidRDefault="007B3757" w:rsidP="007B3757">
            <w:pPr>
              <w:rPr>
                <w:rFonts w:ascii="Arial" w:hAnsi="Arial" w:cs="Arial"/>
                <w:sz w:val="20"/>
                <w:szCs w:val="20"/>
              </w:rPr>
            </w:pPr>
          </w:p>
        </w:tc>
        <w:tc>
          <w:tcPr>
            <w:tcW w:w="11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528"/>
        </w:trPr>
        <w:tc>
          <w:tcPr>
            <w:tcW w:w="3849" w:type="dxa"/>
            <w:tcBorders>
              <w:top w:val="single" w:sz="4" w:space="0" w:color="000000"/>
              <w:left w:val="single" w:sz="4" w:space="0" w:color="000000"/>
              <w:bottom w:val="single" w:sz="4" w:space="0" w:color="000000"/>
              <w:right w:val="nil"/>
            </w:tcBorders>
            <w:shd w:val="clear" w:color="auto" w:fill="C0C0C0"/>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ASL</w:t>
            </w:r>
          </w:p>
        </w:tc>
        <w:tc>
          <w:tcPr>
            <w:tcW w:w="1160" w:type="dxa"/>
            <w:tcBorders>
              <w:top w:val="nil"/>
              <w:left w:val="single" w:sz="4" w:space="0" w:color="000000"/>
              <w:bottom w:val="single" w:sz="4" w:space="0" w:color="000000"/>
              <w:right w:val="single" w:sz="4" w:space="0" w:color="000000"/>
            </w:tcBorders>
            <w:shd w:val="clear" w:color="auto" w:fill="FFCC99"/>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STRISCE</w:t>
            </w:r>
          </w:p>
        </w:tc>
        <w:tc>
          <w:tcPr>
            <w:tcW w:w="1160" w:type="dxa"/>
            <w:tcBorders>
              <w:top w:val="nil"/>
              <w:left w:val="nil"/>
              <w:bottom w:val="single" w:sz="4" w:space="0" w:color="000000"/>
              <w:right w:val="single" w:sz="4" w:space="0" w:color="000000"/>
            </w:tcBorders>
            <w:shd w:val="clear" w:color="auto" w:fill="FFCC99"/>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STRISCE</w:t>
            </w:r>
          </w:p>
        </w:tc>
        <w:tc>
          <w:tcPr>
            <w:tcW w:w="1160" w:type="dxa"/>
            <w:tcBorders>
              <w:top w:val="single" w:sz="4" w:space="0" w:color="auto"/>
              <w:left w:val="single" w:sz="4" w:space="0" w:color="auto"/>
              <w:bottom w:val="single" w:sz="4" w:space="0" w:color="auto"/>
              <w:right w:val="single" w:sz="4" w:space="0" w:color="auto"/>
            </w:tcBorders>
            <w:shd w:val="clear" w:color="auto" w:fill="FFCC99"/>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TOTALE</w:t>
            </w:r>
          </w:p>
        </w:tc>
        <w:tc>
          <w:tcPr>
            <w:tcW w:w="1160" w:type="dxa"/>
            <w:tcBorders>
              <w:top w:val="single" w:sz="4" w:space="0" w:color="auto"/>
              <w:left w:val="nil"/>
              <w:bottom w:val="single" w:sz="4" w:space="0" w:color="auto"/>
              <w:right w:val="single" w:sz="4" w:space="0" w:color="auto"/>
            </w:tcBorders>
            <w:shd w:val="clear" w:color="auto" w:fill="FFCC99"/>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 DPC SU TOT.</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shd w:val="clear" w:color="auto" w:fill="FFFF00"/>
            <w:vAlign w:val="center"/>
          </w:tcPr>
          <w:p w:rsidR="007B3757" w:rsidRPr="00F85EF0" w:rsidRDefault="007B3757" w:rsidP="007B3757">
            <w:pPr>
              <w:jc w:val="center"/>
              <w:rPr>
                <w:rFonts w:ascii="Arial" w:hAnsi="Arial" w:cs="Arial"/>
                <w:sz w:val="20"/>
                <w:szCs w:val="20"/>
              </w:rPr>
            </w:pPr>
            <w:r w:rsidRPr="00F85EF0">
              <w:rPr>
                <w:rFonts w:ascii="Arial" w:hAnsi="Arial" w:cs="Arial"/>
                <w:sz w:val="20"/>
                <w:szCs w:val="20"/>
              </w:rPr>
              <w:t xml:space="preserve">AZIENDA SANITARIA LOCALE </w:t>
            </w:r>
            <w:smartTag w:uri="urn:schemas-microsoft-com:office:smarttags" w:element="place">
              <w:smartTag w:uri="urn:schemas-microsoft-com:office:smarttags" w:element="State">
                <w:r w:rsidRPr="00F85EF0">
                  <w:rPr>
                    <w:rFonts w:ascii="Arial" w:hAnsi="Arial" w:cs="Arial"/>
                    <w:sz w:val="20"/>
                    <w:szCs w:val="20"/>
                  </w:rPr>
                  <w:t>AL</w:t>
                </w:r>
              </w:smartTag>
            </w:smartTag>
          </w:p>
        </w:tc>
        <w:tc>
          <w:tcPr>
            <w:tcW w:w="1160" w:type="dxa"/>
            <w:tcBorders>
              <w:top w:val="nil"/>
              <w:left w:val="single" w:sz="4" w:space="0" w:color="000000"/>
              <w:bottom w:val="single" w:sz="4" w:space="0" w:color="000000"/>
              <w:right w:val="single" w:sz="4" w:space="0" w:color="000000"/>
            </w:tcBorders>
            <w:shd w:val="clear" w:color="auto" w:fill="FFFF00"/>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3.414.975</w:t>
            </w:r>
          </w:p>
        </w:tc>
        <w:tc>
          <w:tcPr>
            <w:tcW w:w="1160" w:type="dxa"/>
            <w:tcBorders>
              <w:top w:val="nil"/>
              <w:left w:val="nil"/>
              <w:bottom w:val="single" w:sz="4" w:space="0" w:color="000000"/>
              <w:right w:val="single" w:sz="4" w:space="0" w:color="000000"/>
            </w:tcBorders>
            <w:shd w:val="clear" w:color="auto" w:fill="FFFF00"/>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1.114.755</w:t>
            </w:r>
          </w:p>
        </w:tc>
        <w:tc>
          <w:tcPr>
            <w:tcW w:w="1160" w:type="dxa"/>
            <w:tcBorders>
              <w:top w:val="nil"/>
              <w:left w:val="single" w:sz="4" w:space="0" w:color="auto"/>
              <w:bottom w:val="single" w:sz="4" w:space="0" w:color="auto"/>
              <w:right w:val="single" w:sz="4" w:space="0" w:color="auto"/>
            </w:tcBorders>
            <w:shd w:val="clear" w:color="auto" w:fill="FFFF00"/>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4.529.730</w:t>
            </w:r>
          </w:p>
        </w:tc>
        <w:tc>
          <w:tcPr>
            <w:tcW w:w="1160" w:type="dxa"/>
            <w:tcBorders>
              <w:top w:val="nil"/>
              <w:left w:val="nil"/>
              <w:bottom w:val="single" w:sz="4" w:space="0" w:color="auto"/>
              <w:right w:val="single" w:sz="4" w:space="0" w:color="auto"/>
            </w:tcBorders>
            <w:shd w:val="clear" w:color="auto" w:fill="FFFF00"/>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75,4%</w:t>
            </w:r>
          </w:p>
        </w:tc>
        <w:tc>
          <w:tcPr>
            <w:tcW w:w="1920" w:type="dxa"/>
            <w:gridSpan w:val="2"/>
            <w:noWrap/>
            <w:vAlign w:val="bottom"/>
          </w:tcPr>
          <w:p w:rsidR="007B3757" w:rsidRPr="00F85EF0" w:rsidRDefault="007B3757" w:rsidP="007B3757">
            <w:pPr>
              <w:rPr>
                <w:rFonts w:ascii="Arial" w:hAnsi="Arial" w:cs="Arial"/>
                <w:sz w:val="20"/>
                <w:szCs w:val="20"/>
              </w:rPr>
            </w:pPr>
            <w:r w:rsidRPr="00F85EF0">
              <w:rPr>
                <w:rFonts w:ascii="Arial" w:hAnsi="Arial" w:cs="Arial"/>
                <w:sz w:val="20"/>
                <w:szCs w:val="20"/>
              </w:rPr>
              <w:t>24,6% in convenzionata</w:t>
            </w:r>
          </w:p>
          <w:p w:rsidR="007B3757" w:rsidRPr="00F85EF0" w:rsidRDefault="007B3757" w:rsidP="007B3757">
            <w:pPr>
              <w:rPr>
                <w:rFonts w:ascii="Arial" w:hAnsi="Arial" w:cs="Arial"/>
                <w:b/>
                <w:sz w:val="20"/>
                <w:szCs w:val="20"/>
              </w:rPr>
            </w:pPr>
            <w:r w:rsidRPr="00F85EF0">
              <w:rPr>
                <w:rFonts w:ascii="Arial" w:hAnsi="Arial" w:cs="Arial"/>
                <w:b/>
                <w:sz w:val="20"/>
                <w:szCs w:val="20"/>
              </w:rPr>
              <w:t>OBIETTIVO RAGGIUNTO</w:t>
            </w: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AT</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1.566.400</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269.317</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1.835.717</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85,3%</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BI</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1.947.925</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214.500</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2.162.425</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90,1%</w:t>
            </w:r>
          </w:p>
        </w:tc>
        <w:tc>
          <w:tcPr>
            <w:tcW w:w="1920" w:type="dxa"/>
            <w:gridSpan w:val="2"/>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CN1</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2.742.050</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687.443</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3.429.493</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80,0%</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CN2</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1.164.475</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322.417</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1.486.892</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78,3%</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NO</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2.835.325</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965.851</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3.801.176</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74,6%</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lang w:val="it-IT"/>
              </w:rPr>
            </w:pPr>
            <w:r w:rsidRPr="00F85EF0">
              <w:rPr>
                <w:rFonts w:ascii="Arial" w:hAnsi="Arial" w:cs="Arial"/>
                <w:sz w:val="20"/>
                <w:szCs w:val="20"/>
                <w:lang w:val="it-IT"/>
              </w:rPr>
              <w:t>AZIENDA SANITARIA LOCALE EX TO1</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4.139.325</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1.254.545</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5.393.870</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76,7%</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lang w:val="it-IT"/>
              </w:rPr>
            </w:pPr>
            <w:r w:rsidRPr="00F85EF0">
              <w:rPr>
                <w:rFonts w:ascii="Arial" w:hAnsi="Arial" w:cs="Arial"/>
                <w:sz w:val="20"/>
                <w:szCs w:val="20"/>
                <w:lang w:val="it-IT"/>
              </w:rPr>
              <w:t>AZIENDA SANITARIA LOCALE EX TO2</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4.868.525</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864.462</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5.732.987</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84,9%</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TO3</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5.590.800</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1.515.029</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7.105.829</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78,7%</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TO4</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4.572.375</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1.486.277</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6.058.652</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75,5%</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TO5</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2.624.175</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731.718</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3.355.893</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78,2%</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VC</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1.534.375</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201.725</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1.736.100</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88,4%</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VCO</w:t>
            </w:r>
          </w:p>
        </w:tc>
        <w:tc>
          <w:tcPr>
            <w:tcW w:w="1160"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716.050</w:t>
            </w:r>
          </w:p>
        </w:tc>
        <w:tc>
          <w:tcPr>
            <w:tcW w:w="1160"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268.646</w:t>
            </w:r>
          </w:p>
        </w:tc>
        <w:tc>
          <w:tcPr>
            <w:tcW w:w="11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984.696</w:t>
            </w:r>
          </w:p>
        </w:tc>
        <w:tc>
          <w:tcPr>
            <w:tcW w:w="1160"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72,7%</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7B3757">
        <w:trPr>
          <w:trHeight w:val="264"/>
        </w:trPr>
        <w:tc>
          <w:tcPr>
            <w:tcW w:w="3849" w:type="dxa"/>
            <w:tcBorders>
              <w:top w:val="nil"/>
              <w:left w:val="single" w:sz="4" w:space="0" w:color="000000"/>
              <w:bottom w:val="single" w:sz="4" w:space="0" w:color="000000"/>
              <w:right w:val="nil"/>
            </w:tcBorders>
            <w:shd w:val="clear" w:color="auto" w:fill="99CCFF"/>
            <w:vAlign w:val="bottom"/>
          </w:tcPr>
          <w:p w:rsidR="007B3757" w:rsidRPr="00F85EF0" w:rsidRDefault="007B3757" w:rsidP="007B3757">
            <w:pPr>
              <w:rPr>
                <w:rFonts w:ascii="Arial" w:hAnsi="Arial" w:cs="Arial"/>
                <w:b/>
                <w:bCs/>
                <w:color w:val="000000"/>
                <w:sz w:val="20"/>
                <w:szCs w:val="20"/>
              </w:rPr>
            </w:pPr>
            <w:r w:rsidRPr="00F85EF0">
              <w:rPr>
                <w:rFonts w:ascii="Arial" w:hAnsi="Arial" w:cs="Arial"/>
                <w:b/>
                <w:bCs/>
                <w:color w:val="000000"/>
                <w:sz w:val="20"/>
                <w:szCs w:val="20"/>
              </w:rPr>
              <w:t>TOTALE</w:t>
            </w:r>
          </w:p>
        </w:tc>
        <w:tc>
          <w:tcPr>
            <w:tcW w:w="1160" w:type="dxa"/>
            <w:tcBorders>
              <w:top w:val="nil"/>
              <w:left w:val="single" w:sz="4" w:space="0" w:color="000000"/>
              <w:bottom w:val="single" w:sz="4" w:space="0" w:color="000000"/>
              <w:right w:val="single" w:sz="4" w:space="0" w:color="000000"/>
            </w:tcBorders>
            <w:shd w:val="clear" w:color="auto" w:fill="9999FF"/>
            <w:vAlign w:val="center"/>
          </w:tcPr>
          <w:p w:rsidR="007B3757" w:rsidRPr="00F85EF0" w:rsidRDefault="007B3757" w:rsidP="007B3757">
            <w:pPr>
              <w:jc w:val="right"/>
              <w:rPr>
                <w:rFonts w:ascii="Arial" w:hAnsi="Arial" w:cs="Arial"/>
                <w:b/>
                <w:bCs/>
                <w:color w:val="000000"/>
                <w:sz w:val="20"/>
                <w:szCs w:val="20"/>
              </w:rPr>
            </w:pPr>
            <w:r w:rsidRPr="00F85EF0">
              <w:rPr>
                <w:rFonts w:ascii="Arial" w:hAnsi="Arial" w:cs="Arial"/>
                <w:b/>
                <w:bCs/>
                <w:color w:val="000000"/>
                <w:sz w:val="20"/>
                <w:szCs w:val="20"/>
              </w:rPr>
              <w:t>37.716.775</w:t>
            </w:r>
          </w:p>
        </w:tc>
        <w:tc>
          <w:tcPr>
            <w:tcW w:w="1160" w:type="dxa"/>
            <w:tcBorders>
              <w:top w:val="nil"/>
              <w:left w:val="nil"/>
              <w:bottom w:val="single" w:sz="4" w:space="0" w:color="000000"/>
              <w:right w:val="single" w:sz="4" w:space="0" w:color="000000"/>
            </w:tcBorders>
            <w:shd w:val="clear" w:color="auto" w:fill="9999FF"/>
            <w:vAlign w:val="center"/>
          </w:tcPr>
          <w:p w:rsidR="007B3757" w:rsidRPr="00F85EF0" w:rsidRDefault="007B3757" w:rsidP="007B3757">
            <w:pPr>
              <w:jc w:val="right"/>
              <w:rPr>
                <w:rFonts w:ascii="Arial" w:hAnsi="Arial" w:cs="Arial"/>
                <w:b/>
                <w:bCs/>
                <w:color w:val="000000"/>
                <w:sz w:val="20"/>
                <w:szCs w:val="20"/>
              </w:rPr>
            </w:pPr>
            <w:r w:rsidRPr="00F85EF0">
              <w:rPr>
                <w:rFonts w:ascii="Arial" w:hAnsi="Arial" w:cs="Arial"/>
                <w:b/>
                <w:bCs/>
                <w:color w:val="000000"/>
                <w:sz w:val="20"/>
                <w:szCs w:val="20"/>
              </w:rPr>
              <w:t>9.896.685</w:t>
            </w:r>
          </w:p>
        </w:tc>
        <w:tc>
          <w:tcPr>
            <w:tcW w:w="1160" w:type="dxa"/>
            <w:tcBorders>
              <w:top w:val="nil"/>
              <w:left w:val="single" w:sz="4" w:space="0" w:color="auto"/>
              <w:bottom w:val="single" w:sz="4" w:space="0" w:color="auto"/>
              <w:right w:val="single" w:sz="4" w:space="0" w:color="auto"/>
            </w:tcBorders>
            <w:shd w:val="clear" w:color="auto" w:fill="00CCFF"/>
            <w:noWrap/>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47.613.460</w:t>
            </w:r>
          </w:p>
        </w:tc>
        <w:tc>
          <w:tcPr>
            <w:tcW w:w="1160" w:type="dxa"/>
            <w:tcBorders>
              <w:top w:val="nil"/>
              <w:left w:val="nil"/>
              <w:bottom w:val="single" w:sz="4" w:space="0" w:color="auto"/>
              <w:right w:val="single" w:sz="4" w:space="0" w:color="auto"/>
            </w:tcBorders>
            <w:shd w:val="clear" w:color="auto" w:fill="00CCFF"/>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79,2%</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bl>
    <w:p w:rsidR="007B3757" w:rsidRPr="00F85EF0" w:rsidRDefault="007B3757" w:rsidP="007B3757">
      <w:pPr>
        <w:rPr>
          <w:rFonts w:ascii="Arial" w:hAnsi="Arial" w:cs="Arial"/>
          <w:b/>
          <w:sz w:val="20"/>
          <w:szCs w:val="20"/>
        </w:rPr>
      </w:pPr>
    </w:p>
    <w:p w:rsidR="007B3757" w:rsidRPr="00F85EF0" w:rsidRDefault="007B3757" w:rsidP="007B3757">
      <w:pPr>
        <w:rPr>
          <w:rFonts w:ascii="Arial" w:hAnsi="Arial" w:cs="Arial"/>
          <w:b/>
          <w:color w:val="339966"/>
          <w:sz w:val="20"/>
          <w:szCs w:val="20"/>
          <w:u w:val="single"/>
          <w:lang w:val="it-IT"/>
        </w:rPr>
      </w:pPr>
      <w:r w:rsidRPr="006D24C6">
        <w:rPr>
          <w:rFonts w:ascii="Arial" w:hAnsi="Arial" w:cs="Arial"/>
          <w:b/>
          <w:sz w:val="20"/>
          <w:szCs w:val="20"/>
          <w:lang w:val="it-IT"/>
        </w:rPr>
        <w:br w:type="page"/>
      </w:r>
      <w:r w:rsidRPr="00F85EF0">
        <w:rPr>
          <w:rFonts w:ascii="Arial" w:hAnsi="Arial" w:cs="Arial"/>
          <w:b/>
          <w:sz w:val="20"/>
          <w:szCs w:val="20"/>
          <w:lang w:val="it-IT"/>
        </w:rPr>
        <w:t xml:space="preserve">2.b. - </w:t>
      </w:r>
      <w:r w:rsidRPr="00F85EF0">
        <w:rPr>
          <w:rFonts w:ascii="Arial" w:hAnsi="Arial" w:cs="Arial"/>
          <w:b/>
          <w:bCs/>
          <w:sz w:val="20"/>
          <w:szCs w:val="20"/>
          <w:lang w:val="it-IT"/>
        </w:rPr>
        <w:t>Presidi per l’autocontrollo della glicemia (rapporto tra strisce SCR e Consip)</w:t>
      </w:r>
    </w:p>
    <w:tbl>
      <w:tblPr>
        <w:tblW w:w="11280" w:type="dxa"/>
        <w:tblInd w:w="61" w:type="dxa"/>
        <w:tblCellMar>
          <w:left w:w="70" w:type="dxa"/>
          <w:right w:w="70" w:type="dxa"/>
        </w:tblCellMar>
        <w:tblLook w:val="04A0" w:firstRow="1" w:lastRow="0" w:firstColumn="1" w:lastColumn="0" w:noHBand="0" w:noVBand="1"/>
      </w:tblPr>
      <w:tblGrid>
        <w:gridCol w:w="3850"/>
        <w:gridCol w:w="1549"/>
        <w:gridCol w:w="1552"/>
        <w:gridCol w:w="1260"/>
        <w:gridCol w:w="1149"/>
        <w:gridCol w:w="960"/>
        <w:gridCol w:w="960"/>
      </w:tblGrid>
      <w:tr w:rsidR="007B3757" w:rsidRPr="00F85EF0" w:rsidTr="006D24C6">
        <w:trPr>
          <w:trHeight w:val="264"/>
        </w:trPr>
        <w:tc>
          <w:tcPr>
            <w:tcW w:w="3850" w:type="dxa"/>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ANNO 2018</w:t>
            </w:r>
          </w:p>
        </w:tc>
        <w:tc>
          <w:tcPr>
            <w:tcW w:w="3101" w:type="dxa"/>
            <w:gridSpan w:val="2"/>
            <w:tcBorders>
              <w:top w:val="single" w:sz="4" w:space="0" w:color="000000"/>
              <w:left w:val="single" w:sz="4" w:space="0" w:color="000000"/>
              <w:bottom w:val="single" w:sz="4" w:space="0" w:color="000000"/>
              <w:right w:val="single" w:sz="4" w:space="0" w:color="000000"/>
            </w:tcBorders>
            <w:shd w:val="clear" w:color="auto" w:fill="FFCC99"/>
            <w:vAlign w:val="center"/>
          </w:tcPr>
          <w:p w:rsidR="007B3757" w:rsidRPr="00F85EF0" w:rsidRDefault="007B3757" w:rsidP="007B3757">
            <w:pPr>
              <w:jc w:val="center"/>
              <w:rPr>
                <w:rFonts w:ascii="Arial" w:hAnsi="Arial" w:cs="Arial"/>
                <w:b/>
                <w:bCs/>
                <w:color w:val="000000"/>
                <w:sz w:val="20"/>
                <w:szCs w:val="20"/>
              </w:rPr>
            </w:pPr>
            <w:r w:rsidRPr="00F85EF0">
              <w:rPr>
                <w:rFonts w:ascii="Arial" w:hAnsi="Arial" w:cs="Arial"/>
                <w:b/>
                <w:bCs/>
                <w:color w:val="000000"/>
                <w:sz w:val="20"/>
                <w:szCs w:val="20"/>
              </w:rPr>
              <w:t>PEZZI  DPC</w:t>
            </w:r>
          </w:p>
        </w:tc>
        <w:tc>
          <w:tcPr>
            <w:tcW w:w="1260" w:type="dxa"/>
            <w:vAlign w:val="center"/>
          </w:tcPr>
          <w:p w:rsidR="007B3757" w:rsidRPr="00F85EF0" w:rsidRDefault="007B3757" w:rsidP="007B3757">
            <w:pPr>
              <w:rPr>
                <w:rFonts w:ascii="Arial" w:hAnsi="Arial" w:cs="Arial"/>
                <w:sz w:val="20"/>
                <w:szCs w:val="20"/>
              </w:rPr>
            </w:pPr>
          </w:p>
        </w:tc>
        <w:tc>
          <w:tcPr>
            <w:tcW w:w="1149" w:type="dxa"/>
            <w:vAlign w:val="center"/>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528"/>
        </w:trPr>
        <w:tc>
          <w:tcPr>
            <w:tcW w:w="3850" w:type="dxa"/>
            <w:vAlign w:val="center"/>
          </w:tcPr>
          <w:p w:rsidR="007B3757" w:rsidRPr="00F85EF0" w:rsidRDefault="007B3757" w:rsidP="007B3757">
            <w:pPr>
              <w:jc w:val="center"/>
              <w:rPr>
                <w:rFonts w:ascii="Arial" w:hAnsi="Arial" w:cs="Arial"/>
                <w:b/>
                <w:bCs/>
                <w:sz w:val="20"/>
                <w:szCs w:val="20"/>
              </w:rPr>
            </w:pPr>
          </w:p>
        </w:tc>
        <w:tc>
          <w:tcPr>
            <w:tcW w:w="1549" w:type="dxa"/>
            <w:tcBorders>
              <w:top w:val="nil"/>
              <w:left w:val="single" w:sz="4" w:space="0" w:color="000000"/>
              <w:bottom w:val="single" w:sz="4" w:space="0" w:color="000000"/>
              <w:right w:val="single" w:sz="4" w:space="0" w:color="000000"/>
            </w:tcBorders>
            <w:shd w:val="clear" w:color="auto" w:fill="FFCC99"/>
            <w:vAlign w:val="center"/>
          </w:tcPr>
          <w:p w:rsidR="007B3757" w:rsidRPr="00F85EF0" w:rsidRDefault="007B3757" w:rsidP="007B3757">
            <w:pPr>
              <w:jc w:val="center"/>
              <w:rPr>
                <w:rFonts w:ascii="Arial" w:hAnsi="Arial" w:cs="Arial"/>
                <w:b/>
                <w:bCs/>
                <w:color w:val="000000"/>
                <w:sz w:val="20"/>
                <w:szCs w:val="20"/>
              </w:rPr>
            </w:pPr>
            <w:r w:rsidRPr="00F85EF0">
              <w:rPr>
                <w:rFonts w:ascii="Arial" w:hAnsi="Arial" w:cs="Arial"/>
                <w:b/>
                <w:bCs/>
                <w:color w:val="000000"/>
                <w:sz w:val="20"/>
                <w:szCs w:val="20"/>
              </w:rPr>
              <w:t xml:space="preserve">SANOFI </w:t>
            </w:r>
          </w:p>
        </w:tc>
        <w:tc>
          <w:tcPr>
            <w:tcW w:w="1552" w:type="dxa"/>
            <w:tcBorders>
              <w:top w:val="nil"/>
              <w:left w:val="nil"/>
              <w:bottom w:val="single" w:sz="4" w:space="0" w:color="000000"/>
              <w:right w:val="single" w:sz="4" w:space="0" w:color="000000"/>
            </w:tcBorders>
            <w:shd w:val="clear" w:color="auto" w:fill="FFCC99"/>
            <w:vAlign w:val="center"/>
          </w:tcPr>
          <w:p w:rsidR="007B3757" w:rsidRPr="00F85EF0" w:rsidRDefault="007B3757" w:rsidP="007B3757">
            <w:pPr>
              <w:jc w:val="center"/>
              <w:rPr>
                <w:rFonts w:ascii="Arial" w:hAnsi="Arial" w:cs="Arial"/>
                <w:b/>
                <w:bCs/>
                <w:color w:val="000000"/>
                <w:sz w:val="20"/>
                <w:szCs w:val="20"/>
              </w:rPr>
            </w:pPr>
            <w:r w:rsidRPr="00F85EF0">
              <w:rPr>
                <w:rFonts w:ascii="Arial" w:hAnsi="Arial" w:cs="Arial"/>
                <w:b/>
                <w:bCs/>
                <w:color w:val="000000"/>
                <w:sz w:val="20"/>
                <w:szCs w:val="20"/>
              </w:rPr>
              <w:t>BIOCHEMICAL</w:t>
            </w:r>
          </w:p>
        </w:tc>
        <w:tc>
          <w:tcPr>
            <w:tcW w:w="1260" w:type="dxa"/>
            <w:vAlign w:val="center"/>
          </w:tcPr>
          <w:p w:rsidR="007B3757" w:rsidRPr="00F85EF0" w:rsidRDefault="007B3757" w:rsidP="007B3757">
            <w:pPr>
              <w:rPr>
                <w:rFonts w:ascii="Arial" w:hAnsi="Arial" w:cs="Arial"/>
                <w:sz w:val="20"/>
                <w:szCs w:val="20"/>
              </w:rPr>
            </w:pPr>
          </w:p>
        </w:tc>
        <w:tc>
          <w:tcPr>
            <w:tcW w:w="1149" w:type="dxa"/>
            <w:vAlign w:val="center"/>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528"/>
        </w:trPr>
        <w:tc>
          <w:tcPr>
            <w:tcW w:w="3850" w:type="dxa"/>
            <w:tcBorders>
              <w:top w:val="single" w:sz="4" w:space="0" w:color="000000"/>
              <w:left w:val="single" w:sz="4" w:space="0" w:color="000000"/>
              <w:bottom w:val="single" w:sz="4" w:space="0" w:color="000000"/>
              <w:right w:val="nil"/>
            </w:tcBorders>
            <w:shd w:val="clear" w:color="auto" w:fill="C0C0C0"/>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ASL</w:t>
            </w:r>
          </w:p>
        </w:tc>
        <w:tc>
          <w:tcPr>
            <w:tcW w:w="1549" w:type="dxa"/>
            <w:tcBorders>
              <w:top w:val="nil"/>
              <w:left w:val="single" w:sz="4" w:space="0" w:color="000000"/>
              <w:bottom w:val="single" w:sz="4" w:space="0" w:color="000000"/>
              <w:right w:val="single" w:sz="4" w:space="0" w:color="000000"/>
            </w:tcBorders>
            <w:shd w:val="clear" w:color="auto" w:fill="FFCC99"/>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STRISCE</w:t>
            </w:r>
          </w:p>
        </w:tc>
        <w:tc>
          <w:tcPr>
            <w:tcW w:w="1552" w:type="dxa"/>
            <w:tcBorders>
              <w:top w:val="nil"/>
              <w:left w:val="nil"/>
              <w:bottom w:val="single" w:sz="4" w:space="0" w:color="000000"/>
              <w:right w:val="nil"/>
            </w:tcBorders>
            <w:shd w:val="clear" w:color="auto" w:fill="FFCC99"/>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STRISCE</w:t>
            </w:r>
          </w:p>
        </w:tc>
        <w:tc>
          <w:tcPr>
            <w:tcW w:w="1260" w:type="dxa"/>
            <w:tcBorders>
              <w:top w:val="single" w:sz="4" w:space="0" w:color="auto"/>
              <w:left w:val="single" w:sz="4" w:space="0" w:color="auto"/>
              <w:bottom w:val="single" w:sz="4" w:space="0" w:color="auto"/>
              <w:right w:val="single" w:sz="4" w:space="0" w:color="auto"/>
            </w:tcBorders>
            <w:shd w:val="clear" w:color="auto" w:fill="FFCC99"/>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TOTALE</w:t>
            </w:r>
          </w:p>
        </w:tc>
        <w:tc>
          <w:tcPr>
            <w:tcW w:w="1149" w:type="dxa"/>
            <w:tcBorders>
              <w:top w:val="single" w:sz="4" w:space="0" w:color="auto"/>
              <w:left w:val="nil"/>
              <w:bottom w:val="single" w:sz="4" w:space="0" w:color="auto"/>
              <w:right w:val="single" w:sz="4" w:space="0" w:color="auto"/>
            </w:tcBorders>
            <w:shd w:val="clear" w:color="auto" w:fill="FFCC99"/>
            <w:vAlign w:val="center"/>
          </w:tcPr>
          <w:p w:rsidR="007B3757" w:rsidRPr="00F85EF0" w:rsidRDefault="007B3757" w:rsidP="007B3757">
            <w:pPr>
              <w:jc w:val="center"/>
              <w:rPr>
                <w:rFonts w:ascii="Arial" w:hAnsi="Arial" w:cs="Arial"/>
                <w:b/>
                <w:bCs/>
                <w:sz w:val="20"/>
                <w:szCs w:val="20"/>
              </w:rPr>
            </w:pPr>
            <w:r w:rsidRPr="00F85EF0">
              <w:rPr>
                <w:rFonts w:ascii="Arial" w:hAnsi="Arial" w:cs="Arial"/>
                <w:b/>
                <w:bCs/>
                <w:sz w:val="20"/>
                <w:szCs w:val="20"/>
              </w:rPr>
              <w:t>% sanofi su tot.</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shd w:val="clear" w:color="auto" w:fill="FFFF00"/>
          </w:tcPr>
          <w:p w:rsidR="007B3757" w:rsidRPr="00F85EF0" w:rsidRDefault="007B3757" w:rsidP="007B3757">
            <w:pPr>
              <w:rPr>
                <w:rFonts w:ascii="Arial" w:hAnsi="Arial" w:cs="Arial"/>
                <w:sz w:val="20"/>
                <w:szCs w:val="20"/>
              </w:rPr>
            </w:pPr>
            <w:r w:rsidRPr="00F85EF0">
              <w:rPr>
                <w:rFonts w:ascii="Arial" w:hAnsi="Arial" w:cs="Arial"/>
                <w:sz w:val="20"/>
                <w:szCs w:val="20"/>
              </w:rPr>
              <w:t xml:space="preserve">AZIENDA SANITARIA LOCALE </w:t>
            </w:r>
            <w:smartTag w:uri="urn:schemas-microsoft-com:office:smarttags" w:element="place">
              <w:smartTag w:uri="urn:schemas-microsoft-com:office:smarttags" w:element="State">
                <w:r w:rsidRPr="00F85EF0">
                  <w:rPr>
                    <w:rFonts w:ascii="Arial" w:hAnsi="Arial" w:cs="Arial"/>
                    <w:sz w:val="20"/>
                    <w:szCs w:val="20"/>
                  </w:rPr>
                  <w:t>AL</w:t>
                </w:r>
              </w:smartTag>
            </w:smartTag>
          </w:p>
        </w:tc>
        <w:tc>
          <w:tcPr>
            <w:tcW w:w="1549" w:type="dxa"/>
            <w:tcBorders>
              <w:top w:val="nil"/>
              <w:left w:val="single" w:sz="4" w:space="0" w:color="000000"/>
              <w:bottom w:val="single" w:sz="4" w:space="0" w:color="000000"/>
              <w:right w:val="single" w:sz="4" w:space="0" w:color="000000"/>
            </w:tcBorders>
            <w:shd w:val="clear" w:color="auto" w:fill="FFFF00"/>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1.639.875</w:t>
            </w:r>
          </w:p>
        </w:tc>
        <w:tc>
          <w:tcPr>
            <w:tcW w:w="1552" w:type="dxa"/>
            <w:tcBorders>
              <w:top w:val="nil"/>
              <w:left w:val="nil"/>
              <w:bottom w:val="single" w:sz="4" w:space="0" w:color="000000"/>
              <w:right w:val="single" w:sz="4" w:space="0" w:color="000000"/>
            </w:tcBorders>
            <w:shd w:val="clear" w:color="auto" w:fill="FFFF00"/>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1.775.100</w:t>
            </w:r>
          </w:p>
        </w:tc>
        <w:tc>
          <w:tcPr>
            <w:tcW w:w="1260" w:type="dxa"/>
            <w:tcBorders>
              <w:top w:val="nil"/>
              <w:left w:val="single" w:sz="4" w:space="0" w:color="auto"/>
              <w:bottom w:val="single" w:sz="4" w:space="0" w:color="auto"/>
              <w:right w:val="single" w:sz="4" w:space="0" w:color="auto"/>
            </w:tcBorders>
            <w:shd w:val="clear" w:color="auto" w:fill="FFFF00"/>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3.414.975</w:t>
            </w:r>
          </w:p>
        </w:tc>
        <w:tc>
          <w:tcPr>
            <w:tcW w:w="1149" w:type="dxa"/>
            <w:tcBorders>
              <w:top w:val="nil"/>
              <w:left w:val="nil"/>
              <w:bottom w:val="single" w:sz="4" w:space="0" w:color="auto"/>
              <w:right w:val="single" w:sz="4" w:space="0" w:color="auto"/>
            </w:tcBorders>
            <w:shd w:val="clear" w:color="auto" w:fill="FFFF00"/>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48,0%</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AT</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592.800</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973.600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1.566.400</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37,8%</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BI</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548.325</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1.399.600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1.947.925</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28,1%</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CN1</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1.230.450</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1.511.600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2.742.050</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44,9%</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CN2</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482.625</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681.850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1.164.475</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41,4%</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NO</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1.820.525</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1.014.800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2.835.325</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64,2%</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lang w:val="it-IT"/>
              </w:rPr>
            </w:pPr>
            <w:r w:rsidRPr="00F85EF0">
              <w:rPr>
                <w:rFonts w:ascii="Arial" w:hAnsi="Arial" w:cs="Arial"/>
                <w:sz w:val="20"/>
                <w:szCs w:val="20"/>
                <w:lang w:val="it-IT"/>
              </w:rPr>
              <w:t>AZIENDA SANITARIA LOCALE EX TO1</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1.604.025</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2.535.300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4.139.325</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38,8%</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lang w:val="it-IT"/>
              </w:rPr>
            </w:pPr>
            <w:r w:rsidRPr="00F85EF0">
              <w:rPr>
                <w:rFonts w:ascii="Arial" w:hAnsi="Arial" w:cs="Arial"/>
                <w:sz w:val="20"/>
                <w:szCs w:val="20"/>
                <w:lang w:val="it-IT"/>
              </w:rPr>
              <w:t>AZIENDA SANITARIA LOCALE EX TO2</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2.179.575</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2.688.950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4.868.525</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44,8%</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vAlign w:val="center"/>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TO3</w:t>
            </w:r>
          </w:p>
        </w:tc>
        <w:tc>
          <w:tcPr>
            <w:tcW w:w="1549" w:type="dxa"/>
            <w:tcBorders>
              <w:top w:val="nil"/>
              <w:left w:val="single" w:sz="4" w:space="0" w:color="000000"/>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1.089.850</w:t>
            </w:r>
          </w:p>
        </w:tc>
        <w:tc>
          <w:tcPr>
            <w:tcW w:w="1552" w:type="dxa"/>
            <w:tcBorders>
              <w:top w:val="nil"/>
              <w:left w:val="nil"/>
              <w:bottom w:val="single" w:sz="4" w:space="0" w:color="000000"/>
              <w:right w:val="single" w:sz="4" w:space="0" w:color="000000"/>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4.500.950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5.590.800</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19,5%</w:t>
            </w:r>
          </w:p>
        </w:tc>
        <w:tc>
          <w:tcPr>
            <w:tcW w:w="1920" w:type="dxa"/>
            <w:gridSpan w:val="2"/>
            <w:noWrap/>
            <w:vAlign w:val="bottom"/>
          </w:tcPr>
          <w:p w:rsidR="007B3757" w:rsidRPr="00F85EF0" w:rsidRDefault="007B3757" w:rsidP="007B3757">
            <w:pPr>
              <w:rPr>
                <w:rFonts w:ascii="Arial" w:hAnsi="Arial" w:cs="Arial"/>
                <w:sz w:val="20"/>
                <w:szCs w:val="20"/>
              </w:rPr>
            </w:pPr>
            <w:r w:rsidRPr="00F85EF0">
              <w:rPr>
                <w:rFonts w:ascii="Arial" w:hAnsi="Arial" w:cs="Arial"/>
                <w:sz w:val="20"/>
                <w:szCs w:val="20"/>
              </w:rPr>
              <w:t>BEST PERFORMER</w:t>
            </w: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TO4</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1.653.875</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2.918.500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4.572.375</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36,2%</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TO5</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1.451.875</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1.172.300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2.624.175</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55,3%</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VC</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780.075</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754.300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1.534.375</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50,8%</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tcPr>
          <w:p w:rsidR="007B3757" w:rsidRPr="00F85EF0" w:rsidRDefault="007B3757" w:rsidP="007B3757">
            <w:pPr>
              <w:rPr>
                <w:rFonts w:ascii="Arial" w:hAnsi="Arial" w:cs="Arial"/>
                <w:sz w:val="20"/>
                <w:szCs w:val="20"/>
              </w:rPr>
            </w:pPr>
            <w:r w:rsidRPr="00F85EF0">
              <w:rPr>
                <w:rFonts w:ascii="Arial" w:hAnsi="Arial" w:cs="Arial"/>
                <w:sz w:val="20"/>
                <w:szCs w:val="20"/>
              </w:rPr>
              <w:t>AZIENDA SANITARIA LOCALE VCO</w:t>
            </w:r>
          </w:p>
        </w:tc>
        <w:tc>
          <w:tcPr>
            <w:tcW w:w="1549" w:type="dxa"/>
            <w:tcBorders>
              <w:top w:val="nil"/>
              <w:left w:val="single" w:sz="4" w:space="0" w:color="000000"/>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182.900</w:t>
            </w:r>
          </w:p>
        </w:tc>
        <w:tc>
          <w:tcPr>
            <w:tcW w:w="1552" w:type="dxa"/>
            <w:tcBorders>
              <w:top w:val="nil"/>
              <w:left w:val="nil"/>
              <w:bottom w:val="single" w:sz="4" w:space="0" w:color="000000"/>
              <w:right w:val="single" w:sz="4" w:space="0" w:color="000000"/>
            </w:tcBorders>
            <w:vAlign w:val="bottom"/>
          </w:tcPr>
          <w:p w:rsidR="007B3757" w:rsidRPr="00F85EF0" w:rsidRDefault="007B3757" w:rsidP="007B3757">
            <w:pPr>
              <w:jc w:val="right"/>
              <w:rPr>
                <w:rFonts w:ascii="Arial" w:hAnsi="Arial" w:cs="Arial"/>
                <w:sz w:val="20"/>
                <w:szCs w:val="20"/>
              </w:rPr>
            </w:pPr>
            <w:r w:rsidRPr="00F85EF0">
              <w:rPr>
                <w:rFonts w:ascii="Arial" w:hAnsi="Arial" w:cs="Arial"/>
                <w:sz w:val="20"/>
                <w:szCs w:val="20"/>
              </w:rPr>
              <w:t>533.150</w:t>
            </w:r>
          </w:p>
        </w:tc>
        <w:tc>
          <w:tcPr>
            <w:tcW w:w="1260" w:type="dxa"/>
            <w:tcBorders>
              <w:top w:val="nil"/>
              <w:left w:val="single" w:sz="4" w:space="0" w:color="auto"/>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716.050</w:t>
            </w:r>
          </w:p>
        </w:tc>
        <w:tc>
          <w:tcPr>
            <w:tcW w:w="1149" w:type="dxa"/>
            <w:tcBorders>
              <w:top w:val="nil"/>
              <w:left w:val="nil"/>
              <w:bottom w:val="single" w:sz="4" w:space="0" w:color="auto"/>
              <w:right w:val="single" w:sz="4" w:space="0" w:color="auto"/>
            </w:tcBorders>
            <w:vAlign w:val="center"/>
          </w:tcPr>
          <w:p w:rsidR="007B3757" w:rsidRPr="00F85EF0" w:rsidRDefault="007B3757" w:rsidP="007B3757">
            <w:pPr>
              <w:jc w:val="right"/>
              <w:rPr>
                <w:rFonts w:ascii="Arial" w:hAnsi="Arial" w:cs="Arial"/>
                <w:sz w:val="20"/>
                <w:szCs w:val="20"/>
              </w:rPr>
            </w:pPr>
            <w:r w:rsidRPr="00F85EF0">
              <w:rPr>
                <w:rFonts w:ascii="Arial" w:hAnsi="Arial" w:cs="Arial"/>
                <w:sz w:val="20"/>
                <w:szCs w:val="20"/>
              </w:rPr>
              <w:t>25,5%</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r w:rsidR="007B3757" w:rsidRPr="00F85EF0" w:rsidTr="006D24C6">
        <w:trPr>
          <w:trHeight w:val="264"/>
        </w:trPr>
        <w:tc>
          <w:tcPr>
            <w:tcW w:w="3850" w:type="dxa"/>
            <w:tcBorders>
              <w:top w:val="nil"/>
              <w:left w:val="single" w:sz="4" w:space="0" w:color="000000"/>
              <w:bottom w:val="single" w:sz="4" w:space="0" w:color="000000"/>
              <w:right w:val="nil"/>
            </w:tcBorders>
            <w:shd w:val="clear" w:color="auto" w:fill="00CCFF"/>
            <w:vAlign w:val="bottom"/>
          </w:tcPr>
          <w:p w:rsidR="007B3757" w:rsidRPr="00F85EF0" w:rsidRDefault="007B3757" w:rsidP="007B3757">
            <w:pPr>
              <w:rPr>
                <w:rFonts w:ascii="Arial" w:hAnsi="Arial" w:cs="Arial"/>
                <w:b/>
                <w:bCs/>
                <w:color w:val="000000"/>
                <w:sz w:val="20"/>
                <w:szCs w:val="20"/>
              </w:rPr>
            </w:pPr>
            <w:r w:rsidRPr="00F85EF0">
              <w:rPr>
                <w:rFonts w:ascii="Arial" w:hAnsi="Arial" w:cs="Arial"/>
                <w:b/>
                <w:bCs/>
                <w:color w:val="000000"/>
                <w:sz w:val="20"/>
                <w:szCs w:val="20"/>
              </w:rPr>
              <w:t>TOTALE</w:t>
            </w:r>
          </w:p>
        </w:tc>
        <w:tc>
          <w:tcPr>
            <w:tcW w:w="1549" w:type="dxa"/>
            <w:tcBorders>
              <w:top w:val="nil"/>
              <w:left w:val="single" w:sz="4" w:space="0" w:color="000000"/>
              <w:bottom w:val="single" w:sz="4" w:space="0" w:color="000000"/>
              <w:right w:val="single" w:sz="4" w:space="0" w:color="000000"/>
            </w:tcBorders>
            <w:shd w:val="clear" w:color="auto" w:fill="00CCFF"/>
            <w:vAlign w:val="bottom"/>
          </w:tcPr>
          <w:p w:rsidR="007B3757" w:rsidRPr="00F85EF0" w:rsidRDefault="007B3757" w:rsidP="007B3757">
            <w:pPr>
              <w:jc w:val="right"/>
              <w:rPr>
                <w:rFonts w:ascii="Arial" w:hAnsi="Arial" w:cs="Arial"/>
                <w:b/>
                <w:bCs/>
                <w:color w:val="000000"/>
                <w:sz w:val="20"/>
                <w:szCs w:val="20"/>
              </w:rPr>
            </w:pPr>
            <w:r w:rsidRPr="00F85EF0">
              <w:rPr>
                <w:rFonts w:ascii="Arial" w:hAnsi="Arial" w:cs="Arial"/>
                <w:b/>
                <w:bCs/>
                <w:color w:val="000000"/>
                <w:sz w:val="20"/>
                <w:szCs w:val="20"/>
              </w:rPr>
              <w:t>15.256.775</w:t>
            </w:r>
          </w:p>
        </w:tc>
        <w:tc>
          <w:tcPr>
            <w:tcW w:w="1552" w:type="dxa"/>
            <w:tcBorders>
              <w:top w:val="nil"/>
              <w:left w:val="nil"/>
              <w:bottom w:val="single" w:sz="4" w:space="0" w:color="000000"/>
              <w:right w:val="single" w:sz="4" w:space="0" w:color="000000"/>
            </w:tcBorders>
            <w:shd w:val="clear" w:color="auto" w:fill="00CCFF"/>
            <w:vAlign w:val="bottom"/>
          </w:tcPr>
          <w:p w:rsidR="007B3757" w:rsidRPr="00F85EF0" w:rsidRDefault="007B3757" w:rsidP="007B3757">
            <w:pPr>
              <w:jc w:val="right"/>
              <w:rPr>
                <w:rFonts w:ascii="Arial" w:hAnsi="Arial" w:cs="Arial"/>
                <w:b/>
                <w:bCs/>
                <w:color w:val="000000"/>
                <w:sz w:val="20"/>
                <w:szCs w:val="20"/>
              </w:rPr>
            </w:pPr>
            <w:r w:rsidRPr="00F85EF0">
              <w:rPr>
                <w:rFonts w:ascii="Arial" w:hAnsi="Arial" w:cs="Arial"/>
                <w:b/>
                <w:bCs/>
                <w:color w:val="000000"/>
                <w:sz w:val="20"/>
                <w:szCs w:val="20"/>
              </w:rPr>
              <w:t>22.460.000</w:t>
            </w:r>
          </w:p>
        </w:tc>
        <w:tc>
          <w:tcPr>
            <w:tcW w:w="1260" w:type="dxa"/>
            <w:tcBorders>
              <w:top w:val="nil"/>
              <w:left w:val="single" w:sz="4" w:space="0" w:color="auto"/>
              <w:bottom w:val="single" w:sz="4" w:space="0" w:color="auto"/>
              <w:right w:val="single" w:sz="4" w:space="0" w:color="auto"/>
            </w:tcBorders>
            <w:shd w:val="clear" w:color="auto" w:fill="00CCFF"/>
            <w:noWrap/>
            <w:vAlign w:val="bottom"/>
          </w:tcPr>
          <w:p w:rsidR="007B3757" w:rsidRPr="00F85EF0" w:rsidRDefault="007B3757" w:rsidP="007B3757">
            <w:pPr>
              <w:jc w:val="right"/>
              <w:rPr>
                <w:rFonts w:ascii="Arial" w:hAnsi="Arial" w:cs="Arial"/>
                <w:b/>
                <w:sz w:val="20"/>
                <w:szCs w:val="20"/>
              </w:rPr>
            </w:pPr>
            <w:r w:rsidRPr="00F85EF0">
              <w:rPr>
                <w:rFonts w:ascii="Arial" w:hAnsi="Arial" w:cs="Arial"/>
                <w:b/>
                <w:sz w:val="20"/>
                <w:szCs w:val="20"/>
              </w:rPr>
              <w:t>37.716.775</w:t>
            </w:r>
          </w:p>
        </w:tc>
        <w:tc>
          <w:tcPr>
            <w:tcW w:w="1149" w:type="dxa"/>
            <w:tcBorders>
              <w:top w:val="nil"/>
              <w:left w:val="nil"/>
              <w:bottom w:val="single" w:sz="4" w:space="0" w:color="auto"/>
              <w:right w:val="single" w:sz="4" w:space="0" w:color="auto"/>
            </w:tcBorders>
            <w:shd w:val="clear" w:color="auto" w:fill="00CCFF"/>
            <w:vAlign w:val="center"/>
          </w:tcPr>
          <w:p w:rsidR="007B3757" w:rsidRPr="00F85EF0" w:rsidRDefault="007B3757" w:rsidP="007B3757">
            <w:pPr>
              <w:jc w:val="right"/>
              <w:rPr>
                <w:rFonts w:ascii="Arial" w:hAnsi="Arial" w:cs="Arial"/>
                <w:b/>
                <w:sz w:val="20"/>
                <w:szCs w:val="20"/>
              </w:rPr>
            </w:pPr>
            <w:r w:rsidRPr="00F85EF0">
              <w:rPr>
                <w:rFonts w:ascii="Arial" w:hAnsi="Arial" w:cs="Arial"/>
                <w:b/>
                <w:sz w:val="20"/>
                <w:szCs w:val="20"/>
              </w:rPr>
              <w:t>40,5%</w:t>
            </w:r>
          </w:p>
        </w:tc>
        <w:tc>
          <w:tcPr>
            <w:tcW w:w="960" w:type="dxa"/>
            <w:noWrap/>
            <w:vAlign w:val="bottom"/>
          </w:tcPr>
          <w:p w:rsidR="007B3757" w:rsidRPr="00F85EF0" w:rsidRDefault="007B3757" w:rsidP="007B3757">
            <w:pPr>
              <w:rPr>
                <w:rFonts w:ascii="Arial" w:hAnsi="Arial" w:cs="Arial"/>
                <w:sz w:val="20"/>
                <w:szCs w:val="20"/>
              </w:rPr>
            </w:pPr>
          </w:p>
        </w:tc>
        <w:tc>
          <w:tcPr>
            <w:tcW w:w="960" w:type="dxa"/>
            <w:noWrap/>
            <w:vAlign w:val="bottom"/>
          </w:tcPr>
          <w:p w:rsidR="007B3757" w:rsidRPr="00F85EF0" w:rsidRDefault="007B3757" w:rsidP="007B3757">
            <w:pPr>
              <w:rPr>
                <w:rFonts w:ascii="Arial" w:hAnsi="Arial" w:cs="Arial"/>
                <w:sz w:val="20"/>
                <w:szCs w:val="20"/>
              </w:rPr>
            </w:pPr>
          </w:p>
        </w:tc>
      </w:tr>
    </w:tbl>
    <w:p w:rsidR="007B3757" w:rsidRPr="00F85EF0" w:rsidRDefault="007B3757" w:rsidP="007B3757">
      <w:pPr>
        <w:rPr>
          <w:rFonts w:ascii="Arial" w:hAnsi="Arial" w:cs="Arial"/>
          <w:sz w:val="20"/>
          <w:szCs w:val="20"/>
          <w:u w:val="single"/>
        </w:rPr>
      </w:pPr>
    </w:p>
    <w:p w:rsidR="007B3757" w:rsidRPr="00F85EF0" w:rsidRDefault="007B3757" w:rsidP="00F1245C">
      <w:pPr>
        <w:spacing w:after="0" w:line="360" w:lineRule="auto"/>
        <w:jc w:val="both"/>
        <w:rPr>
          <w:rFonts w:ascii="Arial" w:hAnsi="Arial" w:cs="Arial"/>
          <w:sz w:val="20"/>
          <w:szCs w:val="20"/>
          <w:lang w:val="it-IT"/>
        </w:rPr>
      </w:pPr>
      <w:r w:rsidRPr="00F85EF0">
        <w:rPr>
          <w:rFonts w:ascii="Arial" w:hAnsi="Arial" w:cs="Arial"/>
          <w:sz w:val="20"/>
          <w:szCs w:val="20"/>
          <w:lang w:val="it-IT"/>
        </w:rPr>
        <w:t>Il dato del best performer risulta peraltro difficilmente raggiungibile in ragione del fatto che nel 2017 aveva una % molto bassa di presidi in DPC, avendo avviato la sostituzione dei glucometri in ritardo rispetto ad altre Aziende ed avendo provveduto direttamente alla consegna dei glucometri Biochemical laddove altre ASL avevano già consegnato quelli Sanofi.</w:t>
      </w:r>
    </w:p>
    <w:p w:rsidR="007B3757" w:rsidRPr="00F85EF0" w:rsidRDefault="007B3757" w:rsidP="00F1245C">
      <w:pPr>
        <w:spacing w:after="0" w:line="360" w:lineRule="auto"/>
        <w:jc w:val="both"/>
        <w:rPr>
          <w:rFonts w:ascii="Arial" w:hAnsi="Arial" w:cs="Arial"/>
          <w:sz w:val="20"/>
          <w:szCs w:val="20"/>
          <w:lang w:val="it-IT"/>
        </w:rPr>
      </w:pPr>
      <w:r w:rsidRPr="00F85EF0">
        <w:rPr>
          <w:rFonts w:ascii="Arial" w:hAnsi="Arial" w:cs="Arial"/>
          <w:sz w:val="20"/>
          <w:szCs w:val="20"/>
          <w:lang w:val="it-IT"/>
        </w:rPr>
        <w:t>Lo stesso obiettivo prevedeva la possibilità di relazionare nel dettaglio su motivate condizioni tali da portare a prescrizioni terapeutiche di maggior costo o su situazioni che abbiano concorso al non completo raggiungimento dell’obiettivo.</w:t>
      </w:r>
    </w:p>
    <w:p w:rsidR="007B3757" w:rsidRPr="00F85EF0" w:rsidRDefault="007B3757" w:rsidP="00F1245C">
      <w:pPr>
        <w:spacing w:after="0" w:line="360" w:lineRule="auto"/>
        <w:jc w:val="both"/>
        <w:rPr>
          <w:rFonts w:ascii="Arial" w:hAnsi="Arial" w:cs="Arial"/>
          <w:sz w:val="20"/>
          <w:szCs w:val="20"/>
          <w:lang w:val="it-IT"/>
        </w:rPr>
      </w:pPr>
      <w:r w:rsidRPr="00F85EF0">
        <w:rPr>
          <w:rFonts w:ascii="Arial" w:hAnsi="Arial" w:cs="Arial"/>
          <w:sz w:val="20"/>
          <w:szCs w:val="20"/>
          <w:lang w:val="it-IT"/>
        </w:rPr>
        <w:t>Il documento regionale concordato con i diabetologi prevedeva la possibilità di derogare in specifici casi clinici alla sostituzione del glucometro in uso con quello aggiudicatario in gara SCR. Tale possibilità nella nostra ASL è stata applicata prevalentemente ai pazienti affetti da Diabete di tipo I e pazienti in ossigenoterapia.</w:t>
      </w:r>
    </w:p>
    <w:p w:rsidR="007B3757" w:rsidRPr="00F85EF0" w:rsidRDefault="007B3757" w:rsidP="00F1245C">
      <w:pPr>
        <w:suppressAutoHyphens/>
        <w:spacing w:after="0" w:line="360" w:lineRule="auto"/>
        <w:jc w:val="both"/>
        <w:rPr>
          <w:rFonts w:ascii="Arial" w:hAnsi="Arial" w:cs="Arial"/>
          <w:sz w:val="20"/>
          <w:szCs w:val="20"/>
          <w:lang w:val="it-IT"/>
        </w:rPr>
      </w:pPr>
      <w:r w:rsidRPr="00F85EF0">
        <w:rPr>
          <w:rFonts w:ascii="Arial" w:hAnsi="Arial" w:cs="Arial"/>
          <w:sz w:val="20"/>
          <w:szCs w:val="20"/>
          <w:lang w:val="it-IT"/>
        </w:rPr>
        <w:t>La deroga di cui sopra è stata applicata invece quasi integralmente ai pazienti minori residenti nell’ASL AL che sono in trattamento principalmente presso l’Ospedale Infantile dell’AO di Alessandria.</w:t>
      </w:r>
    </w:p>
    <w:p w:rsidR="007B3757" w:rsidRPr="00F85EF0" w:rsidRDefault="007B3757" w:rsidP="007B3757">
      <w:pP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br w:type="page"/>
      </w:r>
    </w:p>
    <w:p w:rsidR="007B3757" w:rsidRPr="00F85EF0" w:rsidRDefault="007B3757" w:rsidP="00604123">
      <w:pPr>
        <w:numPr>
          <w:ilvl w:val="0"/>
          <w:numId w:val="31"/>
        </w:numPr>
        <w:autoSpaceDE w:val="0"/>
        <w:autoSpaceDN w:val="0"/>
        <w:adjustRightInd w:val="0"/>
        <w:spacing w:after="0" w:line="240" w:lineRule="auto"/>
        <w:jc w:val="both"/>
        <w:rPr>
          <w:rFonts w:ascii="Arial" w:hAnsi="Arial" w:cs="Arial"/>
          <w:b/>
          <w:sz w:val="20"/>
          <w:szCs w:val="20"/>
          <w:u w:val="single"/>
        </w:rPr>
      </w:pPr>
      <w:r w:rsidRPr="00F85EF0">
        <w:rPr>
          <w:rFonts w:ascii="Arial" w:hAnsi="Arial" w:cs="Arial"/>
          <w:b/>
          <w:sz w:val="20"/>
          <w:szCs w:val="20"/>
          <w:u w:val="single"/>
        </w:rPr>
        <w:t>TRASPARENZA E ANTICORRUZIONE</w:t>
      </w:r>
    </w:p>
    <w:p w:rsidR="007B3757" w:rsidRPr="00F85EF0" w:rsidRDefault="007B3757" w:rsidP="007B3757">
      <w:pPr>
        <w:autoSpaceDE w:val="0"/>
        <w:autoSpaceDN w:val="0"/>
        <w:adjustRightInd w:val="0"/>
        <w:ind w:left="360"/>
        <w:jc w:val="both"/>
        <w:rPr>
          <w:rFonts w:ascii="Arial" w:hAnsi="Arial" w:cs="Arial"/>
          <w:b/>
          <w:sz w:val="20"/>
          <w:szCs w:val="20"/>
        </w:rPr>
      </w:pPr>
    </w:p>
    <w:p w:rsidR="007B3757" w:rsidRPr="00F85EF0" w:rsidRDefault="007B3757" w:rsidP="007B3757">
      <w:pPr>
        <w:autoSpaceDE w:val="0"/>
        <w:autoSpaceDN w:val="0"/>
        <w:adjustRightInd w:val="0"/>
        <w:ind w:left="360"/>
        <w:rPr>
          <w:rFonts w:ascii="Arial" w:hAnsi="Arial" w:cs="Arial"/>
          <w:b/>
          <w:sz w:val="20"/>
          <w:szCs w:val="20"/>
        </w:rPr>
      </w:pPr>
      <w:r w:rsidRPr="00F85EF0">
        <w:rPr>
          <w:rFonts w:ascii="Arial" w:hAnsi="Arial" w:cs="Arial"/>
          <w:b/>
          <w:sz w:val="20"/>
          <w:szCs w:val="20"/>
        </w:rPr>
        <w:t xml:space="preserve">Obiettivo 6.1 </w:t>
      </w:r>
    </w:p>
    <w:p w:rsidR="007B3757" w:rsidRPr="00F85EF0" w:rsidRDefault="007B3757" w:rsidP="007B3757">
      <w:pPr>
        <w:autoSpaceDE w:val="0"/>
        <w:autoSpaceDN w:val="0"/>
        <w:adjustRightInd w:val="0"/>
        <w:ind w:left="360"/>
        <w:jc w:val="center"/>
        <w:rPr>
          <w:rFonts w:ascii="Arial" w:hAnsi="Arial" w:cs="Arial"/>
          <w:b/>
          <w:sz w:val="20"/>
          <w:szCs w:val="20"/>
        </w:rPr>
      </w:pPr>
      <w:r w:rsidRPr="00F85EF0">
        <w:rPr>
          <w:rFonts w:ascii="Arial" w:hAnsi="Arial" w:cs="Arial"/>
          <w:b/>
          <w:sz w:val="20"/>
          <w:szCs w:val="20"/>
        </w:rPr>
        <w:t>Dichiarazione pubblica di interessi</w:t>
      </w:r>
    </w:p>
    <w:p w:rsidR="007B3757" w:rsidRPr="00F85EF0" w:rsidRDefault="007B3757" w:rsidP="007B3757">
      <w:pP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“Al fine di agevolare un’omogenea applicazione di tale ulteriore misura da parte dei soggetti destinatari del presente approfondimento, si rende disponibile sul sito istituzionale dell’Agenas una modulistica standard che costituisce in sé un modello di riferimento per l’identificazione da parte del dichiarante delle attività/interessi/relazioni da rendersi oggetto di dichiarazione pubblica. Tali modelli di dichiarazione possono essere introdotti dal management aziendale per assicurarne la conforme adozione e utilizzati dai responsabili per la prevenzione della corruzione e della trasparenza per favorire l’implementazione di un flusso di informazioni su cui poter orientare le attività di controllo. Inoltre, poiché trattasi di strumento di garanzia del professionista sul piano individuale e della governance amministrativa a livello aziendale, se ne raccomanda la compilazione con cadenza annuale, salvo eventuali sopravvenute esigenze di aggiornamento”. – Determinazione A.N.AC n.12/2015, Aggiornamento al PNA 2015-sezione sanità.</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 xml:space="preserve">INDICATORE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Utenti che hanno terminato la compilazione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sz w:val="20"/>
          <w:szCs w:val="20"/>
          <w:lang w:val="it-IT"/>
        </w:rPr>
      </w:pPr>
      <w:r w:rsidRPr="00F85EF0">
        <w:rPr>
          <w:rFonts w:ascii="Arial" w:hAnsi="Arial" w:cs="Arial"/>
          <w:sz w:val="20"/>
          <w:szCs w:val="20"/>
          <w:lang w:val="it-IT"/>
        </w:rPr>
        <w:t>_________________________________</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center"/>
        <w:rPr>
          <w:rFonts w:ascii="Arial" w:hAnsi="Arial" w:cs="Arial"/>
          <w:b/>
          <w:bCs/>
          <w:sz w:val="20"/>
          <w:szCs w:val="20"/>
          <w:lang w:val="it-IT"/>
        </w:rPr>
      </w:pPr>
      <w:r w:rsidRPr="00F85EF0">
        <w:rPr>
          <w:rFonts w:ascii="Arial" w:hAnsi="Arial" w:cs="Arial"/>
          <w:sz w:val="20"/>
          <w:szCs w:val="20"/>
          <w:lang w:val="it-IT"/>
        </w:rPr>
        <w:t>Utenti abilitati alla compilazione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sz w:val="20"/>
          <w:szCs w:val="20"/>
        </w:rPr>
      </w:pPr>
      <w:r w:rsidRPr="00F85EF0">
        <w:rPr>
          <w:rFonts w:ascii="Arial" w:hAnsi="Arial" w:cs="Arial"/>
          <w:bCs/>
          <w:sz w:val="20"/>
          <w:szCs w:val="20"/>
        </w:rPr>
        <w:t>80%</w:t>
      </w:r>
    </w:p>
    <w:p w:rsidR="007B3757" w:rsidRPr="00F85EF0" w:rsidRDefault="007B3757" w:rsidP="007B3757">
      <w:pPr>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5"/>
      </w:tblGrid>
      <w:tr w:rsidR="007B3757" w:rsidRPr="00F85EF0" w:rsidTr="007B3757">
        <w:trPr>
          <w:trHeight w:val="253"/>
        </w:trPr>
        <w:tc>
          <w:tcPr>
            <w:tcW w:w="9965" w:type="dxa"/>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bl>
    <w:p w:rsidR="007B3757" w:rsidRPr="00F85EF0" w:rsidRDefault="007B3757" w:rsidP="007B3757">
      <w:pPr>
        <w:rPr>
          <w:rFonts w:ascii="Arial" w:hAnsi="Arial" w:cs="Arial"/>
          <w:b/>
          <w:color w:val="339966"/>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tblGrid>
      <w:tr w:rsidR="007B3757" w:rsidRPr="00F85EF0" w:rsidTr="007B3757">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trHeight w:val="128"/>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 xml:space="preserve">ASL 3/100 </w:t>
            </w:r>
          </w:p>
        </w:tc>
      </w:tr>
    </w:tbl>
    <w:p w:rsidR="007B3757" w:rsidRPr="00F85EF0" w:rsidRDefault="007B3757" w:rsidP="007B3757">
      <w:pPr>
        <w:rPr>
          <w:rFonts w:ascii="Arial" w:hAnsi="Arial" w:cs="Arial"/>
          <w:b/>
          <w:color w:val="339966"/>
          <w:sz w:val="20"/>
          <w:szCs w:val="20"/>
          <w:u w:val="single"/>
        </w:rPr>
      </w:pPr>
    </w:p>
    <w:p w:rsidR="007B3757" w:rsidRPr="00F85EF0" w:rsidRDefault="007B3757" w:rsidP="006D24C6">
      <w:pPr>
        <w:autoSpaceDE w:val="0"/>
        <w:autoSpaceDN w:val="0"/>
        <w:adjustRightInd w:val="0"/>
        <w:jc w:val="both"/>
        <w:rPr>
          <w:rFonts w:ascii="Arial" w:hAnsi="Arial" w:cs="Arial"/>
          <w:noProof/>
          <w:sz w:val="20"/>
          <w:szCs w:val="20"/>
          <w:lang w:val="it-IT"/>
        </w:rPr>
      </w:pPr>
      <w:r w:rsidRPr="006D24C6">
        <w:rPr>
          <w:rFonts w:ascii="Arial" w:hAnsi="Arial" w:cs="Arial"/>
          <w:noProof/>
          <w:sz w:val="20"/>
          <w:szCs w:val="20"/>
          <w:lang w:val="it-IT"/>
        </w:rPr>
        <w:br w:type="page"/>
      </w:r>
      <w:r w:rsidRPr="00F85EF0">
        <w:rPr>
          <w:rFonts w:ascii="Arial" w:hAnsi="Arial" w:cs="Arial"/>
          <w:noProof/>
          <w:sz w:val="20"/>
          <w:szCs w:val="20"/>
          <w:lang w:val="it-IT"/>
        </w:rPr>
        <w:t>L’obiettivo prevedeva il raggiungimento di dichiarazioni effettuate dai dirigenti pari all’80% degli utenti abilitati.</w:t>
      </w:r>
    </w:p>
    <w:p w:rsidR="007B3757" w:rsidRPr="00F85EF0" w:rsidRDefault="007B3757" w:rsidP="007B3757">
      <w:pPr>
        <w:autoSpaceDE w:val="0"/>
        <w:autoSpaceDN w:val="0"/>
        <w:adjustRightInd w:val="0"/>
        <w:spacing w:line="360" w:lineRule="auto"/>
        <w:jc w:val="both"/>
        <w:rPr>
          <w:rFonts w:ascii="Arial" w:hAnsi="Arial" w:cs="Arial"/>
          <w:noProof/>
          <w:sz w:val="20"/>
          <w:szCs w:val="20"/>
          <w:lang w:val="it-IT"/>
        </w:rPr>
      </w:pPr>
      <w:r w:rsidRPr="00F85EF0">
        <w:rPr>
          <w:rFonts w:ascii="Arial" w:hAnsi="Arial" w:cs="Arial"/>
          <w:noProof/>
          <w:sz w:val="20"/>
          <w:szCs w:val="20"/>
          <w:lang w:val="it-IT"/>
        </w:rPr>
        <w:t xml:space="preserve">Al 2 gennaio 2019 hanno terminato la dichiarazione </w:t>
      </w:r>
      <w:r w:rsidRPr="00F85EF0">
        <w:rPr>
          <w:rFonts w:ascii="Arial" w:hAnsi="Arial" w:cs="Arial"/>
          <w:b/>
          <w:noProof/>
          <w:sz w:val="20"/>
          <w:szCs w:val="20"/>
          <w:lang w:val="it-IT"/>
        </w:rPr>
        <w:t>98 dirigenti su 118 abilitati</w:t>
      </w:r>
      <w:r w:rsidRPr="00F85EF0">
        <w:rPr>
          <w:rFonts w:ascii="Arial" w:hAnsi="Arial" w:cs="Arial"/>
          <w:noProof/>
          <w:sz w:val="20"/>
          <w:szCs w:val="20"/>
          <w:lang w:val="it-IT"/>
        </w:rPr>
        <w:t xml:space="preserve"> alla compilazione, </w:t>
      </w:r>
      <w:r w:rsidRPr="00F85EF0">
        <w:rPr>
          <w:rFonts w:ascii="Arial" w:hAnsi="Arial" w:cs="Arial"/>
          <w:b/>
          <w:noProof/>
          <w:sz w:val="20"/>
          <w:szCs w:val="20"/>
          <w:lang w:val="it-IT"/>
        </w:rPr>
        <w:t>pari all’83,05%</w:t>
      </w:r>
      <w:r w:rsidRPr="00F85EF0">
        <w:rPr>
          <w:rFonts w:ascii="Arial" w:hAnsi="Arial" w:cs="Arial"/>
          <w:noProof/>
          <w:sz w:val="20"/>
          <w:szCs w:val="20"/>
          <w:lang w:val="it-IT"/>
        </w:rPr>
        <w:t xml:space="preserve"> come da report allegato tratto dalla procedura AGENAS.</w:t>
      </w:r>
    </w:p>
    <w:p w:rsidR="007B3757" w:rsidRPr="00F85EF0" w:rsidRDefault="007B3757" w:rsidP="007B3757">
      <w:pPr>
        <w:autoSpaceDE w:val="0"/>
        <w:autoSpaceDN w:val="0"/>
        <w:adjustRightInd w:val="0"/>
        <w:jc w:val="both"/>
        <w:rPr>
          <w:rFonts w:ascii="Arial" w:hAnsi="Arial" w:cs="Arial"/>
          <w:b/>
          <w:noProof/>
          <w:sz w:val="20"/>
          <w:szCs w:val="20"/>
        </w:rPr>
      </w:pPr>
      <w:r w:rsidRPr="00F85EF0">
        <w:rPr>
          <w:rFonts w:ascii="Arial" w:hAnsi="Arial" w:cs="Arial"/>
          <w:b/>
          <w:noProof/>
          <w:sz w:val="20"/>
          <w:szCs w:val="20"/>
        </w:rPr>
        <w:t xml:space="preserve">ASL </w:t>
      </w:r>
      <w:smartTag w:uri="urn:schemas-microsoft-com:office:smarttags" w:element="place">
        <w:smartTag w:uri="urn:schemas-microsoft-com:office:smarttags" w:element="State">
          <w:r w:rsidRPr="00F85EF0">
            <w:rPr>
              <w:rFonts w:ascii="Arial" w:hAnsi="Arial" w:cs="Arial"/>
              <w:b/>
              <w:noProof/>
              <w:sz w:val="20"/>
              <w:szCs w:val="20"/>
            </w:rPr>
            <w:t>AL</w:t>
          </w:r>
        </w:smartTag>
      </w:smartTag>
    </w:p>
    <w:p w:rsidR="007B3757" w:rsidRPr="00F85EF0" w:rsidRDefault="001318BE" w:rsidP="007B3757">
      <w:pPr>
        <w:autoSpaceDE w:val="0"/>
        <w:autoSpaceDN w:val="0"/>
        <w:adjustRightInd w:val="0"/>
        <w:jc w:val="both"/>
        <w:rPr>
          <w:rFonts w:ascii="Arial" w:hAnsi="Arial" w:cs="Arial"/>
          <w:sz w:val="20"/>
          <w:szCs w:val="20"/>
        </w:rPr>
      </w:pPr>
      <w:r w:rsidRPr="00F85EF0">
        <w:rPr>
          <w:rFonts w:ascii="Arial" w:hAnsi="Arial" w:cs="Arial"/>
          <w:noProof/>
          <w:sz w:val="20"/>
          <w:szCs w:val="20"/>
          <w:lang w:val="it-IT" w:eastAsia="it-IT"/>
        </w:rPr>
        <w:drawing>
          <wp:inline distT="0" distB="0" distL="0" distR="0">
            <wp:extent cx="6581775" cy="1714500"/>
            <wp:effectExtent l="0" t="0" r="9525" b="0"/>
            <wp:docPr id="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81775" cy="1714500"/>
                    </a:xfrm>
                    <a:prstGeom prst="rect">
                      <a:avLst/>
                    </a:prstGeom>
                    <a:noFill/>
                    <a:ln>
                      <a:noFill/>
                    </a:ln>
                  </pic:spPr>
                </pic:pic>
              </a:graphicData>
            </a:graphic>
          </wp:inline>
        </w:drawing>
      </w:r>
    </w:p>
    <w:p w:rsidR="007B3757" w:rsidRPr="00F85EF0" w:rsidRDefault="007B3757" w:rsidP="007B3757">
      <w:pPr>
        <w:autoSpaceDE w:val="0"/>
        <w:autoSpaceDN w:val="0"/>
        <w:adjustRightInd w:val="0"/>
        <w:jc w:val="both"/>
        <w:rPr>
          <w:rFonts w:ascii="Arial" w:hAnsi="Arial" w:cs="Arial"/>
          <w:sz w:val="20"/>
          <w:szCs w:val="20"/>
        </w:rPr>
      </w:pPr>
    </w:p>
    <w:p w:rsidR="007B3757" w:rsidRPr="00F85EF0" w:rsidRDefault="007B3757" w:rsidP="00343A96">
      <w:pPr>
        <w:autoSpaceDE w:val="0"/>
        <w:autoSpaceDN w:val="0"/>
        <w:adjustRightInd w:val="0"/>
        <w:spacing w:after="0" w:line="360" w:lineRule="auto"/>
        <w:jc w:val="both"/>
        <w:rPr>
          <w:rFonts w:ascii="Arial" w:hAnsi="Arial" w:cs="Arial"/>
          <w:sz w:val="20"/>
          <w:szCs w:val="20"/>
        </w:rPr>
      </w:pPr>
      <w:r w:rsidRPr="00F85EF0">
        <w:rPr>
          <w:rFonts w:ascii="Arial" w:hAnsi="Arial" w:cs="Arial"/>
          <w:sz w:val="20"/>
          <w:szCs w:val="20"/>
        </w:rPr>
        <w:br w:type="page"/>
      </w:r>
    </w:p>
    <w:p w:rsidR="007B3757" w:rsidRPr="00AF20D5" w:rsidRDefault="007B3757" w:rsidP="00343A96">
      <w:pPr>
        <w:autoSpaceDE w:val="0"/>
        <w:autoSpaceDN w:val="0"/>
        <w:adjustRightInd w:val="0"/>
        <w:spacing w:after="0" w:line="360" w:lineRule="auto"/>
        <w:ind w:left="600"/>
        <w:jc w:val="both"/>
        <w:rPr>
          <w:rFonts w:ascii="Arial" w:hAnsi="Arial" w:cs="Arial"/>
          <w:b/>
          <w:sz w:val="20"/>
          <w:szCs w:val="20"/>
          <w:u w:val="single"/>
          <w:lang w:val="it-IT"/>
        </w:rPr>
      </w:pPr>
      <w:r w:rsidRPr="00AF20D5">
        <w:rPr>
          <w:rFonts w:ascii="Arial" w:hAnsi="Arial" w:cs="Arial"/>
          <w:b/>
          <w:sz w:val="20"/>
          <w:szCs w:val="20"/>
          <w:u w:val="single"/>
          <w:lang w:val="it-IT"/>
        </w:rPr>
        <w:t>7. DIGITALIZZAZIONE DEL SSR</w:t>
      </w:r>
    </w:p>
    <w:p w:rsidR="007B3757" w:rsidRPr="00AF20D5" w:rsidRDefault="007B3757" w:rsidP="00343A96">
      <w:pPr>
        <w:autoSpaceDE w:val="0"/>
        <w:autoSpaceDN w:val="0"/>
        <w:adjustRightInd w:val="0"/>
        <w:spacing w:after="0" w:line="360" w:lineRule="auto"/>
        <w:jc w:val="both"/>
        <w:rPr>
          <w:rFonts w:ascii="Arial" w:hAnsi="Arial" w:cs="Arial"/>
          <w:sz w:val="20"/>
          <w:szCs w:val="20"/>
          <w:lang w:val="it-IT"/>
        </w:rPr>
      </w:pPr>
    </w:p>
    <w:p w:rsidR="007B3757" w:rsidRPr="00F85EF0" w:rsidRDefault="007B3757" w:rsidP="00343A96">
      <w:pPr>
        <w:autoSpaceDE w:val="0"/>
        <w:autoSpaceDN w:val="0"/>
        <w:adjustRightInd w:val="0"/>
        <w:spacing w:after="0" w:line="360" w:lineRule="auto"/>
        <w:jc w:val="both"/>
        <w:rPr>
          <w:rFonts w:ascii="Arial" w:hAnsi="Arial" w:cs="Arial"/>
          <w:b/>
          <w:sz w:val="20"/>
          <w:szCs w:val="20"/>
          <w:lang w:val="it-IT"/>
        </w:rPr>
      </w:pPr>
      <w:r w:rsidRPr="00F85EF0">
        <w:rPr>
          <w:rFonts w:ascii="Arial" w:hAnsi="Arial" w:cs="Arial"/>
          <w:b/>
          <w:sz w:val="20"/>
          <w:szCs w:val="20"/>
          <w:lang w:val="it-IT"/>
        </w:rPr>
        <w:t xml:space="preserve">OBIETTIVO 7.1 </w:t>
      </w:r>
    </w:p>
    <w:p w:rsidR="007B3757" w:rsidRPr="00F85EF0" w:rsidRDefault="007B3757" w:rsidP="00343A96">
      <w:pPr>
        <w:autoSpaceDE w:val="0"/>
        <w:autoSpaceDN w:val="0"/>
        <w:adjustRightInd w:val="0"/>
        <w:spacing w:after="0" w:line="360" w:lineRule="auto"/>
        <w:jc w:val="center"/>
        <w:rPr>
          <w:rFonts w:ascii="Arial" w:hAnsi="Arial" w:cs="Arial"/>
          <w:b/>
          <w:sz w:val="20"/>
          <w:szCs w:val="20"/>
          <w:lang w:val="it-IT"/>
        </w:rPr>
      </w:pPr>
      <w:r w:rsidRPr="00F85EF0">
        <w:rPr>
          <w:rFonts w:ascii="Arial" w:hAnsi="Arial" w:cs="Arial"/>
          <w:b/>
          <w:sz w:val="20"/>
          <w:szCs w:val="20"/>
          <w:lang w:val="it-IT"/>
        </w:rPr>
        <w:t>Fascicolo sanitario elettronico e Servizi on-Line</w:t>
      </w:r>
    </w:p>
    <w:p w:rsidR="007B3757" w:rsidRPr="00F85EF0" w:rsidRDefault="007B3757" w:rsidP="00343A96">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Il progetto Fascicolo sanitario elettronico e servizi on-line (FSE - Sol) rientra nel piano di “Strategia digitale Italiana 2014-</w:t>
      </w:r>
      <w:smartTag w:uri="urn:schemas-microsoft-com:office:smarttags" w:element="metricconverter">
        <w:smartTagPr>
          <w:attr w:name="ProductID" w:val="2020”"/>
        </w:smartTagPr>
        <w:r w:rsidRPr="00F85EF0">
          <w:rPr>
            <w:rFonts w:ascii="Arial" w:hAnsi="Arial" w:cs="Arial"/>
            <w:sz w:val="20"/>
            <w:szCs w:val="20"/>
            <w:lang w:val="it-IT"/>
          </w:rPr>
          <w:t>2020”</w:t>
        </w:r>
      </w:smartTag>
      <w:r w:rsidRPr="00F85EF0">
        <w:rPr>
          <w:rFonts w:ascii="Arial" w:hAnsi="Arial" w:cs="Arial"/>
          <w:sz w:val="20"/>
          <w:szCs w:val="20"/>
          <w:lang w:val="it-IT"/>
        </w:rPr>
        <w:t>, che prevede in Italia lo sviluppo di soluzioni di sanità digitale integrate, caratterizzate da una forte interazione dei sistemi informativi sanitari regionali e delle Aziende Sanitarie.</w:t>
      </w:r>
    </w:p>
    <w:p w:rsidR="007B3757" w:rsidRPr="00F85EF0" w:rsidRDefault="007B3757" w:rsidP="00343A96">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Con il programma SIRSE (approvato con DGR 21 aprile 2008, n: 15-8626) </w:t>
      </w:r>
      <w:smartTag w:uri="urn:schemas-microsoft-com:office:smarttags" w:element="PersonName">
        <w:smartTagPr>
          <w:attr w:name="ProductID" w:val="la Regione Piemonte"/>
        </w:smartTagPr>
        <w:r w:rsidRPr="00F85EF0">
          <w:rPr>
            <w:rFonts w:ascii="Arial" w:hAnsi="Arial" w:cs="Arial"/>
            <w:sz w:val="20"/>
            <w:szCs w:val="20"/>
            <w:lang w:val="it-IT"/>
          </w:rPr>
          <w:t>la Regione Piemonte</w:t>
        </w:r>
      </w:smartTag>
      <w:r w:rsidRPr="00F85EF0">
        <w:rPr>
          <w:rFonts w:ascii="Arial" w:hAnsi="Arial" w:cs="Arial"/>
          <w:sz w:val="20"/>
          <w:szCs w:val="20"/>
          <w:lang w:val="it-IT"/>
        </w:rPr>
        <w:t xml:space="preserve"> ha inteso definire e assumere le linee d’indirizzo degli interventi organizzativi e progettuali per lo sviluppo dei sistemi informativi del Servizio Sanitario Regionale piemontese, tenendo conto delle iniziative di evoluzione della Società dell’Informazione che </w:t>
      </w:r>
      <w:smartTag w:uri="urn:schemas-microsoft-com:office:smarttags" w:element="PersonName">
        <w:smartTagPr>
          <w:attr w:name="ProductID" w:val="la Regione"/>
        </w:smartTagPr>
        <w:r w:rsidRPr="00F85EF0">
          <w:rPr>
            <w:rFonts w:ascii="Arial" w:hAnsi="Arial" w:cs="Arial"/>
            <w:sz w:val="20"/>
            <w:szCs w:val="20"/>
            <w:lang w:val="it-IT"/>
          </w:rPr>
          <w:t>la Regione</w:t>
        </w:r>
      </w:smartTag>
      <w:r w:rsidRPr="00F85EF0">
        <w:rPr>
          <w:rFonts w:ascii="Arial" w:hAnsi="Arial" w:cs="Arial"/>
          <w:sz w:val="20"/>
          <w:szCs w:val="20"/>
          <w:lang w:val="it-IT"/>
        </w:rPr>
        <w:t xml:space="preserve">  aveva da tempo avviato sugli altri comparti della pubblica amministrazione, includendone il Fascicolo Sanitario Elettronico.</w:t>
      </w:r>
    </w:p>
    <w:p w:rsidR="007B3757" w:rsidRPr="00F85EF0" w:rsidRDefault="007B3757" w:rsidP="00F1245C">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Attraverso l’attuazione degli interventi declinati nella misura 3, Asse II.2c.2.1 di cui alla D.G.R. n:19-4900 del 20/4/2017, </w:t>
      </w:r>
      <w:smartTag w:uri="urn:schemas-microsoft-com:office:smarttags" w:element="PersonName">
        <w:smartTagPr>
          <w:attr w:name="ProductID" w:val="la Regione Piemonte"/>
        </w:smartTagPr>
        <w:r w:rsidRPr="00F85EF0">
          <w:rPr>
            <w:rFonts w:ascii="Arial" w:hAnsi="Arial" w:cs="Arial"/>
            <w:sz w:val="20"/>
            <w:szCs w:val="20"/>
            <w:lang w:val="it-IT"/>
          </w:rPr>
          <w:t>la Regione Piemonte</w:t>
        </w:r>
      </w:smartTag>
      <w:r w:rsidRPr="00F85EF0">
        <w:rPr>
          <w:rFonts w:ascii="Arial" w:hAnsi="Arial" w:cs="Arial"/>
          <w:sz w:val="20"/>
          <w:szCs w:val="20"/>
          <w:lang w:val="it-IT"/>
        </w:rPr>
        <w:t xml:space="preserve">, in particolare, ha avviato un’importante  progetto di evoluzione e diffusione sul territorio piemontese del Fascicolo Sanitario Elettronico e dei servizi on-Line (FSE – Sol), che coinvolge i cittadini, gli operatori delle aziende sanitarie, i medici di medicina generale e i pediatri di libera scelta. Il fascicolo sanitario elettronico costituisce l’architrave informativo che abilita, anche, la realizzazione dei servizi digitali a corollario per cittadini e operatori sanitari. </w:t>
      </w:r>
    </w:p>
    <w:p w:rsidR="007B3757" w:rsidRPr="00F85EF0" w:rsidRDefault="007B3757" w:rsidP="00F1245C">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Inoltre, in attuazione tra l’altro al DM 2 novembre 2011 e le disposizioni regionali conseguenti, la ricetta cartacea, di ciò al decreto 17 marzo 2008, è sostituita dalla ricetta de materializzata generata dal medico proscrittore. In proposito, nel corso dell’esercizio 2018, gli Enti del SSR dovranno definire e porre in essere i necessari interventi finalizzati a :</w:t>
      </w:r>
    </w:p>
    <w:p w:rsidR="007B3757" w:rsidRPr="00F85EF0" w:rsidRDefault="007B3757" w:rsidP="00F1245C">
      <w:pPr>
        <w:numPr>
          <w:ilvl w:val="0"/>
          <w:numId w:val="19"/>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Completa de materializzazione delle prescrizioni delle ricette mediche, da parte di tutti i medici autorizzati, nel rispetto delle normative nazionali che regolamentano la prescrizione medica (es. formazione, monitoraggio attivo, ecc)</w:t>
      </w:r>
    </w:p>
    <w:p w:rsidR="007B3757" w:rsidRPr="00F85EF0" w:rsidRDefault="007B3757" w:rsidP="00F1245C">
      <w:pPr>
        <w:numPr>
          <w:ilvl w:val="0"/>
          <w:numId w:val="19"/>
        </w:num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Garantire il completamento, nel rispetto delle normative nazionali, del ciclo di vita delle ricette de materializzate (presa in carico e erogazione) da parte di tutti gli erogatori autorizzati.</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lang w:val="it-IT"/>
        </w:rPr>
      </w:pPr>
      <w:r w:rsidRPr="00F85EF0">
        <w:rPr>
          <w:rFonts w:ascii="Arial" w:hAnsi="Arial" w:cs="Arial"/>
          <w:b/>
          <w:bCs/>
          <w:sz w:val="20"/>
          <w:szCs w:val="20"/>
          <w:lang w:val="it-IT"/>
        </w:rPr>
        <w:t xml:space="preserve">INDICATORE </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Realizzazione, entro le tempistiche programmate, degli interventi preliminari declinati nel Piano operativo aziendale per l’alimentazione del FSE - Sol piemontese.</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sz w:val="20"/>
          <w:szCs w:val="20"/>
          <w:lang w:val="it-IT"/>
        </w:rPr>
      </w:pPr>
      <w:r w:rsidRPr="00F85EF0">
        <w:rPr>
          <w:rFonts w:ascii="Arial" w:hAnsi="Arial" w:cs="Arial"/>
          <w:sz w:val="20"/>
          <w:szCs w:val="20"/>
          <w:lang w:val="it-IT"/>
        </w:rPr>
        <w:t>Le dichiarazioni aziendali saranno verificate attraverso il riscontro della documentazione clinica digitalizzata  (laboratorio analisi, radiologia, anatomia patologica, diabetologia e lettera di dimissione ospedaliera) che sarà resa disponibile, entro il 31 dicembre 2018, nella piattaforma regionale del FSE – Sol.</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
          <w:bCs/>
          <w:sz w:val="20"/>
          <w:szCs w:val="20"/>
        </w:rPr>
      </w:pPr>
      <w:r w:rsidRPr="00F85EF0">
        <w:rPr>
          <w:rFonts w:ascii="Arial" w:hAnsi="Arial" w:cs="Arial"/>
          <w:b/>
          <w:bCs/>
          <w:sz w:val="20"/>
          <w:szCs w:val="20"/>
        </w:rPr>
        <w:t>VALORE DELL’OBIETTIVO</w:t>
      </w:r>
    </w:p>
    <w:p w:rsidR="007B3757" w:rsidRPr="00F85EF0" w:rsidRDefault="007B3757" w:rsidP="007B3757">
      <w:pPr>
        <w:pBdr>
          <w:top w:val="single" w:sz="4" w:space="1" w:color="auto"/>
          <w:left w:val="single" w:sz="4" w:space="4" w:color="auto"/>
          <w:bottom w:val="single" w:sz="4" w:space="1" w:color="auto"/>
          <w:right w:val="single" w:sz="4" w:space="4" w:color="auto"/>
        </w:pBdr>
        <w:autoSpaceDE w:val="0"/>
        <w:autoSpaceDN w:val="0"/>
        <w:adjustRightInd w:val="0"/>
        <w:jc w:val="both"/>
        <w:rPr>
          <w:rFonts w:ascii="Arial" w:hAnsi="Arial" w:cs="Arial"/>
          <w:bCs/>
          <w:sz w:val="20"/>
          <w:szCs w:val="20"/>
        </w:rPr>
      </w:pPr>
      <w:r w:rsidRPr="00F85EF0">
        <w:rPr>
          <w:rFonts w:ascii="Arial" w:hAnsi="Arial" w:cs="Arial"/>
          <w:bCs/>
          <w:sz w:val="20"/>
          <w:szCs w:val="20"/>
        </w:rPr>
        <w:t>100%</w:t>
      </w:r>
    </w:p>
    <w:p w:rsidR="007B3757" w:rsidRPr="00F85EF0" w:rsidRDefault="007B3757" w:rsidP="007B3757">
      <w:pPr>
        <w:rPr>
          <w:rFonts w:ascii="Arial" w:hAnsi="Arial" w:cs="Arial"/>
          <w:b/>
          <w:color w:val="339966"/>
          <w:sz w:val="20"/>
          <w:szCs w:val="20"/>
          <w:highlight w:val="yellow"/>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92"/>
        <w:gridCol w:w="73"/>
      </w:tblGrid>
      <w:tr w:rsidR="007B3757" w:rsidRPr="00F85EF0" w:rsidTr="007B3757">
        <w:trPr>
          <w:trHeight w:val="253"/>
        </w:trPr>
        <w:tc>
          <w:tcPr>
            <w:tcW w:w="9965" w:type="dxa"/>
            <w:gridSpan w:val="2"/>
            <w:shd w:val="clear" w:color="auto" w:fill="auto"/>
          </w:tcPr>
          <w:p w:rsidR="007B3757" w:rsidRPr="00F85EF0" w:rsidRDefault="007B3757" w:rsidP="007B3757">
            <w:pPr>
              <w:rPr>
                <w:rFonts w:ascii="Arial" w:hAnsi="Arial" w:cs="Arial"/>
                <w:b/>
                <w:sz w:val="20"/>
                <w:szCs w:val="20"/>
              </w:rPr>
            </w:pPr>
            <w:r w:rsidRPr="00F85EF0">
              <w:rPr>
                <w:rFonts w:ascii="Arial" w:hAnsi="Arial" w:cs="Arial"/>
                <w:b/>
                <w:sz w:val="20"/>
                <w:szCs w:val="20"/>
              </w:rPr>
              <w:t xml:space="preserve">Tracking </w:t>
            </w:r>
          </w:p>
        </w:tc>
      </w:tr>
      <w:tr w:rsidR="007B3757" w:rsidRPr="00F85EF0" w:rsidTr="007B3757">
        <w:trPr>
          <w:trHeight w:val="822"/>
        </w:trPr>
        <w:tc>
          <w:tcPr>
            <w:tcW w:w="9965" w:type="dxa"/>
            <w:gridSpan w:val="2"/>
            <w:shd w:val="clear" w:color="auto" w:fill="auto"/>
          </w:tcPr>
          <w:p w:rsidR="007B3757" w:rsidRPr="00F85EF0" w:rsidRDefault="007B3757" w:rsidP="007B3757">
            <w:pPr>
              <w:jc w:val="both"/>
              <w:rPr>
                <w:rFonts w:ascii="Arial" w:hAnsi="Arial" w:cs="Arial"/>
                <w:sz w:val="20"/>
                <w:szCs w:val="20"/>
              </w:rPr>
            </w:pPr>
            <w:r w:rsidRPr="00F85EF0">
              <w:rPr>
                <w:rFonts w:ascii="Arial" w:hAnsi="Arial" w:cs="Arial"/>
                <w:sz w:val="20"/>
                <w:szCs w:val="20"/>
              </w:rPr>
              <w:t>Incontri di monitoraggio obiettivi</w:t>
            </w:r>
          </w:p>
          <w:p w:rsidR="007B3757" w:rsidRPr="00F85EF0" w:rsidRDefault="007B3757" w:rsidP="007B3757">
            <w:pPr>
              <w:jc w:val="both"/>
              <w:rPr>
                <w:rFonts w:ascii="Arial" w:hAnsi="Arial" w:cs="Arial"/>
                <w:sz w:val="20"/>
                <w:szCs w:val="20"/>
              </w:rPr>
            </w:pPr>
            <w:r w:rsidRPr="00F85EF0">
              <w:rPr>
                <w:rFonts w:ascii="Arial" w:hAnsi="Arial" w:cs="Arial"/>
                <w:sz w:val="20"/>
                <w:szCs w:val="20"/>
              </w:rPr>
              <w:t>31.12.2018</w:t>
            </w:r>
          </w:p>
        </w:tc>
      </w:tr>
      <w:tr w:rsidR="007B3757" w:rsidRPr="00F85EF0" w:rsidTr="007B3757">
        <w:trPr>
          <w:gridAfter w:val="1"/>
          <w:wAfter w:w="73" w:type="dxa"/>
        </w:trPr>
        <w:tc>
          <w:tcPr>
            <w:tcW w:w="9892" w:type="dxa"/>
            <w:shd w:val="clear" w:color="auto" w:fill="auto"/>
          </w:tcPr>
          <w:p w:rsidR="007B3757" w:rsidRPr="00F85EF0" w:rsidRDefault="007B3757" w:rsidP="007B3757">
            <w:pPr>
              <w:jc w:val="both"/>
              <w:rPr>
                <w:rFonts w:ascii="Arial" w:hAnsi="Arial" w:cs="Arial"/>
                <w:color w:val="339966"/>
                <w:sz w:val="20"/>
                <w:szCs w:val="20"/>
              </w:rPr>
            </w:pPr>
            <w:r w:rsidRPr="00F85EF0">
              <w:rPr>
                <w:rFonts w:ascii="Arial" w:hAnsi="Arial" w:cs="Arial"/>
                <w:b/>
                <w:sz w:val="20"/>
                <w:szCs w:val="20"/>
              </w:rPr>
              <w:t>Punteggio</w:t>
            </w:r>
          </w:p>
        </w:tc>
      </w:tr>
      <w:tr w:rsidR="007B3757" w:rsidRPr="00F85EF0" w:rsidTr="007B3757">
        <w:trPr>
          <w:gridAfter w:val="1"/>
          <w:wAfter w:w="73" w:type="dxa"/>
          <w:trHeight w:val="128"/>
        </w:trPr>
        <w:tc>
          <w:tcPr>
            <w:tcW w:w="9892" w:type="dxa"/>
            <w:shd w:val="clear" w:color="auto" w:fill="auto"/>
          </w:tcPr>
          <w:p w:rsidR="007B3757" w:rsidRPr="00F85EF0" w:rsidRDefault="007B3757" w:rsidP="007B3757">
            <w:pPr>
              <w:autoSpaceDE w:val="0"/>
              <w:autoSpaceDN w:val="0"/>
              <w:adjustRightInd w:val="0"/>
              <w:rPr>
                <w:rFonts w:ascii="Arial" w:hAnsi="Arial" w:cs="Arial"/>
                <w:bCs/>
                <w:sz w:val="20"/>
                <w:szCs w:val="20"/>
              </w:rPr>
            </w:pPr>
            <w:r w:rsidRPr="00F85EF0">
              <w:rPr>
                <w:rFonts w:ascii="Arial" w:hAnsi="Arial" w:cs="Arial"/>
                <w:bCs/>
                <w:sz w:val="20"/>
                <w:szCs w:val="20"/>
              </w:rPr>
              <w:t xml:space="preserve">ASL 3/100 </w:t>
            </w:r>
          </w:p>
        </w:tc>
      </w:tr>
    </w:tbl>
    <w:p w:rsidR="007B3757" w:rsidRPr="00F85EF0" w:rsidRDefault="007B3757" w:rsidP="006A356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L’obiettivo in esame </w:t>
      </w:r>
      <w:r w:rsidRPr="00F85EF0">
        <w:rPr>
          <w:rFonts w:ascii="Arial" w:hAnsi="Arial" w:cs="Arial"/>
          <w:b/>
          <w:sz w:val="20"/>
          <w:szCs w:val="20"/>
          <w:lang w:val="it-IT"/>
        </w:rPr>
        <w:t>si può considerare raggiunto</w:t>
      </w:r>
      <w:r w:rsidRPr="00F85EF0">
        <w:rPr>
          <w:rFonts w:ascii="Arial" w:hAnsi="Arial" w:cs="Arial"/>
          <w:sz w:val="20"/>
          <w:szCs w:val="20"/>
          <w:lang w:val="it-IT"/>
        </w:rPr>
        <w:t xml:space="preserve"> poiché da parte ASL AL sono state messe in atto tutte le azioni finalizzate ad assicurare il rispetto dei tempi per l’attuazione del progetto entro le tempistiche indicate (prot. regionale 17194 e 25003).</w:t>
      </w:r>
    </w:p>
    <w:p w:rsidR="007B3757" w:rsidRPr="00F85EF0" w:rsidRDefault="007B3757" w:rsidP="006A356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 xml:space="preserve">Relativamente agli interventi di competenza ASL AL, declinati nei piani di progetto aziendali, sono state acquisite le firme digitali per la modalità Pades e sono state programmate con il fornitore tutte le attività necessarie per l’adeguamento della firma dei referti LIS a tale modalità.  </w:t>
      </w:r>
    </w:p>
    <w:p w:rsidR="007B3757" w:rsidRPr="00F85EF0" w:rsidRDefault="007B3757" w:rsidP="006A356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Sono state realizzate le attività di aggiornamento del repository aziendale tale da consentire l’adeguamento, secondo gli standard regionali, dell’integrazione tra LIS e repository.</w:t>
      </w:r>
    </w:p>
    <w:p w:rsidR="007B3757" w:rsidRPr="00F85EF0" w:rsidRDefault="007B3757" w:rsidP="006A3563">
      <w:pPr>
        <w:autoSpaceDE w:val="0"/>
        <w:autoSpaceDN w:val="0"/>
        <w:adjustRightInd w:val="0"/>
        <w:spacing w:after="0" w:line="360" w:lineRule="auto"/>
        <w:jc w:val="both"/>
        <w:rPr>
          <w:rFonts w:ascii="Arial" w:hAnsi="Arial" w:cs="Arial"/>
          <w:sz w:val="20"/>
          <w:szCs w:val="20"/>
          <w:lang w:val="it-IT"/>
        </w:rPr>
      </w:pPr>
      <w:r w:rsidRPr="00F85EF0">
        <w:rPr>
          <w:rFonts w:ascii="Arial" w:hAnsi="Arial" w:cs="Arial"/>
          <w:sz w:val="20"/>
          <w:szCs w:val="20"/>
          <w:lang w:val="it-IT"/>
        </w:rPr>
        <w:t>Sono stati svolti con referenti CSI, referente regionale e fornitore software, incontri di stato avanzamento lavori in data 08/06/2019 e 23/10/2018,  come da verbale allegato.</w:t>
      </w:r>
    </w:p>
    <w:p w:rsidR="007B3757" w:rsidRPr="00F85EF0" w:rsidRDefault="007B3757" w:rsidP="007B3757">
      <w:pPr>
        <w:autoSpaceDE w:val="0"/>
        <w:autoSpaceDN w:val="0"/>
        <w:adjustRightInd w:val="0"/>
        <w:rPr>
          <w:rFonts w:ascii="Arial" w:hAnsi="Arial" w:cs="Arial"/>
          <w:i/>
          <w:sz w:val="20"/>
          <w:szCs w:val="20"/>
          <w:lang w:val="it-IT"/>
        </w:rPr>
      </w:pPr>
    </w:p>
    <w:p w:rsidR="00991061" w:rsidRPr="00E67FB8" w:rsidRDefault="00BB654C" w:rsidP="00671323">
      <w:pPr>
        <w:widowControl w:val="0"/>
        <w:autoSpaceDE w:val="0"/>
        <w:autoSpaceDN w:val="0"/>
        <w:adjustRightInd w:val="0"/>
        <w:spacing w:after="0" w:line="240" w:lineRule="auto"/>
        <w:ind w:right="722"/>
        <w:jc w:val="both"/>
        <w:rPr>
          <w:b/>
          <w:w w:val="121"/>
          <w:sz w:val="20"/>
          <w:szCs w:val="20"/>
          <w:lang w:val="it-IT"/>
        </w:rPr>
      </w:pPr>
      <w:r w:rsidRPr="00C416E1">
        <w:rPr>
          <w:b/>
          <w:bCs/>
          <w:w w:val="97"/>
          <w:sz w:val="20"/>
          <w:szCs w:val="20"/>
          <w:lang w:val="it-IT"/>
        </w:rPr>
        <w:br w:type="page"/>
      </w:r>
      <w:r w:rsidR="00991061" w:rsidRPr="00E67FB8">
        <w:rPr>
          <w:b/>
          <w:spacing w:val="-1"/>
          <w:w w:val="90"/>
          <w:sz w:val="20"/>
          <w:szCs w:val="20"/>
          <w:lang w:val="it-IT"/>
        </w:rPr>
        <w:t>A</w:t>
      </w:r>
      <w:r w:rsidR="00991061" w:rsidRPr="00E67FB8">
        <w:rPr>
          <w:b/>
          <w:spacing w:val="1"/>
          <w:w w:val="118"/>
          <w:sz w:val="20"/>
          <w:szCs w:val="20"/>
          <w:lang w:val="it-IT"/>
        </w:rPr>
        <w:t>ss</w:t>
      </w:r>
      <w:r w:rsidR="00991061" w:rsidRPr="00E67FB8">
        <w:rPr>
          <w:b/>
          <w:spacing w:val="-2"/>
          <w:w w:val="113"/>
          <w:sz w:val="20"/>
          <w:szCs w:val="20"/>
          <w:lang w:val="it-IT"/>
        </w:rPr>
        <w:t>i</w:t>
      </w:r>
      <w:r w:rsidR="00991061" w:rsidRPr="00E67FB8">
        <w:rPr>
          <w:b/>
          <w:spacing w:val="1"/>
          <w:w w:val="118"/>
          <w:sz w:val="20"/>
          <w:szCs w:val="20"/>
          <w:lang w:val="it-IT"/>
        </w:rPr>
        <w:t>s</w:t>
      </w:r>
      <w:r w:rsidR="00991061" w:rsidRPr="00E67FB8">
        <w:rPr>
          <w:b/>
          <w:spacing w:val="1"/>
          <w:w w:val="132"/>
          <w:sz w:val="20"/>
          <w:szCs w:val="20"/>
          <w:lang w:val="it-IT"/>
        </w:rPr>
        <w:t>t</w:t>
      </w:r>
      <w:r w:rsidR="00991061" w:rsidRPr="00E67FB8">
        <w:rPr>
          <w:b/>
          <w:spacing w:val="-2"/>
          <w:w w:val="120"/>
          <w:sz w:val="20"/>
          <w:szCs w:val="20"/>
          <w:lang w:val="it-IT"/>
        </w:rPr>
        <w:t>e</w:t>
      </w:r>
      <w:r w:rsidR="00991061" w:rsidRPr="00E67FB8">
        <w:rPr>
          <w:b/>
          <w:spacing w:val="1"/>
          <w:w w:val="120"/>
          <w:sz w:val="20"/>
          <w:szCs w:val="20"/>
          <w:lang w:val="it-IT"/>
        </w:rPr>
        <w:t>n</w:t>
      </w:r>
      <w:r w:rsidR="00991061" w:rsidRPr="00E67FB8">
        <w:rPr>
          <w:b/>
          <w:w w:val="108"/>
          <w:sz w:val="20"/>
          <w:szCs w:val="20"/>
          <w:lang w:val="it-IT"/>
        </w:rPr>
        <w:t>z</w:t>
      </w:r>
      <w:r w:rsidR="00991061" w:rsidRPr="00E67FB8">
        <w:rPr>
          <w:b/>
          <w:w w:val="121"/>
          <w:sz w:val="20"/>
          <w:szCs w:val="20"/>
          <w:lang w:val="it-IT"/>
        </w:rPr>
        <w:t>a</w:t>
      </w:r>
      <w:r w:rsidR="00991061" w:rsidRPr="00E67FB8">
        <w:rPr>
          <w:b/>
          <w:spacing w:val="-9"/>
          <w:sz w:val="20"/>
          <w:szCs w:val="20"/>
          <w:lang w:val="it-IT"/>
        </w:rPr>
        <w:t xml:space="preserve"> </w:t>
      </w:r>
      <w:r w:rsidR="00991061" w:rsidRPr="00E67FB8">
        <w:rPr>
          <w:b/>
          <w:spacing w:val="-1"/>
          <w:w w:val="96"/>
          <w:sz w:val="20"/>
          <w:szCs w:val="20"/>
          <w:lang w:val="it-IT"/>
        </w:rPr>
        <w:t>O</w:t>
      </w:r>
      <w:r w:rsidR="00991061" w:rsidRPr="00E67FB8">
        <w:rPr>
          <w:b/>
          <w:spacing w:val="1"/>
          <w:w w:val="118"/>
          <w:sz w:val="20"/>
          <w:szCs w:val="20"/>
          <w:lang w:val="it-IT"/>
        </w:rPr>
        <w:t>s</w:t>
      </w:r>
      <w:r w:rsidR="00991061" w:rsidRPr="00E67FB8">
        <w:rPr>
          <w:b/>
          <w:w w:val="119"/>
          <w:sz w:val="20"/>
          <w:szCs w:val="20"/>
          <w:lang w:val="it-IT"/>
        </w:rPr>
        <w:t>p</w:t>
      </w:r>
      <w:r w:rsidR="00991061" w:rsidRPr="00E67FB8">
        <w:rPr>
          <w:b/>
          <w:spacing w:val="-2"/>
          <w:w w:val="120"/>
          <w:sz w:val="20"/>
          <w:szCs w:val="20"/>
          <w:lang w:val="it-IT"/>
        </w:rPr>
        <w:t>e</w:t>
      </w:r>
      <w:r w:rsidR="00991061" w:rsidRPr="00E67FB8">
        <w:rPr>
          <w:b/>
          <w:w w:val="119"/>
          <w:sz w:val="20"/>
          <w:szCs w:val="20"/>
          <w:lang w:val="it-IT"/>
        </w:rPr>
        <w:t>d</w:t>
      </w:r>
      <w:r w:rsidR="00991061" w:rsidRPr="00E67FB8">
        <w:rPr>
          <w:b/>
          <w:spacing w:val="-1"/>
          <w:w w:val="121"/>
          <w:sz w:val="20"/>
          <w:szCs w:val="20"/>
          <w:lang w:val="it-IT"/>
        </w:rPr>
        <w:t>a</w:t>
      </w:r>
      <w:r w:rsidR="00991061" w:rsidRPr="00E67FB8">
        <w:rPr>
          <w:b/>
          <w:w w:val="111"/>
          <w:sz w:val="20"/>
          <w:szCs w:val="20"/>
          <w:lang w:val="it-IT"/>
        </w:rPr>
        <w:t>l</w:t>
      </w:r>
      <w:r w:rsidR="00991061" w:rsidRPr="00E67FB8">
        <w:rPr>
          <w:b/>
          <w:w w:val="113"/>
          <w:sz w:val="20"/>
          <w:szCs w:val="20"/>
          <w:lang w:val="it-IT"/>
        </w:rPr>
        <w:t>i</w:t>
      </w:r>
      <w:r w:rsidR="00991061" w:rsidRPr="00E67FB8">
        <w:rPr>
          <w:b/>
          <w:w w:val="120"/>
          <w:sz w:val="20"/>
          <w:szCs w:val="20"/>
          <w:lang w:val="it-IT"/>
        </w:rPr>
        <w:t>e</w:t>
      </w:r>
      <w:r w:rsidR="00991061" w:rsidRPr="00E67FB8">
        <w:rPr>
          <w:b/>
          <w:w w:val="138"/>
          <w:sz w:val="20"/>
          <w:szCs w:val="20"/>
          <w:lang w:val="it-IT"/>
        </w:rPr>
        <w:t>r</w:t>
      </w:r>
      <w:r w:rsidR="00991061" w:rsidRPr="00E67FB8">
        <w:rPr>
          <w:b/>
          <w:w w:val="121"/>
          <w:sz w:val="20"/>
          <w:szCs w:val="20"/>
          <w:lang w:val="it-IT"/>
        </w:rPr>
        <w:t>a</w:t>
      </w:r>
    </w:p>
    <w:p w:rsidR="00E97BCB" w:rsidRPr="00E67FB8" w:rsidRDefault="00E97BCB" w:rsidP="00E97BCB">
      <w:pPr>
        <w:widowControl w:val="0"/>
        <w:autoSpaceDE w:val="0"/>
        <w:autoSpaceDN w:val="0"/>
        <w:adjustRightInd w:val="0"/>
        <w:spacing w:after="0" w:line="240" w:lineRule="auto"/>
        <w:ind w:right="722"/>
        <w:jc w:val="both"/>
        <w:rPr>
          <w:sz w:val="20"/>
          <w:szCs w:val="20"/>
          <w:lang w:val="it-IT"/>
        </w:rPr>
      </w:pPr>
    </w:p>
    <w:p w:rsidR="00991061" w:rsidRPr="00E67FB8" w:rsidRDefault="00991061" w:rsidP="00CD1AA4">
      <w:pPr>
        <w:numPr>
          <w:ilvl w:val="0"/>
          <w:numId w:val="3"/>
        </w:numPr>
        <w:spacing w:after="0" w:line="240" w:lineRule="auto"/>
        <w:jc w:val="both"/>
        <w:rPr>
          <w:w w:val="95"/>
          <w:sz w:val="20"/>
          <w:szCs w:val="20"/>
          <w:lang w:val="it-IT"/>
        </w:rPr>
      </w:pPr>
      <w:r w:rsidRPr="00E67FB8">
        <w:rPr>
          <w:w w:val="95"/>
          <w:sz w:val="20"/>
          <w:szCs w:val="20"/>
          <w:lang w:val="it-IT"/>
        </w:rPr>
        <w:t>STATO DELL’ARTE</w:t>
      </w:r>
    </w:p>
    <w:p w:rsidR="00D86F99" w:rsidRPr="00E67FB8" w:rsidRDefault="00D86F99" w:rsidP="00D86F99">
      <w:pPr>
        <w:spacing w:after="0" w:line="240" w:lineRule="auto"/>
        <w:jc w:val="both"/>
        <w:rPr>
          <w:w w:val="95"/>
          <w:sz w:val="20"/>
          <w:szCs w:val="20"/>
          <w:lang w:val="it-IT"/>
        </w:rPr>
      </w:pPr>
    </w:p>
    <w:p w:rsidR="00D86F99" w:rsidRPr="00E67FB8" w:rsidRDefault="00D86F99" w:rsidP="00D86F99">
      <w:pPr>
        <w:rPr>
          <w:bCs/>
          <w:w w:val="105"/>
          <w:sz w:val="20"/>
          <w:szCs w:val="20"/>
          <w:lang w:val="it-IT"/>
        </w:rPr>
      </w:pPr>
      <w:r w:rsidRPr="00E67FB8">
        <w:rPr>
          <w:bCs/>
          <w:w w:val="105"/>
          <w:sz w:val="20"/>
          <w:szCs w:val="20"/>
          <w:lang w:val="it-IT"/>
        </w:rPr>
        <w:t xml:space="preserve">L’zienda opera mediante </w:t>
      </w:r>
      <w:r w:rsidR="00F37B9E">
        <w:rPr>
          <w:bCs/>
          <w:w w:val="105"/>
          <w:sz w:val="20"/>
          <w:szCs w:val="20"/>
          <w:lang w:val="it-IT"/>
        </w:rPr>
        <w:t>n.</w:t>
      </w:r>
      <w:r w:rsidRPr="00E67FB8">
        <w:rPr>
          <w:bCs/>
          <w:w w:val="105"/>
          <w:sz w:val="20"/>
          <w:szCs w:val="20"/>
          <w:lang w:val="it-IT"/>
        </w:rPr>
        <w:t xml:space="preserve">5 presidi a gestione diretta e  </w:t>
      </w:r>
      <w:r w:rsidR="00F37B9E">
        <w:rPr>
          <w:bCs/>
          <w:w w:val="105"/>
          <w:sz w:val="20"/>
          <w:szCs w:val="20"/>
          <w:lang w:val="it-IT"/>
        </w:rPr>
        <w:t>n.</w:t>
      </w:r>
      <w:r w:rsidRPr="00E67FB8">
        <w:rPr>
          <w:bCs/>
          <w:w w:val="105"/>
          <w:sz w:val="20"/>
          <w:szCs w:val="20"/>
          <w:lang w:val="it-IT"/>
        </w:rPr>
        <w:t xml:space="preserve">3 case di cura convenzionate. </w:t>
      </w:r>
    </w:p>
    <w:p w:rsidR="00D86F99" w:rsidRPr="00E67FB8" w:rsidRDefault="00D86F99" w:rsidP="00D86F99">
      <w:pPr>
        <w:rPr>
          <w:bCs/>
          <w:i/>
          <w:w w:val="105"/>
          <w:sz w:val="20"/>
          <w:szCs w:val="20"/>
          <w:lang w:val="it-IT"/>
        </w:rPr>
      </w:pPr>
      <w:r w:rsidRPr="00E67FB8">
        <w:rPr>
          <w:bCs/>
          <w:w w:val="105"/>
          <w:sz w:val="20"/>
          <w:szCs w:val="20"/>
          <w:lang w:val="it-IT"/>
        </w:rPr>
        <w:t>I posti letto direttamente gestiti sono pari a 781 unità, quelli convenzionati sono pari a 281 unità</w:t>
      </w:r>
      <w:r w:rsidRPr="00E67FB8">
        <w:rPr>
          <w:bCs/>
          <w:i/>
          <w:w w:val="105"/>
          <w:sz w:val="20"/>
          <w:szCs w:val="20"/>
          <w:lang w:val="it-IT"/>
        </w:rPr>
        <w:t>.</w:t>
      </w:r>
    </w:p>
    <w:tbl>
      <w:tblPr>
        <w:tblW w:w="8680" w:type="dxa"/>
        <w:tblInd w:w="190" w:type="dxa"/>
        <w:tblCellMar>
          <w:left w:w="70" w:type="dxa"/>
          <w:right w:w="70" w:type="dxa"/>
        </w:tblCellMar>
        <w:tblLook w:val="0000" w:firstRow="0" w:lastRow="0" w:firstColumn="0" w:lastColumn="0" w:noHBand="0" w:noVBand="0"/>
      </w:tblPr>
      <w:tblGrid>
        <w:gridCol w:w="585"/>
        <w:gridCol w:w="779"/>
        <w:gridCol w:w="596"/>
        <w:gridCol w:w="3490"/>
        <w:gridCol w:w="758"/>
        <w:gridCol w:w="734"/>
        <w:gridCol w:w="864"/>
        <w:gridCol w:w="874"/>
      </w:tblGrid>
      <w:tr w:rsidR="009203D6" w:rsidRPr="00E67FB8" w:rsidTr="009203D6">
        <w:trPr>
          <w:trHeight w:val="465"/>
        </w:trPr>
        <w:tc>
          <w:tcPr>
            <w:tcW w:w="585" w:type="dxa"/>
            <w:tcBorders>
              <w:top w:val="single" w:sz="4" w:space="0" w:color="auto"/>
              <w:left w:val="single" w:sz="4" w:space="0" w:color="auto"/>
              <w:bottom w:val="single" w:sz="4" w:space="0" w:color="auto"/>
              <w:right w:val="single" w:sz="4" w:space="0" w:color="auto"/>
            </w:tcBorders>
            <w:shd w:val="clear" w:color="auto" w:fill="auto"/>
            <w:vAlign w:val="center"/>
          </w:tcPr>
          <w:p w:rsidR="009203D6" w:rsidRPr="00E67FB8" w:rsidRDefault="009203D6" w:rsidP="009203D6">
            <w:pPr>
              <w:jc w:val="center"/>
              <w:rPr>
                <w:b/>
                <w:bCs/>
                <w:w w:val="105"/>
                <w:sz w:val="20"/>
                <w:szCs w:val="20"/>
                <w:lang w:val="it-IT"/>
              </w:rPr>
            </w:pPr>
            <w:r w:rsidRPr="00E67FB8">
              <w:rPr>
                <w:b/>
                <w:bCs/>
                <w:w w:val="105"/>
                <w:sz w:val="20"/>
                <w:szCs w:val="20"/>
                <w:lang w:val="it-IT"/>
              </w:rPr>
              <w:t>Az. Terr.</w:t>
            </w:r>
          </w:p>
        </w:tc>
        <w:tc>
          <w:tcPr>
            <w:tcW w:w="779"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w w:val="105"/>
                <w:sz w:val="20"/>
                <w:szCs w:val="20"/>
                <w:lang w:val="it-IT"/>
              </w:rPr>
            </w:pPr>
            <w:r w:rsidRPr="00E67FB8">
              <w:rPr>
                <w:b/>
                <w:bCs/>
                <w:w w:val="105"/>
                <w:sz w:val="20"/>
                <w:szCs w:val="20"/>
                <w:lang w:val="it-IT"/>
              </w:rPr>
              <w:t>Cod Strutt.</w:t>
            </w:r>
          </w:p>
        </w:tc>
        <w:tc>
          <w:tcPr>
            <w:tcW w:w="596"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w w:val="105"/>
                <w:sz w:val="20"/>
                <w:szCs w:val="20"/>
                <w:lang w:val="it-IT"/>
              </w:rPr>
            </w:pPr>
            <w:r w:rsidRPr="00E67FB8">
              <w:rPr>
                <w:b/>
                <w:bCs/>
                <w:w w:val="105"/>
                <w:sz w:val="20"/>
                <w:szCs w:val="20"/>
                <w:lang w:val="it-IT"/>
              </w:rPr>
              <w:t>Sub cod</w:t>
            </w:r>
          </w:p>
        </w:tc>
        <w:tc>
          <w:tcPr>
            <w:tcW w:w="3490"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w w:val="105"/>
                <w:sz w:val="20"/>
                <w:szCs w:val="20"/>
                <w:lang w:val="it-IT"/>
              </w:rPr>
            </w:pPr>
            <w:r w:rsidRPr="00E67FB8">
              <w:rPr>
                <w:b/>
                <w:bCs/>
                <w:w w:val="105"/>
                <w:sz w:val="20"/>
                <w:szCs w:val="20"/>
                <w:lang w:val="it-IT"/>
              </w:rPr>
              <w:t>Descr Struttura</w:t>
            </w:r>
          </w:p>
        </w:tc>
        <w:tc>
          <w:tcPr>
            <w:tcW w:w="758"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w w:val="105"/>
                <w:sz w:val="20"/>
                <w:szCs w:val="20"/>
                <w:lang w:val="it-IT"/>
              </w:rPr>
            </w:pPr>
            <w:r w:rsidRPr="00E67FB8">
              <w:rPr>
                <w:b/>
                <w:bCs/>
                <w:w w:val="105"/>
                <w:sz w:val="20"/>
                <w:szCs w:val="20"/>
                <w:lang w:val="it-IT"/>
              </w:rPr>
              <w:t>Cod Area</w:t>
            </w:r>
          </w:p>
        </w:tc>
        <w:tc>
          <w:tcPr>
            <w:tcW w:w="734"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w w:val="105"/>
                <w:sz w:val="20"/>
                <w:szCs w:val="20"/>
                <w:lang w:val="it-IT"/>
              </w:rPr>
            </w:pPr>
            <w:r w:rsidRPr="00E67FB8">
              <w:rPr>
                <w:b/>
                <w:bCs/>
                <w:w w:val="105"/>
                <w:sz w:val="20"/>
                <w:szCs w:val="20"/>
                <w:lang w:val="it-IT"/>
              </w:rPr>
              <w:t>Letti RO</w:t>
            </w:r>
          </w:p>
        </w:tc>
        <w:tc>
          <w:tcPr>
            <w:tcW w:w="864"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w w:val="105"/>
                <w:sz w:val="20"/>
                <w:szCs w:val="20"/>
                <w:lang w:val="it-IT"/>
              </w:rPr>
            </w:pPr>
            <w:r w:rsidRPr="00E67FB8">
              <w:rPr>
                <w:b/>
                <w:bCs/>
                <w:w w:val="105"/>
                <w:sz w:val="20"/>
                <w:szCs w:val="20"/>
                <w:lang w:val="it-IT"/>
              </w:rPr>
              <w:t>Letti DH</w:t>
            </w:r>
          </w:p>
        </w:tc>
        <w:tc>
          <w:tcPr>
            <w:tcW w:w="874"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w w:val="105"/>
                <w:sz w:val="20"/>
                <w:szCs w:val="20"/>
                <w:lang w:val="it-IT"/>
              </w:rPr>
            </w:pPr>
            <w:r w:rsidRPr="00E67FB8">
              <w:rPr>
                <w:b/>
                <w:bCs/>
                <w:w w:val="105"/>
                <w:sz w:val="20"/>
                <w:szCs w:val="20"/>
                <w:lang w:val="it-IT"/>
              </w:rPr>
              <w:t>Letti DS</w:t>
            </w:r>
          </w:p>
        </w:tc>
      </w:tr>
      <w:tr w:rsidR="009203D6" w:rsidRPr="00E67FB8" w:rsidTr="009203D6">
        <w:trPr>
          <w:trHeight w:val="255"/>
        </w:trPr>
        <w:tc>
          <w:tcPr>
            <w:tcW w:w="585"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213</w:t>
            </w:r>
          </w:p>
        </w:tc>
        <w:tc>
          <w:tcPr>
            <w:tcW w:w="77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010026</w:t>
            </w:r>
          </w:p>
        </w:tc>
        <w:tc>
          <w:tcPr>
            <w:tcW w:w="596"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01</w:t>
            </w:r>
          </w:p>
        </w:tc>
        <w:tc>
          <w:tcPr>
            <w:tcW w:w="349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w w:val="105"/>
                <w:sz w:val="20"/>
                <w:szCs w:val="20"/>
                <w:lang w:val="it-IT"/>
              </w:rPr>
            </w:pPr>
            <w:r w:rsidRPr="00E67FB8">
              <w:rPr>
                <w:bCs/>
                <w:w w:val="105"/>
                <w:sz w:val="20"/>
                <w:szCs w:val="20"/>
                <w:lang w:val="it-IT"/>
              </w:rPr>
              <w:t>OSPEDALE SANTO SPIRITO CASALE</w:t>
            </w:r>
          </w:p>
        </w:tc>
        <w:tc>
          <w:tcPr>
            <w:tcW w:w="758"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Tot. HSP 12</w:t>
            </w:r>
          </w:p>
        </w:tc>
        <w:tc>
          <w:tcPr>
            <w:tcW w:w="73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230</w:t>
            </w:r>
          </w:p>
        </w:tc>
        <w:tc>
          <w:tcPr>
            <w:tcW w:w="86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12</w:t>
            </w:r>
          </w:p>
        </w:tc>
        <w:tc>
          <w:tcPr>
            <w:tcW w:w="87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21</w:t>
            </w:r>
          </w:p>
        </w:tc>
      </w:tr>
      <w:tr w:rsidR="009203D6" w:rsidRPr="00E67FB8" w:rsidTr="009203D6">
        <w:trPr>
          <w:trHeight w:val="255"/>
        </w:trPr>
        <w:tc>
          <w:tcPr>
            <w:tcW w:w="585"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213</w:t>
            </w:r>
          </w:p>
        </w:tc>
        <w:tc>
          <w:tcPr>
            <w:tcW w:w="77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010026</w:t>
            </w:r>
          </w:p>
        </w:tc>
        <w:tc>
          <w:tcPr>
            <w:tcW w:w="596"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02</w:t>
            </w:r>
          </w:p>
        </w:tc>
        <w:tc>
          <w:tcPr>
            <w:tcW w:w="349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w w:val="105"/>
                <w:sz w:val="20"/>
                <w:szCs w:val="20"/>
                <w:lang w:val="it-IT"/>
              </w:rPr>
            </w:pPr>
            <w:r w:rsidRPr="00E67FB8">
              <w:rPr>
                <w:bCs/>
                <w:w w:val="105"/>
                <w:sz w:val="20"/>
                <w:szCs w:val="20"/>
                <w:lang w:val="it-IT"/>
              </w:rPr>
              <w:t>OSPEDALE VALENZA</w:t>
            </w:r>
          </w:p>
        </w:tc>
        <w:tc>
          <w:tcPr>
            <w:tcW w:w="758"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Tot. HSP 12</w:t>
            </w:r>
          </w:p>
        </w:tc>
        <w:tc>
          <w:tcPr>
            <w:tcW w:w="73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chiuso</w:t>
            </w:r>
          </w:p>
        </w:tc>
        <w:tc>
          <w:tcPr>
            <w:tcW w:w="86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chiuso</w:t>
            </w:r>
          </w:p>
        </w:tc>
        <w:tc>
          <w:tcPr>
            <w:tcW w:w="87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chiuso</w:t>
            </w:r>
          </w:p>
        </w:tc>
      </w:tr>
      <w:tr w:rsidR="009203D6" w:rsidRPr="00E67FB8" w:rsidTr="009203D6">
        <w:trPr>
          <w:trHeight w:val="566"/>
        </w:trPr>
        <w:tc>
          <w:tcPr>
            <w:tcW w:w="585"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213</w:t>
            </w:r>
          </w:p>
        </w:tc>
        <w:tc>
          <w:tcPr>
            <w:tcW w:w="77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010026</w:t>
            </w:r>
          </w:p>
        </w:tc>
        <w:tc>
          <w:tcPr>
            <w:tcW w:w="596"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03</w:t>
            </w:r>
          </w:p>
        </w:tc>
        <w:tc>
          <w:tcPr>
            <w:tcW w:w="349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w w:val="105"/>
                <w:sz w:val="20"/>
                <w:szCs w:val="20"/>
                <w:lang w:val="it-IT"/>
              </w:rPr>
            </w:pPr>
            <w:r w:rsidRPr="00E67FB8">
              <w:rPr>
                <w:bCs/>
                <w:w w:val="105"/>
                <w:sz w:val="20"/>
                <w:szCs w:val="20"/>
                <w:lang w:val="it-IT"/>
              </w:rPr>
              <w:t>OSPEDALE SS. ANTONIO E MARGHERITA TORTONA</w:t>
            </w:r>
          </w:p>
        </w:tc>
        <w:tc>
          <w:tcPr>
            <w:tcW w:w="758"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Tot. HSP 12</w:t>
            </w:r>
          </w:p>
        </w:tc>
        <w:tc>
          <w:tcPr>
            <w:tcW w:w="73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118</w:t>
            </w:r>
          </w:p>
        </w:tc>
        <w:tc>
          <w:tcPr>
            <w:tcW w:w="86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10</w:t>
            </w:r>
          </w:p>
        </w:tc>
        <w:tc>
          <w:tcPr>
            <w:tcW w:w="87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19</w:t>
            </w:r>
          </w:p>
        </w:tc>
      </w:tr>
      <w:tr w:rsidR="009203D6" w:rsidRPr="00E67FB8" w:rsidTr="009203D6">
        <w:trPr>
          <w:trHeight w:val="255"/>
        </w:trPr>
        <w:tc>
          <w:tcPr>
            <w:tcW w:w="585"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213</w:t>
            </w:r>
          </w:p>
        </w:tc>
        <w:tc>
          <w:tcPr>
            <w:tcW w:w="77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010026</w:t>
            </w:r>
          </w:p>
        </w:tc>
        <w:tc>
          <w:tcPr>
            <w:tcW w:w="596"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04</w:t>
            </w:r>
          </w:p>
        </w:tc>
        <w:tc>
          <w:tcPr>
            <w:tcW w:w="349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w w:val="105"/>
                <w:sz w:val="20"/>
                <w:szCs w:val="20"/>
                <w:lang w:val="it-IT"/>
              </w:rPr>
            </w:pPr>
            <w:r w:rsidRPr="00E67FB8">
              <w:rPr>
                <w:bCs/>
                <w:w w:val="105"/>
                <w:sz w:val="20"/>
                <w:szCs w:val="20"/>
                <w:lang w:val="it-IT"/>
              </w:rPr>
              <w:t>OSPEDALE SAN GIACOMO NOVI</w:t>
            </w:r>
          </w:p>
        </w:tc>
        <w:tc>
          <w:tcPr>
            <w:tcW w:w="758"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Tot. HSP 12</w:t>
            </w:r>
          </w:p>
        </w:tc>
        <w:tc>
          <w:tcPr>
            <w:tcW w:w="73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179</w:t>
            </w:r>
          </w:p>
        </w:tc>
        <w:tc>
          <w:tcPr>
            <w:tcW w:w="86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12</w:t>
            </w:r>
          </w:p>
        </w:tc>
        <w:tc>
          <w:tcPr>
            <w:tcW w:w="87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21</w:t>
            </w:r>
          </w:p>
        </w:tc>
      </w:tr>
      <w:tr w:rsidR="009203D6" w:rsidRPr="00E67FB8" w:rsidTr="009203D6">
        <w:trPr>
          <w:trHeight w:val="255"/>
        </w:trPr>
        <w:tc>
          <w:tcPr>
            <w:tcW w:w="585"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213</w:t>
            </w:r>
          </w:p>
        </w:tc>
        <w:tc>
          <w:tcPr>
            <w:tcW w:w="77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010026</w:t>
            </w:r>
          </w:p>
        </w:tc>
        <w:tc>
          <w:tcPr>
            <w:tcW w:w="596"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05</w:t>
            </w:r>
          </w:p>
        </w:tc>
        <w:tc>
          <w:tcPr>
            <w:tcW w:w="349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w w:val="105"/>
                <w:sz w:val="20"/>
                <w:szCs w:val="20"/>
                <w:lang w:val="it-IT"/>
              </w:rPr>
            </w:pPr>
            <w:r w:rsidRPr="00E67FB8">
              <w:rPr>
                <w:bCs/>
                <w:w w:val="105"/>
                <w:sz w:val="20"/>
                <w:szCs w:val="20"/>
                <w:lang w:val="it-IT"/>
              </w:rPr>
              <w:t>OSPEDALE CIVILE ACQUI</w:t>
            </w:r>
          </w:p>
        </w:tc>
        <w:tc>
          <w:tcPr>
            <w:tcW w:w="758"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Tot. HSP 12</w:t>
            </w:r>
          </w:p>
        </w:tc>
        <w:tc>
          <w:tcPr>
            <w:tcW w:w="73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84</w:t>
            </w:r>
          </w:p>
        </w:tc>
        <w:tc>
          <w:tcPr>
            <w:tcW w:w="86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10</w:t>
            </w:r>
          </w:p>
        </w:tc>
        <w:tc>
          <w:tcPr>
            <w:tcW w:w="87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19</w:t>
            </w:r>
          </w:p>
        </w:tc>
      </w:tr>
      <w:tr w:rsidR="009203D6" w:rsidRPr="00E67FB8" w:rsidTr="009203D6">
        <w:trPr>
          <w:trHeight w:val="255"/>
        </w:trPr>
        <w:tc>
          <w:tcPr>
            <w:tcW w:w="585"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213</w:t>
            </w:r>
          </w:p>
        </w:tc>
        <w:tc>
          <w:tcPr>
            <w:tcW w:w="77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010026</w:t>
            </w:r>
          </w:p>
        </w:tc>
        <w:tc>
          <w:tcPr>
            <w:tcW w:w="596"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06</w:t>
            </w:r>
          </w:p>
        </w:tc>
        <w:tc>
          <w:tcPr>
            <w:tcW w:w="349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w w:val="105"/>
                <w:sz w:val="20"/>
                <w:szCs w:val="20"/>
                <w:lang w:val="it-IT"/>
              </w:rPr>
            </w:pPr>
            <w:r w:rsidRPr="00E67FB8">
              <w:rPr>
                <w:bCs/>
                <w:w w:val="105"/>
                <w:sz w:val="20"/>
                <w:szCs w:val="20"/>
                <w:lang w:val="it-IT"/>
              </w:rPr>
              <w:t>OSPEDALE CIVILE OVADA</w:t>
            </w:r>
          </w:p>
        </w:tc>
        <w:tc>
          <w:tcPr>
            <w:tcW w:w="758"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Tot. HSP 12</w:t>
            </w:r>
          </w:p>
        </w:tc>
        <w:tc>
          <w:tcPr>
            <w:tcW w:w="73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34</w:t>
            </w:r>
          </w:p>
        </w:tc>
        <w:tc>
          <w:tcPr>
            <w:tcW w:w="86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6</w:t>
            </w:r>
          </w:p>
        </w:tc>
        <w:tc>
          <w:tcPr>
            <w:tcW w:w="87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6</w:t>
            </w:r>
          </w:p>
        </w:tc>
      </w:tr>
      <w:tr w:rsidR="009203D6" w:rsidRPr="00E67FB8" w:rsidTr="009203D6">
        <w:trPr>
          <w:trHeight w:val="255"/>
        </w:trPr>
        <w:tc>
          <w:tcPr>
            <w:tcW w:w="585"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213</w:t>
            </w:r>
          </w:p>
        </w:tc>
        <w:tc>
          <w:tcPr>
            <w:tcW w:w="77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010026</w:t>
            </w:r>
          </w:p>
        </w:tc>
        <w:tc>
          <w:tcPr>
            <w:tcW w:w="596"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00</w:t>
            </w:r>
          </w:p>
        </w:tc>
        <w:tc>
          <w:tcPr>
            <w:tcW w:w="349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w w:val="105"/>
                <w:sz w:val="20"/>
                <w:szCs w:val="20"/>
                <w:lang w:val="it-IT"/>
              </w:rPr>
            </w:pPr>
            <w:r w:rsidRPr="00E67FB8">
              <w:rPr>
                <w:bCs/>
                <w:w w:val="105"/>
                <w:sz w:val="20"/>
                <w:szCs w:val="20"/>
                <w:lang w:val="it-IT"/>
              </w:rPr>
              <w:t> OSPEDALI RIUNITI ASL AL</w:t>
            </w:r>
          </w:p>
        </w:tc>
        <w:tc>
          <w:tcPr>
            <w:tcW w:w="758"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Tot. HSP 12</w:t>
            </w:r>
          </w:p>
        </w:tc>
        <w:tc>
          <w:tcPr>
            <w:tcW w:w="73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645</w:t>
            </w:r>
          </w:p>
        </w:tc>
        <w:tc>
          <w:tcPr>
            <w:tcW w:w="86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50</w:t>
            </w:r>
          </w:p>
        </w:tc>
        <w:tc>
          <w:tcPr>
            <w:tcW w:w="87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w w:val="105"/>
                <w:sz w:val="20"/>
                <w:szCs w:val="20"/>
                <w:lang w:val="it-IT"/>
              </w:rPr>
            </w:pPr>
            <w:r w:rsidRPr="00E67FB8">
              <w:rPr>
                <w:bCs/>
                <w:w w:val="105"/>
                <w:sz w:val="20"/>
                <w:szCs w:val="20"/>
                <w:lang w:val="it-IT"/>
              </w:rPr>
              <w:t>86</w:t>
            </w:r>
          </w:p>
        </w:tc>
      </w:tr>
    </w:tbl>
    <w:p w:rsidR="009203D6" w:rsidRPr="00E67FB8" w:rsidRDefault="009203D6" w:rsidP="009203D6">
      <w:pPr>
        <w:rPr>
          <w:bCs/>
          <w:iCs/>
          <w:w w:val="105"/>
          <w:sz w:val="20"/>
          <w:szCs w:val="20"/>
          <w:lang w:val="it-IT"/>
        </w:rPr>
      </w:pPr>
    </w:p>
    <w:tbl>
      <w:tblPr>
        <w:tblW w:w="10745" w:type="dxa"/>
        <w:tblInd w:w="50" w:type="dxa"/>
        <w:tblCellMar>
          <w:left w:w="70" w:type="dxa"/>
          <w:right w:w="70" w:type="dxa"/>
        </w:tblCellMar>
        <w:tblLook w:val="0000" w:firstRow="0" w:lastRow="0" w:firstColumn="0" w:lastColumn="0" w:noHBand="0" w:noVBand="0"/>
      </w:tblPr>
      <w:tblGrid>
        <w:gridCol w:w="1176"/>
        <w:gridCol w:w="630"/>
        <w:gridCol w:w="2961"/>
        <w:gridCol w:w="1433"/>
        <w:gridCol w:w="1383"/>
        <w:gridCol w:w="895"/>
        <w:gridCol w:w="835"/>
        <w:gridCol w:w="652"/>
        <w:gridCol w:w="780"/>
      </w:tblGrid>
      <w:tr w:rsidR="009203D6" w:rsidRPr="00E67FB8" w:rsidTr="009203D6">
        <w:trPr>
          <w:trHeight w:val="732"/>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203D6" w:rsidRPr="00E67FB8" w:rsidRDefault="009203D6" w:rsidP="009203D6">
            <w:pPr>
              <w:jc w:val="center"/>
              <w:rPr>
                <w:b/>
                <w:bCs/>
                <w:iCs/>
                <w:w w:val="105"/>
                <w:sz w:val="20"/>
                <w:szCs w:val="20"/>
                <w:lang w:val="it-IT"/>
              </w:rPr>
            </w:pPr>
            <w:r w:rsidRPr="00E67FB8">
              <w:rPr>
                <w:b/>
                <w:bCs/>
                <w:iCs/>
                <w:w w:val="105"/>
                <w:sz w:val="20"/>
                <w:szCs w:val="20"/>
                <w:lang w:val="it-IT"/>
              </w:rPr>
              <w:t>Cod Strutt.</w:t>
            </w:r>
          </w:p>
        </w:tc>
        <w:tc>
          <w:tcPr>
            <w:tcW w:w="514"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iCs/>
                <w:w w:val="105"/>
                <w:sz w:val="20"/>
                <w:szCs w:val="20"/>
                <w:lang w:val="it-IT"/>
              </w:rPr>
            </w:pPr>
            <w:r w:rsidRPr="00E67FB8">
              <w:rPr>
                <w:b/>
                <w:bCs/>
                <w:iCs/>
                <w:w w:val="105"/>
                <w:sz w:val="20"/>
                <w:szCs w:val="20"/>
                <w:lang w:val="it-IT"/>
              </w:rPr>
              <w:t>Sub cod</w:t>
            </w:r>
          </w:p>
        </w:tc>
        <w:tc>
          <w:tcPr>
            <w:tcW w:w="2417"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iCs/>
                <w:w w:val="105"/>
                <w:sz w:val="20"/>
                <w:szCs w:val="20"/>
                <w:lang w:val="it-IT"/>
              </w:rPr>
            </w:pPr>
            <w:r w:rsidRPr="00E67FB8">
              <w:rPr>
                <w:b/>
                <w:bCs/>
                <w:iCs/>
                <w:w w:val="105"/>
                <w:sz w:val="20"/>
                <w:szCs w:val="20"/>
                <w:lang w:val="it-IT"/>
              </w:rPr>
              <w:t>Denominazione Struttura</w:t>
            </w:r>
          </w:p>
        </w:tc>
        <w:tc>
          <w:tcPr>
            <w:tcW w:w="1170"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iCs/>
                <w:w w:val="105"/>
                <w:sz w:val="20"/>
                <w:szCs w:val="20"/>
                <w:lang w:val="it-IT"/>
              </w:rPr>
            </w:pPr>
            <w:r w:rsidRPr="00E67FB8">
              <w:rPr>
                <w:b/>
                <w:bCs/>
                <w:iCs/>
                <w:w w:val="105"/>
                <w:sz w:val="20"/>
                <w:szCs w:val="20"/>
                <w:lang w:val="it-IT"/>
              </w:rPr>
              <w:t>Az Terr</w:t>
            </w:r>
          </w:p>
        </w:tc>
        <w:tc>
          <w:tcPr>
            <w:tcW w:w="1129"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iCs/>
                <w:w w:val="105"/>
                <w:sz w:val="20"/>
                <w:szCs w:val="20"/>
                <w:lang w:val="it-IT"/>
              </w:rPr>
            </w:pPr>
            <w:r w:rsidRPr="00E67FB8">
              <w:rPr>
                <w:b/>
                <w:bCs/>
                <w:iCs/>
                <w:w w:val="105"/>
                <w:sz w:val="20"/>
                <w:szCs w:val="20"/>
                <w:lang w:val="it-IT"/>
              </w:rPr>
              <w:t>Cod Area</w:t>
            </w:r>
          </w:p>
        </w:tc>
        <w:tc>
          <w:tcPr>
            <w:tcW w:w="731"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iCs/>
                <w:w w:val="105"/>
                <w:sz w:val="20"/>
                <w:szCs w:val="20"/>
                <w:lang w:val="it-IT"/>
              </w:rPr>
            </w:pPr>
            <w:r w:rsidRPr="00E67FB8">
              <w:rPr>
                <w:b/>
                <w:bCs/>
                <w:iCs/>
                <w:w w:val="105"/>
                <w:sz w:val="20"/>
                <w:szCs w:val="20"/>
                <w:lang w:val="it-IT"/>
              </w:rPr>
              <w:t>Letti RO</w:t>
            </w:r>
          </w:p>
        </w:tc>
        <w:tc>
          <w:tcPr>
            <w:tcW w:w="682"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iCs/>
                <w:w w:val="105"/>
                <w:sz w:val="20"/>
                <w:szCs w:val="20"/>
                <w:lang w:val="it-IT"/>
              </w:rPr>
            </w:pPr>
            <w:r w:rsidRPr="00E67FB8">
              <w:rPr>
                <w:b/>
                <w:bCs/>
                <w:iCs/>
                <w:w w:val="105"/>
                <w:sz w:val="20"/>
                <w:szCs w:val="20"/>
                <w:lang w:val="it-IT"/>
              </w:rPr>
              <w:t>Letti DH</w:t>
            </w:r>
          </w:p>
        </w:tc>
        <w:tc>
          <w:tcPr>
            <w:tcW w:w="532"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iCs/>
                <w:w w:val="105"/>
                <w:sz w:val="20"/>
                <w:szCs w:val="20"/>
                <w:lang w:val="it-IT"/>
              </w:rPr>
            </w:pPr>
            <w:r w:rsidRPr="00E67FB8">
              <w:rPr>
                <w:b/>
                <w:bCs/>
                <w:iCs/>
                <w:w w:val="105"/>
                <w:sz w:val="20"/>
                <w:szCs w:val="20"/>
                <w:lang w:val="it-IT"/>
              </w:rPr>
              <w:t>Letti DS</w:t>
            </w:r>
          </w:p>
        </w:tc>
        <w:tc>
          <w:tcPr>
            <w:tcW w:w="637" w:type="dxa"/>
            <w:tcBorders>
              <w:top w:val="single" w:sz="4" w:space="0" w:color="auto"/>
              <w:left w:val="nil"/>
              <w:bottom w:val="single" w:sz="4" w:space="0" w:color="auto"/>
              <w:right w:val="single" w:sz="4" w:space="0" w:color="auto"/>
            </w:tcBorders>
            <w:shd w:val="clear" w:color="auto" w:fill="auto"/>
            <w:vAlign w:val="center"/>
          </w:tcPr>
          <w:p w:rsidR="009203D6" w:rsidRPr="00E67FB8" w:rsidRDefault="009203D6" w:rsidP="009203D6">
            <w:pPr>
              <w:jc w:val="center"/>
              <w:rPr>
                <w:b/>
                <w:bCs/>
                <w:iCs/>
                <w:w w:val="105"/>
                <w:sz w:val="20"/>
                <w:szCs w:val="20"/>
                <w:lang w:val="it-IT"/>
              </w:rPr>
            </w:pPr>
            <w:r w:rsidRPr="00E67FB8">
              <w:rPr>
                <w:b/>
                <w:bCs/>
                <w:iCs/>
                <w:w w:val="105"/>
                <w:sz w:val="20"/>
                <w:szCs w:val="20"/>
                <w:lang w:val="it-IT"/>
              </w:rPr>
              <w:t>Letti Totali</w:t>
            </w:r>
          </w:p>
        </w:tc>
      </w:tr>
      <w:tr w:rsidR="009203D6" w:rsidRPr="00E67FB8" w:rsidTr="009203D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010666</w:t>
            </w:r>
          </w:p>
        </w:tc>
        <w:tc>
          <w:tcPr>
            <w:tcW w:w="51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00</w:t>
            </w:r>
          </w:p>
        </w:tc>
        <w:tc>
          <w:tcPr>
            <w:tcW w:w="2417"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iCs/>
                <w:w w:val="105"/>
                <w:sz w:val="20"/>
                <w:szCs w:val="20"/>
                <w:lang w:val="it-IT"/>
              </w:rPr>
            </w:pPr>
            <w:r w:rsidRPr="00E67FB8">
              <w:rPr>
                <w:bCs/>
                <w:iCs/>
                <w:w w:val="105"/>
                <w:sz w:val="20"/>
                <w:szCs w:val="20"/>
                <w:lang w:val="it-IT"/>
              </w:rPr>
              <w:t>POLICLINICO DI MONZA</w:t>
            </w:r>
          </w:p>
        </w:tc>
        <w:tc>
          <w:tcPr>
            <w:tcW w:w="117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213</w:t>
            </w:r>
          </w:p>
        </w:tc>
        <w:tc>
          <w:tcPr>
            <w:tcW w:w="112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Tot. HSP 13</w:t>
            </w:r>
          </w:p>
        </w:tc>
        <w:tc>
          <w:tcPr>
            <w:tcW w:w="731"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148</w:t>
            </w:r>
          </w:p>
        </w:tc>
        <w:tc>
          <w:tcPr>
            <w:tcW w:w="682"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w:t>
            </w:r>
          </w:p>
        </w:tc>
        <w:tc>
          <w:tcPr>
            <w:tcW w:w="532"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w:t>
            </w:r>
          </w:p>
        </w:tc>
        <w:tc>
          <w:tcPr>
            <w:tcW w:w="637"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148</w:t>
            </w:r>
          </w:p>
        </w:tc>
      </w:tr>
      <w:tr w:rsidR="009203D6" w:rsidRPr="00E67FB8" w:rsidTr="009203D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010641</w:t>
            </w:r>
          </w:p>
        </w:tc>
        <w:tc>
          <w:tcPr>
            <w:tcW w:w="51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00</w:t>
            </w:r>
          </w:p>
        </w:tc>
        <w:tc>
          <w:tcPr>
            <w:tcW w:w="2417"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iCs/>
                <w:w w:val="105"/>
                <w:sz w:val="20"/>
                <w:szCs w:val="20"/>
                <w:lang w:val="it-IT"/>
              </w:rPr>
            </w:pPr>
            <w:r w:rsidRPr="00E67FB8">
              <w:rPr>
                <w:bCs/>
                <w:iCs/>
                <w:w w:val="105"/>
                <w:sz w:val="20"/>
                <w:szCs w:val="20"/>
                <w:lang w:val="it-IT"/>
              </w:rPr>
              <w:t>CASA DI CURA VILLA IGEA</w:t>
            </w:r>
          </w:p>
        </w:tc>
        <w:tc>
          <w:tcPr>
            <w:tcW w:w="117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213</w:t>
            </w:r>
          </w:p>
        </w:tc>
        <w:tc>
          <w:tcPr>
            <w:tcW w:w="112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Tot. HSP 13</w:t>
            </w:r>
          </w:p>
        </w:tc>
        <w:tc>
          <w:tcPr>
            <w:tcW w:w="731"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49</w:t>
            </w:r>
          </w:p>
        </w:tc>
        <w:tc>
          <w:tcPr>
            <w:tcW w:w="682"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w:t>
            </w:r>
          </w:p>
        </w:tc>
        <w:tc>
          <w:tcPr>
            <w:tcW w:w="532"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12</w:t>
            </w:r>
          </w:p>
        </w:tc>
        <w:tc>
          <w:tcPr>
            <w:tcW w:w="637"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61</w:t>
            </w:r>
          </w:p>
        </w:tc>
      </w:tr>
      <w:tr w:rsidR="009203D6" w:rsidRPr="00E67FB8" w:rsidTr="009203D6">
        <w:trPr>
          <w:trHeight w:val="25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010642</w:t>
            </w:r>
          </w:p>
        </w:tc>
        <w:tc>
          <w:tcPr>
            <w:tcW w:w="514"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00</w:t>
            </w:r>
          </w:p>
        </w:tc>
        <w:tc>
          <w:tcPr>
            <w:tcW w:w="2417"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rPr>
                <w:bCs/>
                <w:iCs/>
                <w:w w:val="105"/>
                <w:sz w:val="20"/>
                <w:szCs w:val="20"/>
                <w:lang w:val="it-IT"/>
              </w:rPr>
            </w:pPr>
            <w:r w:rsidRPr="00E67FB8">
              <w:rPr>
                <w:bCs/>
                <w:iCs/>
                <w:w w:val="105"/>
                <w:sz w:val="20"/>
                <w:szCs w:val="20"/>
                <w:lang w:val="it-IT"/>
              </w:rPr>
              <w:t>CASA DI CURA SANT'ANNA</w:t>
            </w:r>
          </w:p>
        </w:tc>
        <w:tc>
          <w:tcPr>
            <w:tcW w:w="1170"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213</w:t>
            </w:r>
          </w:p>
        </w:tc>
        <w:tc>
          <w:tcPr>
            <w:tcW w:w="1129"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Tot. HSP 13</w:t>
            </w:r>
          </w:p>
        </w:tc>
        <w:tc>
          <w:tcPr>
            <w:tcW w:w="731"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72</w:t>
            </w:r>
          </w:p>
        </w:tc>
        <w:tc>
          <w:tcPr>
            <w:tcW w:w="682"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w:t>
            </w:r>
          </w:p>
        </w:tc>
        <w:tc>
          <w:tcPr>
            <w:tcW w:w="532"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0</w:t>
            </w:r>
          </w:p>
        </w:tc>
        <w:tc>
          <w:tcPr>
            <w:tcW w:w="637" w:type="dxa"/>
            <w:tcBorders>
              <w:top w:val="nil"/>
              <w:left w:val="nil"/>
              <w:bottom w:val="single" w:sz="4" w:space="0" w:color="auto"/>
              <w:right w:val="single" w:sz="4" w:space="0" w:color="auto"/>
            </w:tcBorders>
            <w:shd w:val="clear" w:color="auto" w:fill="auto"/>
            <w:noWrap/>
            <w:vAlign w:val="bottom"/>
          </w:tcPr>
          <w:p w:rsidR="009203D6" w:rsidRPr="00E67FB8" w:rsidRDefault="009203D6" w:rsidP="009203D6">
            <w:pPr>
              <w:jc w:val="center"/>
              <w:rPr>
                <w:bCs/>
                <w:iCs/>
                <w:w w:val="105"/>
                <w:sz w:val="20"/>
                <w:szCs w:val="20"/>
                <w:lang w:val="it-IT"/>
              </w:rPr>
            </w:pPr>
            <w:r w:rsidRPr="00E67FB8">
              <w:rPr>
                <w:bCs/>
                <w:iCs/>
                <w:w w:val="105"/>
                <w:sz w:val="20"/>
                <w:szCs w:val="20"/>
                <w:lang w:val="it-IT"/>
              </w:rPr>
              <w:t>72</w:t>
            </w:r>
          </w:p>
        </w:tc>
      </w:tr>
    </w:tbl>
    <w:p w:rsidR="009203D6" w:rsidRDefault="009203D6" w:rsidP="009203D6">
      <w:pPr>
        <w:spacing w:after="0" w:line="240" w:lineRule="auto"/>
        <w:jc w:val="both"/>
        <w:rPr>
          <w:w w:val="95"/>
          <w:sz w:val="20"/>
          <w:szCs w:val="20"/>
          <w:lang w:val="it-IT"/>
        </w:rPr>
      </w:pPr>
    </w:p>
    <w:tbl>
      <w:tblPr>
        <w:tblW w:w="10745" w:type="dxa"/>
        <w:tblInd w:w="50" w:type="dxa"/>
        <w:tblCellMar>
          <w:left w:w="70" w:type="dxa"/>
          <w:right w:w="70" w:type="dxa"/>
        </w:tblCellMar>
        <w:tblLook w:val="0000" w:firstRow="0" w:lastRow="0" w:firstColumn="0" w:lastColumn="0" w:noHBand="0" w:noVBand="0"/>
      </w:tblPr>
      <w:tblGrid>
        <w:gridCol w:w="788"/>
        <w:gridCol w:w="13"/>
        <w:gridCol w:w="17"/>
        <w:gridCol w:w="2463"/>
        <w:gridCol w:w="763"/>
        <w:gridCol w:w="244"/>
        <w:gridCol w:w="7"/>
        <w:gridCol w:w="728"/>
        <w:gridCol w:w="28"/>
        <w:gridCol w:w="156"/>
        <w:gridCol w:w="58"/>
        <w:gridCol w:w="925"/>
        <w:gridCol w:w="25"/>
        <w:gridCol w:w="166"/>
        <w:gridCol w:w="58"/>
        <w:gridCol w:w="930"/>
        <w:gridCol w:w="22"/>
        <w:gridCol w:w="142"/>
        <w:gridCol w:w="58"/>
        <w:gridCol w:w="934"/>
        <w:gridCol w:w="18"/>
        <w:gridCol w:w="16"/>
        <w:gridCol w:w="682"/>
        <w:gridCol w:w="54"/>
        <w:gridCol w:w="1215"/>
        <w:gridCol w:w="235"/>
      </w:tblGrid>
      <w:tr w:rsidR="009203D6" w:rsidRPr="00E67FB8" w:rsidTr="009203D6">
        <w:trPr>
          <w:gridAfter w:val="1"/>
          <w:wAfter w:w="235" w:type="dxa"/>
          <w:trHeight w:val="630"/>
        </w:trPr>
        <w:tc>
          <w:tcPr>
            <w:tcW w:w="10510" w:type="dxa"/>
            <w:gridSpan w:val="25"/>
            <w:tcBorders>
              <w:top w:val="nil"/>
              <w:left w:val="nil"/>
              <w:bottom w:val="nil"/>
              <w:right w:val="nil"/>
            </w:tcBorders>
            <w:shd w:val="clear" w:color="auto" w:fill="auto"/>
            <w:vAlign w:val="center"/>
          </w:tcPr>
          <w:p w:rsidR="009203D6" w:rsidRPr="00E67FB8" w:rsidRDefault="009203D6" w:rsidP="009203D6">
            <w:pPr>
              <w:spacing w:after="0" w:line="240" w:lineRule="auto"/>
              <w:rPr>
                <w:rFonts w:ascii="Arial" w:hAnsi="Arial" w:cs="Arial"/>
                <w:b/>
                <w:bCs/>
                <w:sz w:val="16"/>
                <w:szCs w:val="16"/>
                <w:lang w:val="it-IT" w:eastAsia="it-IT"/>
              </w:rPr>
            </w:pPr>
            <w:r>
              <w:rPr>
                <w:rFonts w:ascii="Arial" w:hAnsi="Arial" w:cs="Arial"/>
                <w:b/>
                <w:bCs/>
                <w:sz w:val="16"/>
                <w:szCs w:val="16"/>
                <w:lang w:val="it-IT" w:eastAsia="it-IT"/>
              </w:rPr>
              <w:t>P</w:t>
            </w:r>
            <w:r w:rsidRPr="00E67FB8">
              <w:rPr>
                <w:rFonts w:ascii="Arial" w:hAnsi="Arial" w:cs="Arial"/>
                <w:b/>
                <w:bCs/>
                <w:sz w:val="16"/>
                <w:szCs w:val="16"/>
                <w:lang w:val="it-IT" w:eastAsia="it-IT"/>
              </w:rPr>
              <w:t xml:space="preserve">OLICLINICO DI MONZA SPA </w:t>
            </w:r>
          </w:p>
        </w:tc>
      </w:tr>
      <w:tr w:rsidR="009203D6" w:rsidRPr="00E67FB8" w:rsidTr="009203D6">
        <w:trPr>
          <w:gridAfter w:val="1"/>
          <w:wAfter w:w="235" w:type="dxa"/>
          <w:trHeight w:val="390"/>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FD703C" w:rsidRDefault="009203D6" w:rsidP="009203D6">
            <w:pPr>
              <w:spacing w:after="0" w:line="240" w:lineRule="auto"/>
              <w:rPr>
                <w:rFonts w:ascii="Arial" w:hAnsi="Arial" w:cs="Arial"/>
                <w:b/>
                <w:sz w:val="16"/>
                <w:szCs w:val="16"/>
                <w:lang w:val="it-IT" w:eastAsia="it-IT"/>
              </w:rPr>
            </w:pPr>
            <w:r w:rsidRPr="00FD703C">
              <w:rPr>
                <w:rFonts w:ascii="Arial" w:hAnsi="Arial" w:cs="Arial"/>
                <w:b/>
                <w:sz w:val="16"/>
                <w:szCs w:val="16"/>
                <w:lang w:val="it-IT" w:eastAsia="it-IT"/>
              </w:rPr>
              <w:t>cod. 010666</w:t>
            </w:r>
          </w:p>
        </w:tc>
        <w:tc>
          <w:tcPr>
            <w:tcW w:w="5278" w:type="dxa"/>
            <w:gridSpan w:val="18"/>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FD703C" w:rsidRDefault="009203D6" w:rsidP="009203D6">
            <w:pPr>
              <w:spacing w:after="0" w:line="240" w:lineRule="auto"/>
              <w:jc w:val="center"/>
              <w:rPr>
                <w:rFonts w:ascii="Arial" w:hAnsi="Arial" w:cs="Arial"/>
                <w:b/>
                <w:sz w:val="16"/>
                <w:szCs w:val="16"/>
                <w:lang w:val="it-IT" w:eastAsia="it-IT"/>
              </w:rPr>
            </w:pPr>
            <w:r>
              <w:rPr>
                <w:rFonts w:ascii="Arial" w:hAnsi="Arial" w:cs="Arial"/>
                <w:b/>
                <w:sz w:val="16"/>
                <w:szCs w:val="16"/>
                <w:lang w:val="it-IT" w:eastAsia="it-IT"/>
              </w:rPr>
              <w:t>POSTI LETTO ORDINARI 2018</w:t>
            </w:r>
          </w:p>
        </w:tc>
        <w:tc>
          <w:tcPr>
            <w:tcW w:w="1951" w:type="dxa"/>
            <w:gridSpan w:val="3"/>
            <w:tcBorders>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Fascia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Autorizzati</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Accreditati</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Contrattati</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Privati</w:t>
            </w:r>
          </w:p>
        </w:tc>
        <w:tc>
          <w:tcPr>
            <w:tcW w:w="1951" w:type="dxa"/>
            <w:gridSpan w:val="3"/>
            <w:tcBorders>
              <w:top w:val="nil"/>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07-0 01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CARDIOCHIRURGIA  CITTA’ AL</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15</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15</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5</w:t>
            </w:r>
          </w:p>
        </w:tc>
        <w:tc>
          <w:tcPr>
            <w:tcW w:w="1951" w:type="dxa"/>
            <w:gridSpan w:val="3"/>
            <w:tcBorders>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08-0 01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CARDIOLOGIA CITTA’ AL</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8</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w:t>
            </w:r>
          </w:p>
        </w:tc>
        <w:tc>
          <w:tcPr>
            <w:tcW w:w="1951" w:type="dxa"/>
            <w:gridSpan w:val="3"/>
            <w:tcBorders>
              <w:lef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09-0 01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CHIRURGIA GENERALE CITTA’ AL</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951" w:type="dxa"/>
            <w:gridSpan w:val="3"/>
            <w:tcBorders>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09-0 02</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CHIRURGIA GENERALE SALUS</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15</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15</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13</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w:t>
            </w:r>
          </w:p>
        </w:tc>
        <w:tc>
          <w:tcPr>
            <w:tcW w:w="1951" w:type="dxa"/>
            <w:gridSpan w:val="3"/>
            <w:tcBorders>
              <w:top w:val="nil"/>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26-0 01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MEDICINA GENERALE CITTA’ AL</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30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30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17</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13</w:t>
            </w:r>
          </w:p>
        </w:tc>
        <w:tc>
          <w:tcPr>
            <w:tcW w:w="1951" w:type="dxa"/>
            <w:gridSpan w:val="3"/>
            <w:tcBorders>
              <w:top w:val="nil"/>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32-0-01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NEUROLOGIA SALUS</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15</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15</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15</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1951" w:type="dxa"/>
            <w:gridSpan w:val="3"/>
            <w:tcBorders>
              <w:lef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34-0 01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OCULISTICA CITTA’ AL</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951" w:type="dxa"/>
            <w:gridSpan w:val="3"/>
            <w:tcBorders>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36-0 01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ORTOPEDIA E TRAUMATOLOGIA CITTA’ AL </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9</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9</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9</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1951" w:type="dxa"/>
            <w:gridSpan w:val="3"/>
            <w:tcBorders>
              <w:top w:val="nil"/>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36-0 02</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ORTOPEDIA E TRAUMATOLOGIA  SALUS</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1951" w:type="dxa"/>
            <w:gridSpan w:val="3"/>
            <w:tcBorders>
              <w:top w:val="nil"/>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43-0 01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UROLOGIA CITTA’ AL</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8</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w:t>
            </w:r>
          </w:p>
        </w:tc>
        <w:tc>
          <w:tcPr>
            <w:tcW w:w="1951" w:type="dxa"/>
            <w:gridSpan w:val="3"/>
            <w:tcBorders>
              <w:top w:val="nil"/>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459"/>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56-1-01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RRF I Liv. SALUS (non accreditata)</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10</w:t>
            </w:r>
          </w:p>
        </w:tc>
        <w:tc>
          <w:tcPr>
            <w:tcW w:w="1951" w:type="dxa"/>
            <w:gridSpan w:val="3"/>
            <w:tcBorders>
              <w:top w:val="nil"/>
              <w:left w:val="single" w:sz="4" w:space="0" w:color="auto"/>
              <w:right w:val="nil"/>
            </w:tcBorders>
            <w:shd w:val="clear" w:color="auto" w:fill="auto"/>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409"/>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56-1-02</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RRF I Liv. SALUS</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18</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w:t>
            </w:r>
          </w:p>
        </w:tc>
        <w:tc>
          <w:tcPr>
            <w:tcW w:w="1951" w:type="dxa"/>
            <w:gridSpan w:val="3"/>
            <w:tcBorders>
              <w:top w:val="nil"/>
              <w:left w:val="single" w:sz="4" w:space="0" w:color="auto"/>
              <w:right w:val="nil"/>
            </w:tcBorders>
            <w:shd w:val="clear" w:color="auto" w:fill="auto"/>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41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56-1-21</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RRF II Liv. CITTA’  AL</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20</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1951" w:type="dxa"/>
            <w:gridSpan w:val="3"/>
            <w:tcBorders>
              <w:top w:val="nil"/>
              <w:left w:val="single" w:sz="4" w:space="0" w:color="auto"/>
              <w:right w:val="nil"/>
            </w:tcBorders>
            <w:shd w:val="clear" w:color="auto" w:fill="auto"/>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42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56-1 22</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RRF II Liv. SALUS</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20</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20</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20</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1951" w:type="dxa"/>
            <w:gridSpan w:val="3"/>
            <w:tcBorders>
              <w:top w:val="nil"/>
              <w:left w:val="single" w:sz="4" w:space="0" w:color="auto"/>
              <w:right w:val="nil"/>
            </w:tcBorders>
            <w:shd w:val="clear" w:color="auto" w:fill="auto"/>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1"/>
          <w:wAfter w:w="235" w:type="dxa"/>
          <w:trHeight w:val="255"/>
        </w:trPr>
        <w:tc>
          <w:tcPr>
            <w:tcW w:w="8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w:t>
            </w: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Totale</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 </w:t>
            </w:r>
          </w:p>
        </w:tc>
        <w:tc>
          <w:tcPr>
            <w:tcW w:w="116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204</w:t>
            </w:r>
          </w:p>
        </w:tc>
        <w:tc>
          <w:tcPr>
            <w:tcW w:w="11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194</w:t>
            </w: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148</w:t>
            </w:r>
          </w:p>
        </w:tc>
        <w:tc>
          <w:tcPr>
            <w:tcW w:w="102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56</w:t>
            </w:r>
          </w:p>
        </w:tc>
        <w:tc>
          <w:tcPr>
            <w:tcW w:w="1951" w:type="dxa"/>
            <w:gridSpan w:val="3"/>
            <w:tcBorders>
              <w:top w:val="nil"/>
              <w:left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trHeight w:val="390"/>
        </w:trPr>
        <w:tc>
          <w:tcPr>
            <w:tcW w:w="818" w:type="dxa"/>
            <w:gridSpan w:val="3"/>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2463" w:type="dxa"/>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5244"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tcPr>
          <w:p w:rsidR="009203D6" w:rsidRPr="00FD703C" w:rsidRDefault="009203D6" w:rsidP="009203D6">
            <w:pPr>
              <w:spacing w:after="0" w:line="240" w:lineRule="auto"/>
              <w:jc w:val="center"/>
              <w:rPr>
                <w:rFonts w:ascii="Arial" w:hAnsi="Arial" w:cs="Arial"/>
                <w:b/>
                <w:sz w:val="16"/>
                <w:szCs w:val="16"/>
                <w:lang w:val="it-IT" w:eastAsia="it-IT"/>
              </w:rPr>
            </w:pPr>
            <w:r>
              <w:rPr>
                <w:rFonts w:ascii="Arial" w:hAnsi="Arial" w:cs="Arial"/>
                <w:b/>
                <w:sz w:val="16"/>
                <w:szCs w:val="16"/>
                <w:lang w:val="it-IT" w:eastAsia="it-IT"/>
              </w:rPr>
              <w:t>POSTI LETTO DAY SURGERY 2018</w:t>
            </w:r>
          </w:p>
        </w:tc>
        <w:tc>
          <w:tcPr>
            <w:tcW w:w="2220" w:type="dxa"/>
            <w:gridSpan w:val="6"/>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trHeight w:val="255"/>
        </w:trPr>
        <w:tc>
          <w:tcPr>
            <w:tcW w:w="818" w:type="dxa"/>
            <w:gridSpan w:val="3"/>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2463" w:type="dxa"/>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63"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p>
        </w:tc>
        <w:tc>
          <w:tcPr>
            <w:tcW w:w="1221" w:type="dxa"/>
            <w:gridSpan w:val="6"/>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Autorizzati</w:t>
            </w:r>
          </w:p>
        </w:tc>
        <w:tc>
          <w:tcPr>
            <w:tcW w:w="117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Accreditati</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Contrattati</w:t>
            </w:r>
          </w:p>
        </w:tc>
        <w:tc>
          <w:tcPr>
            <w:tcW w:w="934"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Privati</w:t>
            </w:r>
          </w:p>
        </w:tc>
        <w:tc>
          <w:tcPr>
            <w:tcW w:w="2220" w:type="dxa"/>
            <w:gridSpan w:val="6"/>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trHeight w:val="559"/>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98-0 01</w:t>
            </w:r>
          </w:p>
        </w:tc>
        <w:tc>
          <w:tcPr>
            <w:tcW w:w="2463" w:type="dxa"/>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DAY SURGERY MULTISPECIALISTICO tipo A CITTA’ AL</w:t>
            </w:r>
          </w:p>
        </w:tc>
        <w:tc>
          <w:tcPr>
            <w:tcW w:w="763"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 </w:t>
            </w:r>
          </w:p>
        </w:tc>
        <w:tc>
          <w:tcPr>
            <w:tcW w:w="1221" w:type="dxa"/>
            <w:gridSpan w:val="6"/>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4</w:t>
            </w:r>
          </w:p>
        </w:tc>
        <w:tc>
          <w:tcPr>
            <w:tcW w:w="117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4</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934"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4</w:t>
            </w:r>
          </w:p>
        </w:tc>
        <w:tc>
          <w:tcPr>
            <w:tcW w:w="2220" w:type="dxa"/>
            <w:gridSpan w:val="6"/>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trHeight w:val="559"/>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98-0 02</w:t>
            </w:r>
          </w:p>
        </w:tc>
        <w:tc>
          <w:tcPr>
            <w:tcW w:w="2463" w:type="dxa"/>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DAY SURGERY MULTISPECIALISTICO tipo A SALUS</w:t>
            </w:r>
          </w:p>
        </w:tc>
        <w:tc>
          <w:tcPr>
            <w:tcW w:w="763"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 </w:t>
            </w:r>
          </w:p>
        </w:tc>
        <w:tc>
          <w:tcPr>
            <w:tcW w:w="1221" w:type="dxa"/>
            <w:gridSpan w:val="6"/>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6</w:t>
            </w:r>
          </w:p>
        </w:tc>
        <w:tc>
          <w:tcPr>
            <w:tcW w:w="117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6</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w:t>
            </w:r>
          </w:p>
        </w:tc>
        <w:tc>
          <w:tcPr>
            <w:tcW w:w="934"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6</w:t>
            </w:r>
          </w:p>
        </w:tc>
        <w:tc>
          <w:tcPr>
            <w:tcW w:w="2220" w:type="dxa"/>
            <w:gridSpan w:val="6"/>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trHeight w:val="255"/>
        </w:trPr>
        <w:tc>
          <w:tcPr>
            <w:tcW w:w="818" w:type="dxa"/>
            <w:gridSpan w:val="3"/>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w:t>
            </w:r>
          </w:p>
        </w:tc>
        <w:tc>
          <w:tcPr>
            <w:tcW w:w="2463"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Totale</w:t>
            </w:r>
          </w:p>
        </w:tc>
        <w:tc>
          <w:tcPr>
            <w:tcW w:w="763"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 </w:t>
            </w:r>
          </w:p>
        </w:tc>
        <w:tc>
          <w:tcPr>
            <w:tcW w:w="1221" w:type="dxa"/>
            <w:gridSpan w:val="6"/>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10</w:t>
            </w:r>
          </w:p>
        </w:tc>
        <w:tc>
          <w:tcPr>
            <w:tcW w:w="117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10</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0</w:t>
            </w:r>
          </w:p>
        </w:tc>
        <w:tc>
          <w:tcPr>
            <w:tcW w:w="934"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10</w:t>
            </w:r>
          </w:p>
        </w:tc>
        <w:tc>
          <w:tcPr>
            <w:tcW w:w="2220" w:type="dxa"/>
            <w:gridSpan w:val="6"/>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trHeight w:val="255"/>
        </w:trPr>
        <w:tc>
          <w:tcPr>
            <w:tcW w:w="818" w:type="dxa"/>
            <w:gridSpan w:val="3"/>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2463" w:type="dxa"/>
            <w:tcBorders>
              <w:top w:val="nil"/>
              <w:left w:val="nil"/>
              <w:bottom w:val="nil"/>
              <w:right w:val="nil"/>
            </w:tcBorders>
            <w:shd w:val="clear" w:color="auto" w:fill="auto"/>
            <w:noWrap/>
            <w:vAlign w:val="center"/>
          </w:tcPr>
          <w:p w:rsidR="009203D6" w:rsidRPr="00E67FB8" w:rsidRDefault="009203D6" w:rsidP="009203D6">
            <w:pPr>
              <w:spacing w:after="0" w:line="240" w:lineRule="auto"/>
              <w:jc w:val="right"/>
              <w:rPr>
                <w:rFonts w:ascii="Arial" w:hAnsi="Arial" w:cs="Arial"/>
                <w:sz w:val="16"/>
                <w:szCs w:val="16"/>
                <w:lang w:val="it-IT" w:eastAsia="it-IT"/>
              </w:rPr>
            </w:pPr>
          </w:p>
        </w:tc>
        <w:tc>
          <w:tcPr>
            <w:tcW w:w="763" w:type="dxa"/>
            <w:tcBorders>
              <w:top w:val="nil"/>
              <w:left w:val="nil"/>
              <w:bottom w:val="nil"/>
              <w:right w:val="nil"/>
            </w:tcBorders>
            <w:shd w:val="clear" w:color="auto" w:fill="auto"/>
            <w:noWrap/>
            <w:vAlign w:val="center"/>
          </w:tcPr>
          <w:p w:rsidR="009203D6" w:rsidRPr="00E67FB8" w:rsidRDefault="009203D6" w:rsidP="009203D6">
            <w:pPr>
              <w:spacing w:after="0" w:line="240" w:lineRule="auto"/>
              <w:jc w:val="right"/>
              <w:rPr>
                <w:rFonts w:ascii="Arial" w:hAnsi="Arial" w:cs="Arial"/>
                <w:sz w:val="16"/>
                <w:szCs w:val="16"/>
                <w:lang w:val="it-IT" w:eastAsia="it-IT"/>
              </w:rPr>
            </w:pPr>
          </w:p>
        </w:tc>
        <w:tc>
          <w:tcPr>
            <w:tcW w:w="1221" w:type="dxa"/>
            <w:gridSpan w:val="6"/>
            <w:tcBorders>
              <w:top w:val="nil"/>
              <w:left w:val="nil"/>
              <w:bottom w:val="nil"/>
              <w:right w:val="nil"/>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p>
        </w:tc>
        <w:tc>
          <w:tcPr>
            <w:tcW w:w="1174"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p>
        </w:tc>
        <w:tc>
          <w:tcPr>
            <w:tcW w:w="1152"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p>
        </w:tc>
        <w:tc>
          <w:tcPr>
            <w:tcW w:w="934" w:type="dxa"/>
            <w:tcBorders>
              <w:top w:val="nil"/>
              <w:left w:val="nil"/>
              <w:bottom w:val="nil"/>
              <w:right w:val="nil"/>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p>
        </w:tc>
        <w:tc>
          <w:tcPr>
            <w:tcW w:w="2220" w:type="dxa"/>
            <w:gridSpan w:val="6"/>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trHeight w:val="255"/>
        </w:trPr>
        <w:tc>
          <w:tcPr>
            <w:tcW w:w="8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w:t>
            </w:r>
          </w:p>
        </w:tc>
        <w:tc>
          <w:tcPr>
            <w:tcW w:w="2463" w:type="dxa"/>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Totale complessivo Casa di Cura</w:t>
            </w:r>
          </w:p>
        </w:tc>
        <w:tc>
          <w:tcPr>
            <w:tcW w:w="763" w:type="dxa"/>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b/>
                <w:bCs/>
                <w:sz w:val="16"/>
                <w:szCs w:val="16"/>
                <w:lang w:val="it-IT" w:eastAsia="it-IT"/>
              </w:rPr>
            </w:pPr>
            <w:r w:rsidRPr="00E67FB8">
              <w:rPr>
                <w:rFonts w:ascii="Arial" w:hAnsi="Arial" w:cs="Arial"/>
                <w:b/>
                <w:bCs/>
                <w:sz w:val="16"/>
                <w:szCs w:val="16"/>
                <w:lang w:val="it-IT" w:eastAsia="it-IT"/>
              </w:rPr>
              <w:t> </w:t>
            </w:r>
          </w:p>
        </w:tc>
        <w:tc>
          <w:tcPr>
            <w:tcW w:w="1221" w:type="dxa"/>
            <w:gridSpan w:val="6"/>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214</w:t>
            </w:r>
          </w:p>
        </w:tc>
        <w:tc>
          <w:tcPr>
            <w:tcW w:w="1174" w:type="dxa"/>
            <w:gridSpan w:val="4"/>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204</w:t>
            </w:r>
          </w:p>
        </w:tc>
        <w:tc>
          <w:tcPr>
            <w:tcW w:w="1152" w:type="dxa"/>
            <w:gridSpan w:val="4"/>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148</w:t>
            </w:r>
          </w:p>
        </w:tc>
        <w:tc>
          <w:tcPr>
            <w:tcW w:w="934" w:type="dxa"/>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66</w:t>
            </w:r>
          </w:p>
        </w:tc>
        <w:tc>
          <w:tcPr>
            <w:tcW w:w="2220" w:type="dxa"/>
            <w:gridSpan w:val="6"/>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7365C1" w:rsidTr="00447F9A">
        <w:trPr>
          <w:gridAfter w:val="3"/>
          <w:wAfter w:w="1504" w:type="dxa"/>
          <w:trHeight w:val="630"/>
        </w:trPr>
        <w:tc>
          <w:tcPr>
            <w:tcW w:w="9241" w:type="dxa"/>
            <w:gridSpan w:val="23"/>
            <w:tcBorders>
              <w:top w:val="nil"/>
              <w:left w:val="nil"/>
              <w:bottom w:val="nil"/>
              <w:right w:val="nil"/>
            </w:tcBorders>
            <w:shd w:val="clear" w:color="auto" w:fill="auto"/>
            <w:vAlign w:val="center"/>
          </w:tcPr>
          <w:p w:rsidR="009203D6" w:rsidRPr="00E67FB8" w:rsidRDefault="009203D6" w:rsidP="009203D6">
            <w:pPr>
              <w:spacing w:after="0" w:line="240" w:lineRule="auto"/>
              <w:rPr>
                <w:rFonts w:ascii="Arial" w:hAnsi="Arial" w:cs="Arial"/>
                <w:b/>
                <w:bCs/>
                <w:sz w:val="16"/>
                <w:szCs w:val="16"/>
                <w:lang w:val="it-IT" w:eastAsia="it-IT"/>
              </w:rPr>
            </w:pPr>
            <w:r w:rsidRPr="00E67FB8">
              <w:rPr>
                <w:lang w:val="it-IT"/>
              </w:rPr>
              <w:br w:type="page"/>
            </w:r>
            <w:r w:rsidRPr="00E67FB8">
              <w:rPr>
                <w:rFonts w:ascii="Arial" w:hAnsi="Arial" w:cs="Arial"/>
                <w:b/>
                <w:bCs/>
                <w:sz w:val="16"/>
                <w:szCs w:val="16"/>
                <w:lang w:val="it-IT" w:eastAsia="it-IT"/>
              </w:rPr>
              <w:t>CASA DI CURA SANT'ANNA - CASALE M.TO</w:t>
            </w:r>
          </w:p>
        </w:tc>
      </w:tr>
      <w:tr w:rsidR="009203D6" w:rsidRPr="007365C1" w:rsidTr="00447F9A">
        <w:trPr>
          <w:gridAfter w:val="3"/>
          <w:wAfter w:w="1504" w:type="dxa"/>
          <w:trHeight w:val="300"/>
        </w:trPr>
        <w:tc>
          <w:tcPr>
            <w:tcW w:w="788" w:type="dxa"/>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3507" w:type="dxa"/>
            <w:gridSpan w:val="6"/>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28" w:type="dxa"/>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67"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79"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56"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16" w:type="dxa"/>
            <w:gridSpan w:val="3"/>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447F9A">
        <w:trPr>
          <w:gridAfter w:val="3"/>
          <w:wAfter w:w="1504" w:type="dxa"/>
          <w:trHeight w:val="40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8F211F" w:rsidRDefault="009203D6" w:rsidP="009203D6">
            <w:pPr>
              <w:spacing w:after="0" w:line="240" w:lineRule="auto"/>
              <w:rPr>
                <w:rFonts w:ascii="Arial" w:hAnsi="Arial" w:cs="Arial"/>
                <w:b/>
                <w:sz w:val="16"/>
                <w:szCs w:val="16"/>
                <w:lang w:val="it-IT" w:eastAsia="it-IT"/>
              </w:rPr>
            </w:pPr>
          </w:p>
        </w:tc>
        <w:tc>
          <w:tcPr>
            <w:tcW w:w="3507" w:type="dxa"/>
            <w:gridSpan w:val="6"/>
            <w:tcBorders>
              <w:top w:val="single" w:sz="4" w:space="0" w:color="auto"/>
              <w:left w:val="single" w:sz="4" w:space="0" w:color="auto"/>
              <w:bottom w:val="single" w:sz="4" w:space="0" w:color="auto"/>
              <w:right w:val="nil"/>
            </w:tcBorders>
            <w:shd w:val="clear" w:color="auto" w:fill="auto"/>
            <w:noWrap/>
            <w:vAlign w:val="center"/>
          </w:tcPr>
          <w:p w:rsidR="009203D6" w:rsidRPr="008F211F" w:rsidRDefault="009203D6" w:rsidP="009203D6">
            <w:pPr>
              <w:spacing w:after="0" w:line="240" w:lineRule="auto"/>
              <w:rPr>
                <w:rFonts w:ascii="Arial" w:hAnsi="Arial" w:cs="Arial"/>
                <w:b/>
                <w:sz w:val="16"/>
                <w:szCs w:val="16"/>
                <w:lang w:val="it-IT" w:eastAsia="it-IT"/>
              </w:rPr>
            </w:pPr>
            <w:r w:rsidRPr="008F211F">
              <w:rPr>
                <w:rFonts w:ascii="Arial" w:hAnsi="Arial" w:cs="Arial"/>
                <w:b/>
                <w:sz w:val="16"/>
                <w:szCs w:val="16"/>
                <w:lang w:val="it-IT" w:eastAsia="it-IT"/>
              </w:rPr>
              <w:t>cod. 010642</w:t>
            </w:r>
          </w:p>
        </w:tc>
        <w:tc>
          <w:tcPr>
            <w:tcW w:w="4946" w:type="dxa"/>
            <w:gridSpan w:val="16"/>
            <w:tcBorders>
              <w:top w:val="single" w:sz="4" w:space="0" w:color="auto"/>
              <w:left w:val="single" w:sz="4" w:space="0" w:color="auto"/>
              <w:bottom w:val="single" w:sz="4" w:space="0" w:color="auto"/>
              <w:right w:val="single" w:sz="4" w:space="0" w:color="000000"/>
            </w:tcBorders>
            <w:shd w:val="clear" w:color="auto" w:fill="auto"/>
            <w:noWrap/>
            <w:vAlign w:val="center"/>
          </w:tcPr>
          <w:p w:rsidR="009203D6" w:rsidRPr="008F211F" w:rsidRDefault="009203D6" w:rsidP="009203D6">
            <w:pPr>
              <w:spacing w:after="0" w:line="240" w:lineRule="auto"/>
              <w:jc w:val="center"/>
              <w:rPr>
                <w:rFonts w:ascii="Arial" w:hAnsi="Arial" w:cs="Arial"/>
                <w:b/>
                <w:sz w:val="16"/>
                <w:szCs w:val="16"/>
                <w:lang w:val="it-IT" w:eastAsia="it-IT"/>
              </w:rPr>
            </w:pPr>
            <w:r w:rsidRPr="008F211F">
              <w:rPr>
                <w:rFonts w:ascii="Arial" w:hAnsi="Arial" w:cs="Arial"/>
                <w:b/>
                <w:sz w:val="16"/>
                <w:szCs w:val="16"/>
                <w:lang w:val="it-IT" w:eastAsia="it-IT"/>
              </w:rPr>
              <w:t>POSTI LETTO ORDINARI 201</w:t>
            </w:r>
            <w:r>
              <w:rPr>
                <w:rFonts w:ascii="Arial" w:hAnsi="Arial" w:cs="Arial"/>
                <w:b/>
                <w:sz w:val="16"/>
                <w:szCs w:val="16"/>
                <w:lang w:val="it-IT" w:eastAsia="it-IT"/>
              </w:rPr>
              <w:t>8</w:t>
            </w:r>
          </w:p>
        </w:tc>
      </w:tr>
      <w:tr w:rsidR="009203D6" w:rsidRPr="00E67FB8" w:rsidTr="00447F9A">
        <w:trPr>
          <w:gridAfter w:val="3"/>
          <w:wAfter w:w="1504" w:type="dxa"/>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3507" w:type="dxa"/>
            <w:gridSpan w:val="6"/>
            <w:tcBorders>
              <w:top w:val="single" w:sz="4" w:space="0" w:color="auto"/>
              <w:left w:val="single" w:sz="4" w:space="0" w:color="auto"/>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28"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Fascia</w:t>
            </w:r>
          </w:p>
        </w:tc>
        <w:tc>
          <w:tcPr>
            <w:tcW w:w="1167"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Autorizzati</w:t>
            </w:r>
          </w:p>
        </w:tc>
        <w:tc>
          <w:tcPr>
            <w:tcW w:w="1179" w:type="dxa"/>
            <w:gridSpan w:val="4"/>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Accreditati</w:t>
            </w:r>
          </w:p>
        </w:tc>
        <w:tc>
          <w:tcPr>
            <w:tcW w:w="1156" w:type="dxa"/>
            <w:gridSpan w:val="4"/>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Contrattati</w:t>
            </w:r>
          </w:p>
        </w:tc>
        <w:tc>
          <w:tcPr>
            <w:tcW w:w="716"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Privati</w:t>
            </w:r>
          </w:p>
        </w:tc>
      </w:tr>
      <w:tr w:rsidR="009203D6" w:rsidRPr="00E67FB8" w:rsidTr="00447F9A">
        <w:trPr>
          <w:gridAfter w:val="3"/>
          <w:wAfter w:w="1504" w:type="dxa"/>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56-4 40</w:t>
            </w:r>
          </w:p>
        </w:tc>
        <w:tc>
          <w:tcPr>
            <w:tcW w:w="3507" w:type="dxa"/>
            <w:gridSpan w:val="6"/>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RIABILITAZIONE NEURO PSICHIATRICA</w:t>
            </w:r>
          </w:p>
        </w:tc>
        <w:tc>
          <w:tcPr>
            <w:tcW w:w="728"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7"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80</w:t>
            </w:r>
          </w:p>
        </w:tc>
        <w:tc>
          <w:tcPr>
            <w:tcW w:w="1179" w:type="dxa"/>
            <w:gridSpan w:val="4"/>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72</w:t>
            </w:r>
          </w:p>
        </w:tc>
        <w:tc>
          <w:tcPr>
            <w:tcW w:w="1156" w:type="dxa"/>
            <w:gridSpan w:val="4"/>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72</w:t>
            </w:r>
          </w:p>
        </w:tc>
        <w:tc>
          <w:tcPr>
            <w:tcW w:w="716"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8</w:t>
            </w:r>
          </w:p>
        </w:tc>
      </w:tr>
      <w:tr w:rsidR="009203D6" w:rsidRPr="00E67FB8" w:rsidTr="00447F9A">
        <w:trPr>
          <w:gridAfter w:val="3"/>
          <w:wAfter w:w="1504" w:type="dxa"/>
          <w:trHeight w:val="255"/>
        </w:trPr>
        <w:tc>
          <w:tcPr>
            <w:tcW w:w="788"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w:t>
            </w:r>
          </w:p>
        </w:tc>
        <w:tc>
          <w:tcPr>
            <w:tcW w:w="3507" w:type="dxa"/>
            <w:gridSpan w:val="6"/>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Totale</w:t>
            </w:r>
          </w:p>
        </w:tc>
        <w:tc>
          <w:tcPr>
            <w:tcW w:w="728" w:type="dxa"/>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 </w:t>
            </w:r>
          </w:p>
        </w:tc>
        <w:tc>
          <w:tcPr>
            <w:tcW w:w="1167"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80</w:t>
            </w:r>
          </w:p>
        </w:tc>
        <w:tc>
          <w:tcPr>
            <w:tcW w:w="1179" w:type="dxa"/>
            <w:gridSpan w:val="4"/>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72</w:t>
            </w:r>
          </w:p>
        </w:tc>
        <w:tc>
          <w:tcPr>
            <w:tcW w:w="1156" w:type="dxa"/>
            <w:gridSpan w:val="4"/>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72</w:t>
            </w:r>
          </w:p>
        </w:tc>
        <w:tc>
          <w:tcPr>
            <w:tcW w:w="716"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8</w:t>
            </w:r>
          </w:p>
        </w:tc>
      </w:tr>
      <w:tr w:rsidR="009203D6" w:rsidRPr="00E67FB8" w:rsidTr="00447F9A">
        <w:trPr>
          <w:gridAfter w:val="3"/>
          <w:wAfter w:w="1504" w:type="dxa"/>
          <w:trHeight w:val="255"/>
        </w:trPr>
        <w:tc>
          <w:tcPr>
            <w:tcW w:w="788" w:type="dxa"/>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3507" w:type="dxa"/>
            <w:gridSpan w:val="6"/>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28" w:type="dxa"/>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67"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79"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56"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16" w:type="dxa"/>
            <w:gridSpan w:val="3"/>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7365C1" w:rsidTr="009203D6">
        <w:trPr>
          <w:gridAfter w:val="2"/>
          <w:wAfter w:w="1450" w:type="dxa"/>
          <w:trHeight w:val="630"/>
        </w:trPr>
        <w:tc>
          <w:tcPr>
            <w:tcW w:w="9295" w:type="dxa"/>
            <w:gridSpan w:val="24"/>
            <w:tcBorders>
              <w:top w:val="nil"/>
              <w:left w:val="nil"/>
              <w:bottom w:val="nil"/>
              <w:right w:val="nil"/>
            </w:tcBorders>
            <w:shd w:val="clear" w:color="auto" w:fill="auto"/>
            <w:vAlign w:val="center"/>
          </w:tcPr>
          <w:p w:rsidR="009203D6" w:rsidRPr="00E67FB8" w:rsidRDefault="009203D6" w:rsidP="009203D6">
            <w:pPr>
              <w:spacing w:after="0" w:line="240" w:lineRule="auto"/>
              <w:jc w:val="center"/>
              <w:rPr>
                <w:rFonts w:ascii="Arial" w:hAnsi="Arial" w:cs="Arial"/>
                <w:b/>
                <w:bCs/>
                <w:sz w:val="16"/>
                <w:szCs w:val="16"/>
                <w:lang w:val="it-IT" w:eastAsia="it-IT"/>
              </w:rPr>
            </w:pPr>
          </w:p>
          <w:p w:rsidR="009203D6" w:rsidRPr="00E67FB8" w:rsidRDefault="009203D6" w:rsidP="009203D6">
            <w:pPr>
              <w:spacing w:after="0" w:line="240" w:lineRule="auto"/>
              <w:jc w:val="both"/>
              <w:rPr>
                <w:rFonts w:ascii="Arial" w:hAnsi="Arial" w:cs="Arial"/>
                <w:b/>
                <w:bCs/>
                <w:sz w:val="16"/>
                <w:szCs w:val="16"/>
                <w:lang w:val="it-IT" w:eastAsia="it-IT"/>
              </w:rPr>
            </w:pPr>
            <w:r w:rsidRPr="00E67FB8">
              <w:rPr>
                <w:rFonts w:ascii="Arial" w:hAnsi="Arial" w:cs="Arial"/>
                <w:b/>
                <w:bCs/>
                <w:sz w:val="16"/>
                <w:szCs w:val="16"/>
                <w:lang w:val="it-IT" w:eastAsia="it-IT"/>
              </w:rPr>
              <w:t>RETE VILLA IGEA E I CEDRI HOSPITAL</w:t>
            </w:r>
          </w:p>
          <w:p w:rsidR="009203D6" w:rsidRPr="00E67FB8" w:rsidRDefault="009203D6" w:rsidP="009203D6">
            <w:pPr>
              <w:spacing w:after="0" w:line="240" w:lineRule="auto"/>
              <w:jc w:val="both"/>
              <w:rPr>
                <w:rFonts w:ascii="Arial" w:hAnsi="Arial" w:cs="Arial"/>
                <w:b/>
                <w:bCs/>
                <w:sz w:val="16"/>
                <w:szCs w:val="16"/>
                <w:lang w:val="it-IT" w:eastAsia="it-IT"/>
              </w:rPr>
            </w:pPr>
            <w:r w:rsidRPr="00E67FB8">
              <w:rPr>
                <w:rFonts w:ascii="Arial" w:hAnsi="Arial" w:cs="Arial"/>
                <w:b/>
                <w:bCs/>
                <w:sz w:val="16"/>
                <w:szCs w:val="16"/>
                <w:lang w:val="it-IT" w:eastAsia="it-IT"/>
              </w:rPr>
              <w:t>CASA DI CURA VILLA IGEA - ACQUI TERME</w:t>
            </w:r>
          </w:p>
        </w:tc>
      </w:tr>
      <w:tr w:rsidR="009203D6" w:rsidRPr="007365C1" w:rsidTr="009203D6">
        <w:trPr>
          <w:gridAfter w:val="2"/>
          <w:wAfter w:w="1450" w:type="dxa"/>
          <w:trHeight w:val="300"/>
        </w:trPr>
        <w:tc>
          <w:tcPr>
            <w:tcW w:w="788" w:type="dxa"/>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3500" w:type="dxa"/>
            <w:gridSpan w:val="5"/>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63" w:type="dxa"/>
            <w:gridSpan w:val="3"/>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64" w:type="dxa"/>
            <w:gridSpan w:val="4"/>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76" w:type="dxa"/>
            <w:gridSpan w:val="4"/>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52" w:type="dxa"/>
            <w:gridSpan w:val="4"/>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52" w:type="dxa"/>
            <w:gridSpan w:val="3"/>
            <w:tcBorders>
              <w:top w:val="nil"/>
              <w:left w:val="nil"/>
              <w:bottom w:val="single" w:sz="4" w:space="0" w:color="auto"/>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2"/>
          <w:wAfter w:w="1450" w:type="dxa"/>
          <w:trHeight w:val="37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8F211F" w:rsidRDefault="009203D6" w:rsidP="009203D6">
            <w:pPr>
              <w:spacing w:after="0" w:line="240" w:lineRule="auto"/>
              <w:rPr>
                <w:rFonts w:ascii="Arial" w:hAnsi="Arial" w:cs="Arial"/>
                <w:b/>
                <w:sz w:val="16"/>
                <w:szCs w:val="16"/>
                <w:lang w:val="it-IT" w:eastAsia="it-IT"/>
              </w:rPr>
            </w:pPr>
          </w:p>
        </w:tc>
        <w:tc>
          <w:tcPr>
            <w:tcW w:w="3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8F211F" w:rsidRDefault="009203D6" w:rsidP="009203D6">
            <w:pPr>
              <w:spacing w:after="0" w:line="240" w:lineRule="auto"/>
              <w:rPr>
                <w:rFonts w:ascii="Arial" w:hAnsi="Arial" w:cs="Arial"/>
                <w:b/>
                <w:sz w:val="16"/>
                <w:szCs w:val="16"/>
                <w:lang w:val="it-IT" w:eastAsia="it-IT"/>
              </w:rPr>
            </w:pPr>
            <w:r w:rsidRPr="008F211F">
              <w:rPr>
                <w:rFonts w:ascii="Arial" w:hAnsi="Arial" w:cs="Arial"/>
                <w:b/>
                <w:sz w:val="16"/>
                <w:szCs w:val="16"/>
                <w:lang w:val="it-IT" w:eastAsia="it-IT"/>
              </w:rPr>
              <w:t>cod. 010641</w:t>
            </w:r>
          </w:p>
        </w:tc>
        <w:tc>
          <w:tcPr>
            <w:tcW w:w="5007" w:type="dxa"/>
            <w:gridSpan w:val="18"/>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8F211F" w:rsidRDefault="009203D6" w:rsidP="009203D6">
            <w:pPr>
              <w:spacing w:after="0" w:line="240" w:lineRule="auto"/>
              <w:jc w:val="center"/>
              <w:rPr>
                <w:rFonts w:ascii="Arial" w:hAnsi="Arial" w:cs="Arial"/>
                <w:b/>
                <w:sz w:val="16"/>
                <w:szCs w:val="16"/>
                <w:lang w:val="it-IT" w:eastAsia="it-IT"/>
              </w:rPr>
            </w:pPr>
            <w:r>
              <w:rPr>
                <w:rFonts w:ascii="Arial" w:hAnsi="Arial" w:cs="Arial"/>
                <w:b/>
                <w:sz w:val="16"/>
                <w:szCs w:val="16"/>
                <w:lang w:val="it-IT" w:eastAsia="it-IT"/>
              </w:rPr>
              <w:t>POSTI LETTO ORDINARI 2018</w:t>
            </w:r>
          </w:p>
        </w:tc>
      </w:tr>
      <w:tr w:rsidR="009203D6" w:rsidRPr="00E67FB8" w:rsidTr="009203D6">
        <w:trPr>
          <w:gridAfter w:val="2"/>
          <w:wAfter w:w="1450" w:type="dxa"/>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8F211F" w:rsidRDefault="009203D6" w:rsidP="009203D6">
            <w:pPr>
              <w:spacing w:after="0" w:line="240" w:lineRule="auto"/>
              <w:rPr>
                <w:rFonts w:ascii="Arial" w:hAnsi="Arial" w:cs="Arial"/>
                <w:b/>
                <w:sz w:val="16"/>
                <w:szCs w:val="16"/>
                <w:lang w:val="it-IT" w:eastAsia="it-IT"/>
              </w:rPr>
            </w:pPr>
          </w:p>
        </w:tc>
        <w:tc>
          <w:tcPr>
            <w:tcW w:w="3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8F211F" w:rsidRDefault="009203D6" w:rsidP="009203D6">
            <w:pPr>
              <w:spacing w:after="0" w:line="240" w:lineRule="auto"/>
              <w:rPr>
                <w:rFonts w:ascii="Arial" w:hAnsi="Arial" w:cs="Arial"/>
                <w:b/>
                <w:sz w:val="16"/>
                <w:szCs w:val="16"/>
                <w:lang w:val="it-IT" w:eastAsia="it-IT"/>
              </w:rPr>
            </w:pPr>
          </w:p>
        </w:tc>
        <w:tc>
          <w:tcPr>
            <w:tcW w:w="76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8F211F" w:rsidRDefault="009203D6" w:rsidP="009203D6">
            <w:pPr>
              <w:spacing w:after="0" w:line="240" w:lineRule="auto"/>
              <w:jc w:val="center"/>
              <w:rPr>
                <w:rFonts w:ascii="Arial" w:hAnsi="Arial" w:cs="Arial"/>
                <w:b/>
                <w:bCs/>
                <w:sz w:val="16"/>
                <w:szCs w:val="16"/>
                <w:lang w:val="it-IT" w:eastAsia="it-IT"/>
              </w:rPr>
            </w:pPr>
            <w:r w:rsidRPr="008F211F">
              <w:rPr>
                <w:rFonts w:ascii="Arial" w:hAnsi="Arial" w:cs="Arial"/>
                <w:b/>
                <w:bCs/>
                <w:sz w:val="16"/>
                <w:szCs w:val="16"/>
                <w:lang w:val="it-IT" w:eastAsia="it-IT"/>
              </w:rPr>
              <w:t>Fascia</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Autorizzati</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Accreditati</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Contrattati</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Privati</w:t>
            </w:r>
          </w:p>
        </w:tc>
      </w:tr>
      <w:tr w:rsidR="009203D6" w:rsidRPr="00E67FB8" w:rsidTr="009203D6">
        <w:trPr>
          <w:gridAfter w:val="2"/>
          <w:wAfter w:w="1450" w:type="dxa"/>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09-0 01</w:t>
            </w:r>
          </w:p>
        </w:tc>
        <w:tc>
          <w:tcPr>
            <w:tcW w:w="3500" w:type="dxa"/>
            <w:gridSpan w:val="5"/>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CHIRURGIA GENERALE</w:t>
            </w:r>
          </w:p>
        </w:tc>
        <w:tc>
          <w:tcPr>
            <w:tcW w:w="763" w:type="dxa"/>
            <w:gridSpan w:val="3"/>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6 </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6 </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6 </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   </w:t>
            </w:r>
          </w:p>
        </w:tc>
      </w:tr>
      <w:tr w:rsidR="009203D6" w:rsidRPr="00E67FB8" w:rsidTr="009203D6">
        <w:trPr>
          <w:gridAfter w:val="2"/>
          <w:wAfter w:w="1450" w:type="dxa"/>
          <w:trHeight w:val="255"/>
        </w:trPr>
        <w:tc>
          <w:tcPr>
            <w:tcW w:w="788"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26-0 01</w:t>
            </w:r>
          </w:p>
        </w:tc>
        <w:tc>
          <w:tcPr>
            <w:tcW w:w="3500" w:type="dxa"/>
            <w:gridSpan w:val="5"/>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MEDICINA GENERALE</w:t>
            </w:r>
          </w:p>
        </w:tc>
        <w:tc>
          <w:tcPr>
            <w:tcW w:w="763"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15 </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15 </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5 </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10 </w:t>
            </w:r>
          </w:p>
        </w:tc>
      </w:tr>
      <w:tr w:rsidR="009203D6" w:rsidRPr="00E67FB8" w:rsidTr="009203D6">
        <w:trPr>
          <w:gridAfter w:val="2"/>
          <w:wAfter w:w="1450" w:type="dxa"/>
          <w:trHeight w:val="255"/>
        </w:trPr>
        <w:tc>
          <w:tcPr>
            <w:tcW w:w="788"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36-0 01</w:t>
            </w:r>
          </w:p>
        </w:tc>
        <w:tc>
          <w:tcPr>
            <w:tcW w:w="3500" w:type="dxa"/>
            <w:gridSpan w:val="5"/>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ORTOPEDIA E TRAUMATOLOGIA </w:t>
            </w:r>
          </w:p>
        </w:tc>
        <w:tc>
          <w:tcPr>
            <w:tcW w:w="763"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12 </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12 </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12 </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   </w:t>
            </w:r>
          </w:p>
        </w:tc>
      </w:tr>
      <w:tr w:rsidR="009203D6" w:rsidRPr="00E67FB8" w:rsidTr="009203D6">
        <w:trPr>
          <w:gridAfter w:val="2"/>
          <w:wAfter w:w="1450" w:type="dxa"/>
          <w:trHeight w:val="255"/>
        </w:trPr>
        <w:tc>
          <w:tcPr>
            <w:tcW w:w="788"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56-0 01</w:t>
            </w:r>
          </w:p>
        </w:tc>
        <w:tc>
          <w:tcPr>
            <w:tcW w:w="3500" w:type="dxa"/>
            <w:gridSpan w:val="5"/>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R.R.F. I livello</w:t>
            </w:r>
          </w:p>
        </w:tc>
        <w:tc>
          <w:tcPr>
            <w:tcW w:w="763"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15 </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15 </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14 </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   </w:t>
            </w:r>
          </w:p>
        </w:tc>
      </w:tr>
      <w:tr w:rsidR="009203D6" w:rsidRPr="00E67FB8" w:rsidTr="009203D6">
        <w:trPr>
          <w:gridAfter w:val="2"/>
          <w:wAfter w:w="1450" w:type="dxa"/>
          <w:trHeight w:val="255"/>
        </w:trPr>
        <w:tc>
          <w:tcPr>
            <w:tcW w:w="788"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56-1 20</w:t>
            </w:r>
          </w:p>
        </w:tc>
        <w:tc>
          <w:tcPr>
            <w:tcW w:w="3500" w:type="dxa"/>
            <w:gridSpan w:val="5"/>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R.R.F. II livello</w:t>
            </w:r>
          </w:p>
        </w:tc>
        <w:tc>
          <w:tcPr>
            <w:tcW w:w="763"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20 </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20 </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12</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        8 </w:t>
            </w:r>
          </w:p>
        </w:tc>
      </w:tr>
      <w:tr w:rsidR="009203D6" w:rsidRPr="00E67FB8" w:rsidTr="009203D6">
        <w:trPr>
          <w:gridAfter w:val="2"/>
          <w:wAfter w:w="1450" w:type="dxa"/>
          <w:trHeight w:val="255"/>
        </w:trPr>
        <w:tc>
          <w:tcPr>
            <w:tcW w:w="788"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w:t>
            </w:r>
          </w:p>
        </w:tc>
        <w:tc>
          <w:tcPr>
            <w:tcW w:w="3500" w:type="dxa"/>
            <w:gridSpan w:val="5"/>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Totale</w:t>
            </w:r>
          </w:p>
        </w:tc>
        <w:tc>
          <w:tcPr>
            <w:tcW w:w="763"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 </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b/>
                <w:bCs/>
                <w:sz w:val="16"/>
                <w:szCs w:val="16"/>
                <w:lang w:val="it-IT" w:eastAsia="it-IT"/>
              </w:rPr>
            </w:pPr>
            <w:r w:rsidRPr="00E67FB8">
              <w:rPr>
                <w:rFonts w:ascii="Arial" w:hAnsi="Arial" w:cs="Arial"/>
                <w:b/>
                <w:bCs/>
                <w:sz w:val="16"/>
                <w:szCs w:val="16"/>
                <w:lang w:val="it-IT" w:eastAsia="it-IT"/>
              </w:rPr>
              <w:t xml:space="preserve">             68 </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b/>
                <w:bCs/>
                <w:sz w:val="16"/>
                <w:szCs w:val="16"/>
                <w:lang w:val="it-IT" w:eastAsia="it-IT"/>
              </w:rPr>
            </w:pPr>
            <w:r w:rsidRPr="00E67FB8">
              <w:rPr>
                <w:rFonts w:ascii="Arial" w:hAnsi="Arial" w:cs="Arial"/>
                <w:b/>
                <w:bCs/>
                <w:sz w:val="16"/>
                <w:szCs w:val="16"/>
                <w:lang w:val="it-IT" w:eastAsia="it-IT"/>
              </w:rPr>
              <w:t xml:space="preserve">             68 </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b/>
                <w:bCs/>
                <w:sz w:val="16"/>
                <w:szCs w:val="16"/>
                <w:lang w:val="it-IT" w:eastAsia="it-IT"/>
              </w:rPr>
            </w:pPr>
            <w:r w:rsidRPr="00E67FB8">
              <w:rPr>
                <w:rFonts w:ascii="Arial" w:hAnsi="Arial" w:cs="Arial"/>
                <w:b/>
                <w:bCs/>
                <w:sz w:val="16"/>
                <w:szCs w:val="16"/>
                <w:lang w:val="it-IT" w:eastAsia="it-IT"/>
              </w:rPr>
              <w:t xml:space="preserve">            49 </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b/>
                <w:bCs/>
                <w:sz w:val="16"/>
                <w:szCs w:val="16"/>
                <w:lang w:val="it-IT" w:eastAsia="it-IT"/>
              </w:rPr>
            </w:pPr>
            <w:r w:rsidRPr="00E67FB8">
              <w:rPr>
                <w:rFonts w:ascii="Arial" w:hAnsi="Arial" w:cs="Arial"/>
                <w:b/>
                <w:bCs/>
                <w:sz w:val="16"/>
                <w:szCs w:val="16"/>
                <w:lang w:val="it-IT" w:eastAsia="it-IT"/>
              </w:rPr>
              <w:t xml:space="preserve">      19 </w:t>
            </w:r>
          </w:p>
        </w:tc>
      </w:tr>
      <w:tr w:rsidR="009203D6" w:rsidRPr="00E67FB8" w:rsidTr="009203D6">
        <w:trPr>
          <w:gridAfter w:val="2"/>
          <w:wAfter w:w="1450" w:type="dxa"/>
          <w:trHeight w:val="255"/>
        </w:trPr>
        <w:tc>
          <w:tcPr>
            <w:tcW w:w="788" w:type="dxa"/>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3500" w:type="dxa"/>
            <w:gridSpan w:val="5"/>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63" w:type="dxa"/>
            <w:gridSpan w:val="3"/>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64"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76"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52"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52" w:type="dxa"/>
            <w:gridSpan w:val="3"/>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2"/>
          <w:wAfter w:w="1450" w:type="dxa"/>
          <w:trHeight w:val="405"/>
        </w:trPr>
        <w:tc>
          <w:tcPr>
            <w:tcW w:w="788" w:type="dxa"/>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3500" w:type="dxa"/>
            <w:gridSpan w:val="5"/>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5007" w:type="dxa"/>
            <w:gridSpan w:val="18"/>
            <w:tcBorders>
              <w:top w:val="single" w:sz="4" w:space="0" w:color="auto"/>
              <w:left w:val="single" w:sz="4" w:space="0" w:color="auto"/>
              <w:bottom w:val="single" w:sz="4" w:space="0" w:color="auto"/>
              <w:right w:val="single" w:sz="4" w:space="0" w:color="000000"/>
            </w:tcBorders>
            <w:shd w:val="clear" w:color="auto" w:fill="auto"/>
            <w:noWrap/>
            <w:vAlign w:val="center"/>
          </w:tcPr>
          <w:p w:rsidR="009203D6" w:rsidRPr="008F211F" w:rsidRDefault="009203D6" w:rsidP="009203D6">
            <w:pPr>
              <w:spacing w:after="0" w:line="240" w:lineRule="auto"/>
              <w:jc w:val="center"/>
              <w:rPr>
                <w:rFonts w:ascii="Arial" w:hAnsi="Arial" w:cs="Arial"/>
                <w:b/>
                <w:sz w:val="16"/>
                <w:szCs w:val="16"/>
                <w:lang w:val="it-IT" w:eastAsia="it-IT"/>
              </w:rPr>
            </w:pPr>
            <w:r w:rsidRPr="008F211F">
              <w:rPr>
                <w:rFonts w:ascii="Arial" w:hAnsi="Arial" w:cs="Arial"/>
                <w:b/>
                <w:sz w:val="16"/>
                <w:szCs w:val="16"/>
                <w:lang w:val="it-IT" w:eastAsia="it-IT"/>
              </w:rPr>
              <w:t>POSTI LETTO DAY SURGERY 201</w:t>
            </w:r>
            <w:r>
              <w:rPr>
                <w:rFonts w:ascii="Arial" w:hAnsi="Arial" w:cs="Arial"/>
                <w:b/>
                <w:sz w:val="16"/>
                <w:szCs w:val="16"/>
                <w:lang w:val="it-IT" w:eastAsia="it-IT"/>
              </w:rPr>
              <w:t>8</w:t>
            </w:r>
          </w:p>
        </w:tc>
      </w:tr>
      <w:tr w:rsidR="009203D6" w:rsidRPr="00E67FB8" w:rsidTr="009203D6">
        <w:trPr>
          <w:gridAfter w:val="2"/>
          <w:wAfter w:w="1450" w:type="dxa"/>
          <w:trHeight w:val="255"/>
        </w:trPr>
        <w:tc>
          <w:tcPr>
            <w:tcW w:w="788" w:type="dxa"/>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3500" w:type="dxa"/>
            <w:gridSpan w:val="5"/>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63" w:type="dxa"/>
            <w:gridSpan w:val="3"/>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Fascia</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Autorizzati</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Accreditati</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Contrattati</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Privati</w:t>
            </w:r>
          </w:p>
        </w:tc>
      </w:tr>
      <w:tr w:rsidR="009203D6" w:rsidRPr="00E67FB8" w:rsidTr="009203D6">
        <w:trPr>
          <w:gridAfter w:val="2"/>
          <w:wAfter w:w="1450" w:type="dxa"/>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09-0 01</w:t>
            </w:r>
          </w:p>
        </w:tc>
        <w:tc>
          <w:tcPr>
            <w:tcW w:w="3500" w:type="dxa"/>
            <w:gridSpan w:val="5"/>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CHIRURGIA GENERALE</w:t>
            </w:r>
          </w:p>
        </w:tc>
        <w:tc>
          <w:tcPr>
            <w:tcW w:w="763"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4</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4</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4</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w:t>
            </w:r>
          </w:p>
        </w:tc>
      </w:tr>
      <w:tr w:rsidR="009203D6" w:rsidRPr="00E67FB8" w:rsidTr="009203D6">
        <w:trPr>
          <w:gridAfter w:val="2"/>
          <w:wAfter w:w="1450" w:type="dxa"/>
          <w:trHeight w:val="255"/>
        </w:trPr>
        <w:tc>
          <w:tcPr>
            <w:tcW w:w="788"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36-0 01</w:t>
            </w:r>
          </w:p>
        </w:tc>
        <w:tc>
          <w:tcPr>
            <w:tcW w:w="3500" w:type="dxa"/>
            <w:gridSpan w:val="5"/>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xml:space="preserve">ORTOPEDIA E TRAUMATOLOGIA </w:t>
            </w:r>
          </w:p>
        </w:tc>
        <w:tc>
          <w:tcPr>
            <w:tcW w:w="763"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A</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8</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8</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8</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sz w:val="16"/>
                <w:szCs w:val="16"/>
                <w:lang w:val="it-IT" w:eastAsia="it-IT"/>
              </w:rPr>
            </w:pPr>
            <w:r w:rsidRPr="00E67FB8">
              <w:rPr>
                <w:rFonts w:ascii="Arial" w:hAnsi="Arial" w:cs="Arial"/>
                <w:sz w:val="16"/>
                <w:szCs w:val="16"/>
                <w:lang w:val="it-IT" w:eastAsia="it-IT"/>
              </w:rPr>
              <w:t>-</w:t>
            </w:r>
          </w:p>
        </w:tc>
      </w:tr>
      <w:tr w:rsidR="009203D6" w:rsidRPr="00E67FB8" w:rsidTr="009203D6">
        <w:trPr>
          <w:gridAfter w:val="2"/>
          <w:wAfter w:w="1450" w:type="dxa"/>
          <w:trHeight w:val="255"/>
        </w:trPr>
        <w:tc>
          <w:tcPr>
            <w:tcW w:w="788" w:type="dxa"/>
            <w:tcBorders>
              <w:top w:val="nil"/>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w:t>
            </w:r>
          </w:p>
        </w:tc>
        <w:tc>
          <w:tcPr>
            <w:tcW w:w="3500" w:type="dxa"/>
            <w:gridSpan w:val="5"/>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Totale</w:t>
            </w:r>
          </w:p>
        </w:tc>
        <w:tc>
          <w:tcPr>
            <w:tcW w:w="763"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 </w:t>
            </w:r>
          </w:p>
        </w:tc>
        <w:tc>
          <w:tcPr>
            <w:tcW w:w="1164"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12</w:t>
            </w:r>
          </w:p>
        </w:tc>
        <w:tc>
          <w:tcPr>
            <w:tcW w:w="1176"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12</w:t>
            </w:r>
          </w:p>
        </w:tc>
        <w:tc>
          <w:tcPr>
            <w:tcW w:w="1152" w:type="dxa"/>
            <w:gridSpan w:val="4"/>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12</w:t>
            </w:r>
          </w:p>
        </w:tc>
        <w:tc>
          <w:tcPr>
            <w:tcW w:w="752" w:type="dxa"/>
            <w:gridSpan w:val="3"/>
            <w:tcBorders>
              <w:top w:val="nil"/>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w:t>
            </w:r>
          </w:p>
        </w:tc>
      </w:tr>
      <w:tr w:rsidR="009203D6" w:rsidRPr="00E67FB8" w:rsidTr="009203D6">
        <w:trPr>
          <w:gridAfter w:val="2"/>
          <w:wAfter w:w="1450" w:type="dxa"/>
          <w:trHeight w:val="255"/>
        </w:trPr>
        <w:tc>
          <w:tcPr>
            <w:tcW w:w="788" w:type="dxa"/>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3500" w:type="dxa"/>
            <w:gridSpan w:val="5"/>
            <w:tcBorders>
              <w:top w:val="nil"/>
              <w:left w:val="nil"/>
              <w:bottom w:val="nil"/>
              <w:right w:val="nil"/>
            </w:tcBorders>
            <w:shd w:val="clear" w:color="auto" w:fill="auto"/>
            <w:noWrap/>
            <w:vAlign w:val="center"/>
          </w:tcPr>
          <w:p w:rsidR="009203D6" w:rsidRPr="00E67FB8" w:rsidRDefault="009203D6" w:rsidP="009203D6">
            <w:pPr>
              <w:spacing w:after="0" w:line="240" w:lineRule="auto"/>
              <w:jc w:val="right"/>
              <w:rPr>
                <w:rFonts w:ascii="Arial" w:hAnsi="Arial" w:cs="Arial"/>
                <w:sz w:val="16"/>
                <w:szCs w:val="16"/>
                <w:lang w:val="it-IT" w:eastAsia="it-IT"/>
              </w:rPr>
            </w:pPr>
          </w:p>
        </w:tc>
        <w:tc>
          <w:tcPr>
            <w:tcW w:w="763" w:type="dxa"/>
            <w:gridSpan w:val="3"/>
            <w:tcBorders>
              <w:top w:val="nil"/>
              <w:left w:val="nil"/>
              <w:bottom w:val="nil"/>
              <w:right w:val="nil"/>
            </w:tcBorders>
            <w:shd w:val="clear" w:color="auto" w:fill="auto"/>
            <w:noWrap/>
            <w:vAlign w:val="center"/>
          </w:tcPr>
          <w:p w:rsidR="009203D6" w:rsidRPr="00E67FB8" w:rsidRDefault="009203D6" w:rsidP="009203D6">
            <w:pPr>
              <w:spacing w:after="0" w:line="240" w:lineRule="auto"/>
              <w:jc w:val="right"/>
              <w:rPr>
                <w:rFonts w:ascii="Arial" w:hAnsi="Arial" w:cs="Arial"/>
                <w:sz w:val="16"/>
                <w:szCs w:val="16"/>
                <w:lang w:val="it-IT" w:eastAsia="it-IT"/>
              </w:rPr>
            </w:pPr>
          </w:p>
        </w:tc>
        <w:tc>
          <w:tcPr>
            <w:tcW w:w="1164"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76"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1152" w:type="dxa"/>
            <w:gridSpan w:val="4"/>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c>
          <w:tcPr>
            <w:tcW w:w="752" w:type="dxa"/>
            <w:gridSpan w:val="3"/>
            <w:tcBorders>
              <w:top w:val="nil"/>
              <w:left w:val="nil"/>
              <w:bottom w:val="nil"/>
              <w:right w:val="nil"/>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p>
        </w:tc>
      </w:tr>
      <w:tr w:rsidR="009203D6" w:rsidRPr="00E67FB8" w:rsidTr="009203D6">
        <w:trPr>
          <w:gridAfter w:val="2"/>
          <w:wAfter w:w="1450" w:type="dxa"/>
          <w:trHeight w:val="255"/>
        </w:trPr>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sz w:val="16"/>
                <w:szCs w:val="16"/>
                <w:lang w:val="it-IT" w:eastAsia="it-IT"/>
              </w:rPr>
            </w:pPr>
            <w:r w:rsidRPr="00E67FB8">
              <w:rPr>
                <w:rFonts w:ascii="Arial" w:hAnsi="Arial" w:cs="Arial"/>
                <w:sz w:val="16"/>
                <w:szCs w:val="16"/>
                <w:lang w:val="it-IT" w:eastAsia="it-IT"/>
              </w:rPr>
              <w:t> </w:t>
            </w:r>
          </w:p>
        </w:tc>
        <w:tc>
          <w:tcPr>
            <w:tcW w:w="3500" w:type="dxa"/>
            <w:gridSpan w:val="5"/>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right"/>
              <w:rPr>
                <w:rFonts w:ascii="Arial" w:hAnsi="Arial" w:cs="Arial"/>
                <w:b/>
                <w:bCs/>
                <w:sz w:val="16"/>
                <w:szCs w:val="16"/>
                <w:lang w:val="it-IT" w:eastAsia="it-IT"/>
              </w:rPr>
            </w:pPr>
            <w:r w:rsidRPr="00E67FB8">
              <w:rPr>
                <w:rFonts w:ascii="Arial" w:hAnsi="Arial" w:cs="Arial"/>
                <w:b/>
                <w:bCs/>
                <w:sz w:val="16"/>
                <w:szCs w:val="16"/>
                <w:lang w:val="it-IT" w:eastAsia="it-IT"/>
              </w:rPr>
              <w:t>Totale complessivo Casa di Cura</w:t>
            </w:r>
          </w:p>
        </w:tc>
        <w:tc>
          <w:tcPr>
            <w:tcW w:w="763" w:type="dxa"/>
            <w:gridSpan w:val="3"/>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rPr>
                <w:rFonts w:ascii="Arial" w:hAnsi="Arial" w:cs="Arial"/>
                <w:b/>
                <w:bCs/>
                <w:sz w:val="16"/>
                <w:szCs w:val="16"/>
                <w:lang w:val="it-IT" w:eastAsia="it-IT"/>
              </w:rPr>
            </w:pPr>
            <w:r w:rsidRPr="00E67FB8">
              <w:rPr>
                <w:rFonts w:ascii="Arial" w:hAnsi="Arial" w:cs="Arial"/>
                <w:b/>
                <w:bCs/>
                <w:sz w:val="16"/>
                <w:szCs w:val="16"/>
                <w:lang w:val="it-IT" w:eastAsia="it-IT"/>
              </w:rPr>
              <w:t> </w:t>
            </w:r>
          </w:p>
        </w:tc>
        <w:tc>
          <w:tcPr>
            <w:tcW w:w="1164" w:type="dxa"/>
            <w:gridSpan w:val="4"/>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80</w:t>
            </w:r>
          </w:p>
        </w:tc>
        <w:tc>
          <w:tcPr>
            <w:tcW w:w="1176" w:type="dxa"/>
            <w:gridSpan w:val="4"/>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80</w:t>
            </w:r>
          </w:p>
        </w:tc>
        <w:tc>
          <w:tcPr>
            <w:tcW w:w="1152" w:type="dxa"/>
            <w:gridSpan w:val="4"/>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61</w:t>
            </w:r>
          </w:p>
        </w:tc>
        <w:tc>
          <w:tcPr>
            <w:tcW w:w="752" w:type="dxa"/>
            <w:gridSpan w:val="3"/>
            <w:tcBorders>
              <w:top w:val="single" w:sz="4" w:space="0" w:color="auto"/>
              <w:left w:val="nil"/>
              <w:bottom w:val="single" w:sz="4" w:space="0" w:color="auto"/>
              <w:right w:val="single" w:sz="4" w:space="0" w:color="auto"/>
            </w:tcBorders>
            <w:shd w:val="clear" w:color="auto" w:fill="auto"/>
            <w:noWrap/>
            <w:vAlign w:val="center"/>
          </w:tcPr>
          <w:p w:rsidR="009203D6" w:rsidRPr="00E67FB8" w:rsidRDefault="009203D6" w:rsidP="009203D6">
            <w:pPr>
              <w:spacing w:after="0" w:line="240" w:lineRule="auto"/>
              <w:jc w:val="center"/>
              <w:rPr>
                <w:rFonts w:ascii="Arial" w:hAnsi="Arial" w:cs="Arial"/>
                <w:b/>
                <w:bCs/>
                <w:sz w:val="16"/>
                <w:szCs w:val="16"/>
                <w:lang w:val="it-IT" w:eastAsia="it-IT"/>
              </w:rPr>
            </w:pPr>
            <w:r w:rsidRPr="00E67FB8">
              <w:rPr>
                <w:rFonts w:ascii="Arial" w:hAnsi="Arial" w:cs="Arial"/>
                <w:b/>
                <w:bCs/>
                <w:sz w:val="16"/>
                <w:szCs w:val="16"/>
                <w:lang w:val="it-IT" w:eastAsia="it-IT"/>
              </w:rPr>
              <w:t>19</w:t>
            </w:r>
          </w:p>
        </w:tc>
      </w:tr>
    </w:tbl>
    <w:p w:rsidR="009203D6" w:rsidRPr="00E67FB8" w:rsidRDefault="009203D6" w:rsidP="009203D6">
      <w:pPr>
        <w:widowControl w:val="0"/>
        <w:autoSpaceDE w:val="0"/>
        <w:autoSpaceDN w:val="0"/>
        <w:adjustRightInd w:val="0"/>
        <w:spacing w:after="0" w:line="240" w:lineRule="auto"/>
        <w:ind w:left="221" w:right="1049"/>
        <w:rPr>
          <w:w w:val="75"/>
          <w:lang w:val="it-IT"/>
        </w:rPr>
      </w:pPr>
    </w:p>
    <w:p w:rsidR="009203D6" w:rsidRPr="00E67FB8" w:rsidRDefault="009203D6" w:rsidP="00C72870">
      <w:pPr>
        <w:spacing w:after="0" w:line="240" w:lineRule="auto"/>
        <w:rPr>
          <w:w w:val="95"/>
          <w:sz w:val="20"/>
          <w:szCs w:val="20"/>
          <w:lang w:val="it-IT"/>
        </w:rPr>
      </w:pPr>
      <w:r w:rsidRPr="00E67FB8">
        <w:rPr>
          <w:w w:val="95"/>
          <w:sz w:val="20"/>
          <w:szCs w:val="20"/>
          <w:lang w:val="it-IT"/>
        </w:rPr>
        <w:t>I posti letto indicati per le Case di Cura sono quelli "Contrattati" (convenzionati): il modello HSP13 rileva anche i posti letto per l'attività privata.</w:t>
      </w:r>
    </w:p>
    <w:p w:rsidR="009203D6" w:rsidRPr="00E67FB8" w:rsidRDefault="009203D6" w:rsidP="00C72870">
      <w:pPr>
        <w:autoSpaceDE w:val="0"/>
        <w:autoSpaceDN w:val="0"/>
        <w:adjustRightInd w:val="0"/>
        <w:spacing w:after="0" w:line="240" w:lineRule="auto"/>
        <w:jc w:val="both"/>
        <w:rPr>
          <w:sz w:val="20"/>
          <w:szCs w:val="20"/>
          <w:lang w:val="it-IT"/>
        </w:rPr>
      </w:pPr>
      <w:r>
        <w:rPr>
          <w:sz w:val="20"/>
          <w:szCs w:val="20"/>
          <w:lang w:val="it-IT"/>
        </w:rPr>
        <w:t>Policlinico di Monza S.p.A. – Atti di accreditamento: DGR 77-14704 del 31.01.2005 e DGR 67-2974 del 28.11.2011 (Istituto Salus) – DGR 43-9754 del 26.06.2003, DGR 16-7075 del 15.10.2007 e DGR 14-7030 del 20.01.2014 (Clinica Città di Alessandria) – DGR 33-3656 del 18.07.2016 e DD 95 del 20.02.2017 (Policlinico di Monza S.p.A.)</w:t>
      </w:r>
    </w:p>
    <w:p w:rsidR="009203D6" w:rsidRPr="00E67FB8" w:rsidRDefault="009203D6" w:rsidP="00C72870">
      <w:pPr>
        <w:spacing w:after="0" w:line="240" w:lineRule="auto"/>
        <w:jc w:val="both"/>
        <w:rPr>
          <w:sz w:val="20"/>
          <w:szCs w:val="20"/>
          <w:lang w:val="it-IT"/>
        </w:rPr>
      </w:pPr>
      <w:r>
        <w:rPr>
          <w:sz w:val="20"/>
          <w:szCs w:val="20"/>
          <w:lang w:val="it-IT"/>
        </w:rPr>
        <w:t xml:space="preserve">Nuova </w:t>
      </w:r>
      <w:r w:rsidRPr="00E67FB8">
        <w:rPr>
          <w:sz w:val="20"/>
          <w:szCs w:val="20"/>
          <w:lang w:val="it-IT"/>
        </w:rPr>
        <w:t xml:space="preserve">Casa di Cura Sant’Anna </w:t>
      </w:r>
      <w:r>
        <w:rPr>
          <w:sz w:val="20"/>
          <w:szCs w:val="20"/>
          <w:lang w:val="it-IT"/>
        </w:rPr>
        <w:t xml:space="preserve">S.r.l. </w:t>
      </w:r>
      <w:r w:rsidRPr="00E67FB8">
        <w:rPr>
          <w:sz w:val="20"/>
          <w:szCs w:val="20"/>
          <w:lang w:val="it-IT"/>
        </w:rPr>
        <w:t xml:space="preserve">– </w:t>
      </w:r>
      <w:r>
        <w:rPr>
          <w:sz w:val="20"/>
          <w:szCs w:val="20"/>
          <w:lang w:val="it-IT"/>
        </w:rPr>
        <w:t>Atti di accreditamento: DGR 13-8362 del 10.3.2008 – DD 889 del 28.12.206</w:t>
      </w:r>
    </w:p>
    <w:p w:rsidR="009203D6" w:rsidRPr="00C416E1" w:rsidRDefault="009203D6" w:rsidP="00C72870">
      <w:pPr>
        <w:spacing w:after="0" w:line="240" w:lineRule="auto"/>
        <w:jc w:val="both"/>
        <w:rPr>
          <w:sz w:val="20"/>
          <w:szCs w:val="20"/>
          <w:lang w:val="it-IT"/>
        </w:rPr>
      </w:pPr>
      <w:r w:rsidRPr="00E67FB8">
        <w:rPr>
          <w:sz w:val="20"/>
          <w:szCs w:val="20"/>
          <w:lang w:val="it-IT"/>
        </w:rPr>
        <w:t>Casa di Cura Villa Igea</w:t>
      </w:r>
      <w:r>
        <w:rPr>
          <w:sz w:val="20"/>
          <w:szCs w:val="20"/>
          <w:lang w:val="it-IT"/>
        </w:rPr>
        <w:t xml:space="preserve"> S.p.A/Rete Villa Igea e I Cedri Hospital (</w:t>
      </w:r>
      <w:r w:rsidRPr="00E67FB8">
        <w:rPr>
          <w:sz w:val="20"/>
          <w:szCs w:val="20"/>
          <w:lang w:val="it-IT"/>
        </w:rPr>
        <w:t>Acqui Terme</w:t>
      </w:r>
      <w:r>
        <w:rPr>
          <w:sz w:val="20"/>
          <w:szCs w:val="20"/>
          <w:lang w:val="it-IT"/>
        </w:rPr>
        <w:t>) – Atti di accreditamento:</w:t>
      </w:r>
      <w:r w:rsidRPr="00E67FB8">
        <w:rPr>
          <w:sz w:val="20"/>
          <w:szCs w:val="20"/>
          <w:lang w:val="it-IT"/>
        </w:rPr>
        <w:t>n DGR 127–6959 del 5.8.2002</w:t>
      </w:r>
      <w:r>
        <w:rPr>
          <w:sz w:val="20"/>
          <w:szCs w:val="20"/>
          <w:lang w:val="it-IT"/>
        </w:rPr>
        <w:t xml:space="preserve"> - DGR 7–11159 del 6.4.2009 – DD 819 del 16.12.2016</w:t>
      </w:r>
    </w:p>
    <w:p w:rsidR="009203D6" w:rsidRPr="00C416E1" w:rsidRDefault="009203D6" w:rsidP="009203D6">
      <w:pPr>
        <w:widowControl w:val="0"/>
        <w:autoSpaceDE w:val="0"/>
        <w:autoSpaceDN w:val="0"/>
        <w:adjustRightInd w:val="0"/>
        <w:spacing w:after="0"/>
        <w:ind w:left="220" w:right="1050"/>
        <w:jc w:val="both"/>
        <w:rPr>
          <w:sz w:val="20"/>
          <w:szCs w:val="20"/>
          <w:lang w:val="it-IT"/>
        </w:rPr>
      </w:pPr>
    </w:p>
    <w:p w:rsidR="009203D6" w:rsidRPr="00E67FB8" w:rsidRDefault="009203D6" w:rsidP="006A3563">
      <w:pPr>
        <w:widowControl w:val="0"/>
        <w:autoSpaceDE w:val="0"/>
        <w:autoSpaceDN w:val="0"/>
        <w:adjustRightInd w:val="0"/>
        <w:spacing w:after="0" w:line="360" w:lineRule="auto"/>
        <w:ind w:right="1050"/>
        <w:jc w:val="both"/>
        <w:rPr>
          <w:b/>
          <w:sz w:val="20"/>
          <w:szCs w:val="20"/>
          <w:lang w:val="it-IT"/>
        </w:rPr>
      </w:pPr>
      <w:r w:rsidRPr="00C416E1">
        <w:rPr>
          <w:sz w:val="20"/>
          <w:szCs w:val="20"/>
          <w:lang w:val="it-IT"/>
        </w:rPr>
        <w:br w:type="page"/>
      </w:r>
      <w:r w:rsidRPr="00E67FB8">
        <w:rPr>
          <w:b/>
          <w:sz w:val="20"/>
          <w:szCs w:val="20"/>
          <w:lang w:val="it-IT"/>
        </w:rPr>
        <w:t xml:space="preserve">BUDGET STRUTTURE PRIVATE ASL AL </w:t>
      </w:r>
    </w:p>
    <w:p w:rsidR="009203D6" w:rsidRPr="00E67FB8" w:rsidRDefault="009203D6" w:rsidP="006A3563">
      <w:pPr>
        <w:widowControl w:val="0"/>
        <w:autoSpaceDE w:val="0"/>
        <w:autoSpaceDN w:val="0"/>
        <w:adjustRightInd w:val="0"/>
        <w:spacing w:after="0" w:line="360" w:lineRule="auto"/>
        <w:ind w:left="220" w:right="1050"/>
        <w:jc w:val="both"/>
        <w:rPr>
          <w:b/>
          <w:sz w:val="20"/>
          <w:szCs w:val="20"/>
          <w:lang w:val="it-IT"/>
        </w:rPr>
      </w:pPr>
    </w:p>
    <w:p w:rsidR="009203D6" w:rsidRDefault="009203D6" w:rsidP="006A3563">
      <w:pPr>
        <w:spacing w:after="0" w:line="360" w:lineRule="auto"/>
        <w:jc w:val="both"/>
        <w:rPr>
          <w:b/>
          <w:sz w:val="20"/>
          <w:szCs w:val="20"/>
          <w:lang w:val="it-IT"/>
        </w:rPr>
      </w:pPr>
      <w:r>
        <w:rPr>
          <w:b/>
          <w:sz w:val="20"/>
          <w:szCs w:val="20"/>
          <w:lang w:val="it-IT"/>
        </w:rPr>
        <w:t>ACCORDI CONTRATTUALI ANNO 2018</w:t>
      </w:r>
    </w:p>
    <w:p w:rsidR="009203D6" w:rsidRPr="008F211F" w:rsidRDefault="009203D6" w:rsidP="00C72870">
      <w:pPr>
        <w:spacing w:after="0" w:line="240" w:lineRule="auto"/>
        <w:jc w:val="both"/>
        <w:rPr>
          <w:b/>
          <w:sz w:val="20"/>
          <w:szCs w:val="20"/>
          <w:lang w:val="it-IT"/>
        </w:rPr>
      </w:pPr>
    </w:p>
    <w:p w:rsidR="009203D6" w:rsidRPr="003560FE" w:rsidRDefault="009203D6" w:rsidP="00C72870">
      <w:pPr>
        <w:pStyle w:val="NormaleWeb"/>
        <w:spacing w:before="0" w:beforeAutospacing="0" w:after="0" w:afterAutospacing="0"/>
        <w:jc w:val="both"/>
        <w:rPr>
          <w:rFonts w:ascii="Calibri" w:hAnsi="Calibri"/>
          <w:sz w:val="20"/>
          <w:szCs w:val="20"/>
        </w:rPr>
      </w:pPr>
      <w:r w:rsidRPr="003560FE">
        <w:rPr>
          <w:rFonts w:ascii="Calibri" w:hAnsi="Calibri"/>
          <w:sz w:val="20"/>
          <w:szCs w:val="20"/>
        </w:rPr>
        <w:t>D.G.R.</w:t>
      </w:r>
      <w:r>
        <w:rPr>
          <w:rFonts w:ascii="Calibri" w:hAnsi="Calibri"/>
          <w:sz w:val="20"/>
          <w:szCs w:val="20"/>
        </w:rPr>
        <w:t xml:space="preserve"> n. 73-5504 -</w:t>
      </w:r>
      <w:r w:rsidRPr="003560FE">
        <w:rPr>
          <w:rFonts w:ascii="Calibri" w:hAnsi="Calibri"/>
          <w:sz w:val="20"/>
          <w:szCs w:val="20"/>
        </w:rPr>
        <w:t xml:space="preserve"> 3 Agosto 2017</w:t>
      </w:r>
    </w:p>
    <w:p w:rsidR="009203D6" w:rsidRPr="003560FE" w:rsidRDefault="009203D6" w:rsidP="00C72870">
      <w:pPr>
        <w:pStyle w:val="NormaleWeb"/>
        <w:spacing w:before="0" w:beforeAutospacing="0" w:after="0" w:afterAutospacing="0"/>
        <w:jc w:val="both"/>
        <w:rPr>
          <w:rFonts w:ascii="Calibri" w:hAnsi="Calibri"/>
          <w:sz w:val="20"/>
          <w:szCs w:val="20"/>
        </w:rPr>
      </w:pPr>
      <w:r w:rsidRPr="003560FE">
        <w:rPr>
          <w:rFonts w:ascii="Calibri" w:hAnsi="Calibri"/>
          <w:sz w:val="20"/>
          <w:szCs w:val="20"/>
        </w:rPr>
        <w:t>Approvazione delle nuove regole di finanziamento per l'acquisto di prestazioni sanitarie di ricovero e di specialistica ambulatoriale da erogatori privati accreditati per le annualita' 2017-2018-2019, dello schema di contratto e dei tetti di spesa della Regione Piemonte e delle Aziende sanitarie regionali per l'annualita'2017.</w:t>
      </w:r>
    </w:p>
    <w:p w:rsidR="009203D6" w:rsidRPr="003560FE" w:rsidRDefault="009203D6" w:rsidP="00C72870">
      <w:pPr>
        <w:pStyle w:val="NormaleWeb"/>
        <w:spacing w:before="0" w:beforeAutospacing="0" w:after="0" w:afterAutospacing="0"/>
        <w:jc w:val="both"/>
        <w:rPr>
          <w:rFonts w:ascii="Calibri" w:hAnsi="Calibri"/>
          <w:sz w:val="20"/>
          <w:szCs w:val="20"/>
        </w:rPr>
      </w:pPr>
    </w:p>
    <w:p w:rsidR="009203D6" w:rsidRDefault="009203D6" w:rsidP="00C72870">
      <w:pPr>
        <w:spacing w:after="0" w:line="240" w:lineRule="auto"/>
        <w:jc w:val="both"/>
        <w:rPr>
          <w:sz w:val="20"/>
          <w:szCs w:val="20"/>
          <w:lang w:val="it-IT"/>
        </w:rPr>
      </w:pPr>
      <w:r>
        <w:rPr>
          <w:sz w:val="20"/>
          <w:szCs w:val="20"/>
          <w:lang w:val="it-IT"/>
        </w:rPr>
        <w:t>D.G.R. n. 37-7057 – 14 Giugno 2018</w:t>
      </w:r>
    </w:p>
    <w:p w:rsidR="009203D6" w:rsidRDefault="009203D6" w:rsidP="00C72870">
      <w:pPr>
        <w:spacing w:after="0" w:line="240" w:lineRule="auto"/>
        <w:jc w:val="both"/>
        <w:rPr>
          <w:sz w:val="20"/>
          <w:szCs w:val="20"/>
          <w:lang w:val="it-IT"/>
        </w:rPr>
      </w:pPr>
      <w:r w:rsidRPr="00666D11">
        <w:rPr>
          <w:sz w:val="20"/>
          <w:szCs w:val="20"/>
          <w:lang w:val="it-IT"/>
        </w:rPr>
        <w:t>Regole di finanziamento per l'acquisto di prestazioni sanitarie da erogatori pubblici e privati.</w:t>
      </w:r>
      <w:r>
        <w:rPr>
          <w:sz w:val="20"/>
          <w:szCs w:val="20"/>
          <w:lang w:val="it-IT"/>
        </w:rPr>
        <w:t xml:space="preserve"> </w:t>
      </w:r>
      <w:r w:rsidRPr="00666D11">
        <w:rPr>
          <w:sz w:val="20"/>
          <w:szCs w:val="20"/>
          <w:lang w:val="it-IT"/>
        </w:rPr>
        <w:t>Integrazione alla DGR n. 73-5504 del 3.08.2017. Definizione dei tetti di spesa regionali ed</w:t>
      </w:r>
      <w:r>
        <w:rPr>
          <w:sz w:val="20"/>
          <w:szCs w:val="20"/>
          <w:lang w:val="it-IT"/>
        </w:rPr>
        <w:t xml:space="preserve"> </w:t>
      </w:r>
      <w:r w:rsidRPr="00666D11">
        <w:rPr>
          <w:sz w:val="20"/>
          <w:szCs w:val="20"/>
          <w:lang w:val="it-IT"/>
        </w:rPr>
        <w:t>aziendali ed approvazione dello schema di contratto per le annualita' 2018-2019</w:t>
      </w:r>
    </w:p>
    <w:p w:rsidR="009203D6" w:rsidRDefault="009203D6" w:rsidP="00C72870">
      <w:pPr>
        <w:spacing w:after="0" w:line="240" w:lineRule="auto"/>
        <w:jc w:val="both"/>
        <w:rPr>
          <w:sz w:val="20"/>
          <w:szCs w:val="20"/>
          <w:lang w:val="it-IT"/>
        </w:rPr>
      </w:pPr>
    </w:p>
    <w:p w:rsidR="009203D6" w:rsidRPr="003560FE" w:rsidRDefault="009203D6" w:rsidP="00C72870">
      <w:pPr>
        <w:spacing w:after="0" w:line="240" w:lineRule="auto"/>
        <w:jc w:val="both"/>
        <w:rPr>
          <w:sz w:val="20"/>
          <w:szCs w:val="20"/>
          <w:lang w:val="it-IT"/>
        </w:rPr>
      </w:pPr>
      <w:r w:rsidRPr="003560FE">
        <w:rPr>
          <w:sz w:val="20"/>
          <w:szCs w:val="20"/>
          <w:lang w:val="it-IT"/>
        </w:rPr>
        <w:t xml:space="preserve">D.D. </w:t>
      </w:r>
      <w:r>
        <w:rPr>
          <w:sz w:val="20"/>
          <w:szCs w:val="20"/>
          <w:lang w:val="it-IT"/>
        </w:rPr>
        <w:t>n. 453 – 2 Luglio 2018</w:t>
      </w:r>
    </w:p>
    <w:p w:rsidR="009203D6" w:rsidRDefault="009203D6" w:rsidP="00C72870">
      <w:pPr>
        <w:spacing w:after="0" w:line="240" w:lineRule="auto"/>
        <w:jc w:val="both"/>
        <w:rPr>
          <w:rFonts w:cs="Arial"/>
          <w:sz w:val="20"/>
          <w:szCs w:val="20"/>
          <w:lang w:val="it-IT"/>
        </w:rPr>
      </w:pPr>
      <w:r>
        <w:rPr>
          <w:rFonts w:cs="Arial"/>
          <w:sz w:val="20"/>
          <w:szCs w:val="20"/>
          <w:lang w:val="it-IT"/>
        </w:rPr>
        <w:t>Valore annuale di riferimento/Tetti per l’annualità 2018 delle prestazioni sanitarie di ricovero per acuzie e post acuzie, e di prestazione ambulatoriale (incluso PS) per ciascun erogatore privato e progetti di sperimentazione gestionale ex art. 9 bis d.lgs. 502/92 e s.m.i.</w:t>
      </w:r>
    </w:p>
    <w:p w:rsidR="009203D6" w:rsidRDefault="009203D6" w:rsidP="00C72870">
      <w:pPr>
        <w:spacing w:after="0" w:line="240" w:lineRule="auto"/>
        <w:jc w:val="both"/>
        <w:rPr>
          <w:rFonts w:cs="Arial"/>
          <w:sz w:val="20"/>
          <w:szCs w:val="20"/>
          <w:lang w:val="it-IT"/>
        </w:rPr>
      </w:pPr>
    </w:p>
    <w:p w:rsidR="009203D6" w:rsidRDefault="009203D6" w:rsidP="00C72870">
      <w:pPr>
        <w:spacing w:after="0" w:line="240" w:lineRule="auto"/>
        <w:jc w:val="both"/>
        <w:rPr>
          <w:rFonts w:cs="Arial"/>
          <w:sz w:val="20"/>
          <w:szCs w:val="20"/>
          <w:lang w:val="it-IT"/>
        </w:rPr>
      </w:pPr>
      <w:r>
        <w:rPr>
          <w:rFonts w:cs="Arial"/>
          <w:sz w:val="20"/>
          <w:szCs w:val="20"/>
          <w:lang w:val="it-IT"/>
        </w:rPr>
        <w:t>Deliberazione DG ASL AL n. 534 – 2 Agosto 2018</w:t>
      </w:r>
    </w:p>
    <w:p w:rsidR="009203D6" w:rsidRDefault="009203D6" w:rsidP="00C72870">
      <w:pPr>
        <w:spacing w:after="0" w:line="240" w:lineRule="auto"/>
        <w:jc w:val="both"/>
        <w:rPr>
          <w:rFonts w:cs="Arial"/>
          <w:sz w:val="20"/>
          <w:szCs w:val="20"/>
          <w:lang w:val="it-IT"/>
        </w:rPr>
      </w:pPr>
      <w:r w:rsidRPr="0025711A">
        <w:rPr>
          <w:rFonts w:cs="Arial"/>
          <w:sz w:val="20"/>
          <w:szCs w:val="20"/>
          <w:lang w:val="it-IT"/>
        </w:rPr>
        <w:t xml:space="preserve">D.G.R. 14 giugno 2018, n. 37-7057 – Acquisto prestazioni sanitarie di ricovero e di specialistica ambulatoriale da erogatori privati accreditati anno 2017 – Disposizione di sottoscrizione contratti </w:t>
      </w:r>
    </w:p>
    <w:p w:rsidR="009203D6" w:rsidRDefault="009203D6" w:rsidP="00C72870">
      <w:pPr>
        <w:spacing w:after="0" w:line="240" w:lineRule="auto"/>
        <w:jc w:val="both"/>
        <w:rPr>
          <w:rFonts w:cs="Arial"/>
          <w:sz w:val="20"/>
          <w:szCs w:val="20"/>
          <w:lang w:val="it-IT"/>
        </w:rPr>
      </w:pPr>
    </w:p>
    <w:p w:rsidR="009203D6" w:rsidRDefault="009203D6" w:rsidP="00C72870">
      <w:pPr>
        <w:spacing w:after="0" w:line="240" w:lineRule="auto"/>
        <w:jc w:val="both"/>
        <w:rPr>
          <w:rFonts w:cs="Arial"/>
          <w:sz w:val="20"/>
          <w:szCs w:val="20"/>
          <w:lang w:val="it-IT"/>
        </w:rPr>
      </w:pPr>
      <w:r>
        <w:rPr>
          <w:rFonts w:cs="Arial"/>
          <w:sz w:val="20"/>
          <w:szCs w:val="20"/>
          <w:lang w:val="it-IT"/>
        </w:rPr>
        <w:t>D.D. n. 605 – 28 Settembre 2018</w:t>
      </w:r>
    </w:p>
    <w:p w:rsidR="009203D6" w:rsidRPr="003560FE" w:rsidRDefault="009203D6" w:rsidP="00C72870">
      <w:pPr>
        <w:spacing w:after="0" w:line="240" w:lineRule="auto"/>
        <w:jc w:val="both"/>
        <w:rPr>
          <w:rFonts w:cs="Arial"/>
          <w:sz w:val="20"/>
          <w:szCs w:val="20"/>
          <w:lang w:val="it-IT"/>
        </w:rPr>
      </w:pPr>
      <w:r>
        <w:rPr>
          <w:rFonts w:cs="Arial"/>
          <w:sz w:val="20"/>
          <w:szCs w:val="20"/>
          <w:lang w:val="it-IT"/>
        </w:rPr>
        <w:t>Rettifica dell’allegato DDD) di cui alla D.D. 349 del 24/05/2018 per il Presidio Ospedaliero Riabiltativo “Beata Vergine Consolata”. Rettifica dell’allegato DDD) di cui alla D.D. 349 del 24/05/2018 e dell’allegato C) di cui alla D.D. n. 453 del 02/07/2018 per le strutture “Villa Igea e I Cedri”, il Poliambulatorio “Cedri” e il Poliambulatorio “Villa Igea”</w:t>
      </w:r>
    </w:p>
    <w:p w:rsidR="009203D6" w:rsidRPr="003560FE" w:rsidRDefault="009203D6" w:rsidP="00C72870">
      <w:pPr>
        <w:spacing w:after="0" w:line="240" w:lineRule="auto"/>
        <w:jc w:val="both"/>
        <w:rPr>
          <w:rFonts w:cs="Arial"/>
          <w:sz w:val="20"/>
          <w:szCs w:val="20"/>
          <w:lang w:val="it-IT"/>
        </w:rPr>
      </w:pPr>
    </w:p>
    <w:p w:rsidR="009203D6" w:rsidRPr="003560FE" w:rsidRDefault="009203D6" w:rsidP="00C72870">
      <w:pPr>
        <w:pStyle w:val="NormaleWeb"/>
        <w:spacing w:before="0" w:beforeAutospacing="0" w:after="0" w:afterAutospacing="0"/>
        <w:jc w:val="both"/>
        <w:rPr>
          <w:rFonts w:ascii="Calibri" w:hAnsi="Calibri"/>
          <w:sz w:val="20"/>
          <w:szCs w:val="20"/>
        </w:rPr>
      </w:pPr>
      <w:r>
        <w:rPr>
          <w:rFonts w:ascii="Calibri" w:hAnsi="Calibri"/>
          <w:sz w:val="20"/>
          <w:szCs w:val="20"/>
        </w:rPr>
        <w:t>Deliberazione DG ASL AL n. 648 – 2 Ottobre 2018</w:t>
      </w:r>
    </w:p>
    <w:p w:rsidR="009203D6" w:rsidRPr="0025711A" w:rsidRDefault="009203D6" w:rsidP="00C72870">
      <w:pPr>
        <w:spacing w:after="0" w:line="240" w:lineRule="auto"/>
        <w:jc w:val="both"/>
        <w:rPr>
          <w:rFonts w:cs="Arial"/>
          <w:sz w:val="20"/>
          <w:szCs w:val="20"/>
          <w:lang w:val="it-IT"/>
        </w:rPr>
      </w:pPr>
      <w:r w:rsidRPr="0025711A">
        <w:rPr>
          <w:rFonts w:cs="Arial"/>
          <w:sz w:val="20"/>
          <w:szCs w:val="20"/>
          <w:lang w:val="it-IT"/>
        </w:rPr>
        <w:t>D.G.R. 14 giugno 2018, n. 37-7057 – Acquisto prestazioni sanitarie di ricovero e di specialistica ambulatoriale da erogatori privati accreditati anni 2018-2019 – Recepimento contratti sottoscritti con le strutture private accreditate del territorio ASL AL</w:t>
      </w:r>
    </w:p>
    <w:p w:rsidR="009203D6" w:rsidRPr="0025711A" w:rsidRDefault="009203D6" w:rsidP="00C72870">
      <w:pPr>
        <w:spacing w:after="0" w:line="240" w:lineRule="auto"/>
        <w:jc w:val="both"/>
        <w:rPr>
          <w:rFonts w:cs="Arial"/>
          <w:sz w:val="20"/>
          <w:szCs w:val="20"/>
          <w:lang w:val="it-IT"/>
        </w:rPr>
      </w:pPr>
    </w:p>
    <w:p w:rsidR="009203D6" w:rsidRPr="00E67FB8" w:rsidRDefault="009203D6" w:rsidP="00C72870">
      <w:pPr>
        <w:spacing w:after="0" w:line="240" w:lineRule="auto"/>
        <w:jc w:val="both"/>
        <w:rPr>
          <w:rFonts w:cs="Arial"/>
          <w:color w:val="424242"/>
          <w:sz w:val="20"/>
          <w:szCs w:val="20"/>
          <w:lang w:val="it-IT"/>
        </w:rPr>
      </w:pPr>
    </w:p>
    <w:p w:rsidR="009203D6" w:rsidRPr="00E67FB8" w:rsidRDefault="009203D6" w:rsidP="00C72870">
      <w:pPr>
        <w:spacing w:after="0" w:line="240" w:lineRule="auto"/>
        <w:jc w:val="both"/>
        <w:rPr>
          <w:sz w:val="20"/>
          <w:szCs w:val="20"/>
          <w:lang w:val="it-IT"/>
        </w:rPr>
      </w:pPr>
      <w:r w:rsidRPr="00E67FB8">
        <w:rPr>
          <w:sz w:val="20"/>
          <w:szCs w:val="20"/>
          <w:lang w:val="it-IT"/>
        </w:rPr>
        <w:t>D</w:t>
      </w:r>
      <w:r w:rsidRPr="00E67FB8">
        <w:rPr>
          <w:spacing w:val="1"/>
          <w:sz w:val="20"/>
          <w:szCs w:val="20"/>
          <w:lang w:val="it-IT"/>
        </w:rPr>
        <w:t>ic</w:t>
      </w:r>
      <w:r w:rsidRPr="00E67FB8">
        <w:rPr>
          <w:spacing w:val="-3"/>
          <w:sz w:val="20"/>
          <w:szCs w:val="20"/>
          <w:lang w:val="it-IT"/>
        </w:rPr>
        <w:t>h</w:t>
      </w:r>
      <w:r w:rsidRPr="00E67FB8">
        <w:rPr>
          <w:spacing w:val="1"/>
          <w:sz w:val="20"/>
          <w:szCs w:val="20"/>
          <w:lang w:val="it-IT"/>
        </w:rPr>
        <w:t>i</w:t>
      </w:r>
      <w:r w:rsidRPr="00E67FB8">
        <w:rPr>
          <w:spacing w:val="-1"/>
          <w:sz w:val="20"/>
          <w:szCs w:val="20"/>
          <w:lang w:val="it-IT"/>
        </w:rPr>
        <w:t>a</w:t>
      </w:r>
      <w:r w:rsidRPr="00E67FB8">
        <w:rPr>
          <w:spacing w:val="1"/>
          <w:sz w:val="20"/>
          <w:szCs w:val="20"/>
          <w:lang w:val="it-IT"/>
        </w:rPr>
        <w:t>r</w:t>
      </w:r>
      <w:r w:rsidRPr="00E67FB8">
        <w:rPr>
          <w:spacing w:val="-1"/>
          <w:sz w:val="20"/>
          <w:szCs w:val="20"/>
          <w:lang w:val="it-IT"/>
        </w:rPr>
        <w:t>az</w:t>
      </w:r>
      <w:r w:rsidRPr="00E67FB8">
        <w:rPr>
          <w:spacing w:val="1"/>
          <w:sz w:val="20"/>
          <w:szCs w:val="20"/>
          <w:lang w:val="it-IT"/>
        </w:rPr>
        <w:t>i</w:t>
      </w:r>
      <w:r w:rsidRPr="00E67FB8">
        <w:rPr>
          <w:spacing w:val="-1"/>
          <w:sz w:val="20"/>
          <w:szCs w:val="20"/>
          <w:lang w:val="it-IT"/>
        </w:rPr>
        <w:t>on</w:t>
      </w:r>
      <w:r w:rsidRPr="00E67FB8">
        <w:rPr>
          <w:sz w:val="20"/>
          <w:szCs w:val="20"/>
          <w:lang w:val="it-IT"/>
        </w:rPr>
        <w:t>e</w:t>
      </w:r>
      <w:r w:rsidRPr="00E67FB8">
        <w:rPr>
          <w:spacing w:val="-11"/>
          <w:sz w:val="20"/>
          <w:szCs w:val="20"/>
          <w:lang w:val="it-IT"/>
        </w:rPr>
        <w:t xml:space="preserve"> </w:t>
      </w:r>
      <w:r w:rsidRPr="00E67FB8">
        <w:rPr>
          <w:spacing w:val="1"/>
          <w:sz w:val="20"/>
          <w:szCs w:val="20"/>
          <w:lang w:val="it-IT"/>
        </w:rPr>
        <w:t>s</w:t>
      </w:r>
      <w:r w:rsidRPr="00E67FB8">
        <w:rPr>
          <w:spacing w:val="-1"/>
          <w:sz w:val="20"/>
          <w:szCs w:val="20"/>
          <w:lang w:val="it-IT"/>
        </w:rPr>
        <w:t>u</w:t>
      </w:r>
      <w:r w:rsidRPr="00E67FB8">
        <w:rPr>
          <w:spacing w:val="1"/>
          <w:sz w:val="20"/>
          <w:szCs w:val="20"/>
          <w:lang w:val="it-IT"/>
        </w:rPr>
        <w:t>ll</w:t>
      </w:r>
      <w:r w:rsidRPr="00E67FB8">
        <w:rPr>
          <w:sz w:val="20"/>
          <w:szCs w:val="20"/>
          <w:lang w:val="it-IT"/>
        </w:rPr>
        <w:t>a</w:t>
      </w:r>
      <w:r w:rsidRPr="00E67FB8">
        <w:rPr>
          <w:spacing w:val="4"/>
          <w:sz w:val="20"/>
          <w:szCs w:val="20"/>
          <w:lang w:val="it-IT"/>
        </w:rPr>
        <w:t xml:space="preserve"> </w:t>
      </w:r>
      <w:r w:rsidRPr="00E67FB8">
        <w:rPr>
          <w:spacing w:val="1"/>
          <w:sz w:val="20"/>
          <w:szCs w:val="20"/>
          <w:lang w:val="it-IT"/>
        </w:rPr>
        <w:t>c</w:t>
      </w:r>
      <w:r w:rsidRPr="00E67FB8">
        <w:rPr>
          <w:spacing w:val="-1"/>
          <w:sz w:val="20"/>
          <w:szCs w:val="20"/>
          <w:lang w:val="it-IT"/>
        </w:rPr>
        <w:t>oe</w:t>
      </w:r>
      <w:r w:rsidRPr="00E67FB8">
        <w:rPr>
          <w:spacing w:val="1"/>
          <w:sz w:val="20"/>
          <w:szCs w:val="20"/>
          <w:lang w:val="it-IT"/>
        </w:rPr>
        <w:t>r</w:t>
      </w:r>
      <w:r w:rsidRPr="00E67FB8">
        <w:rPr>
          <w:spacing w:val="-1"/>
          <w:sz w:val="20"/>
          <w:szCs w:val="20"/>
          <w:lang w:val="it-IT"/>
        </w:rPr>
        <w:t>e</w:t>
      </w:r>
      <w:r w:rsidRPr="00E67FB8">
        <w:rPr>
          <w:spacing w:val="-3"/>
          <w:sz w:val="20"/>
          <w:szCs w:val="20"/>
          <w:lang w:val="it-IT"/>
        </w:rPr>
        <w:t>n</w:t>
      </w:r>
      <w:r w:rsidRPr="00E67FB8">
        <w:rPr>
          <w:spacing w:val="1"/>
          <w:sz w:val="20"/>
          <w:szCs w:val="20"/>
          <w:lang w:val="it-IT"/>
        </w:rPr>
        <w:t>z</w:t>
      </w:r>
      <w:r w:rsidRPr="00E67FB8">
        <w:rPr>
          <w:sz w:val="20"/>
          <w:szCs w:val="20"/>
          <w:lang w:val="it-IT"/>
        </w:rPr>
        <w:t>a</w:t>
      </w:r>
      <w:r w:rsidRPr="00E67FB8">
        <w:rPr>
          <w:spacing w:val="31"/>
          <w:sz w:val="20"/>
          <w:szCs w:val="20"/>
          <w:lang w:val="it-IT"/>
        </w:rPr>
        <w:t xml:space="preserve"> </w:t>
      </w:r>
      <w:r w:rsidRPr="00E67FB8">
        <w:rPr>
          <w:spacing w:val="-1"/>
          <w:sz w:val="20"/>
          <w:szCs w:val="20"/>
          <w:lang w:val="it-IT"/>
        </w:rPr>
        <w:t>de</w:t>
      </w:r>
      <w:r w:rsidRPr="00E67FB8">
        <w:rPr>
          <w:sz w:val="20"/>
          <w:szCs w:val="20"/>
          <w:lang w:val="it-IT"/>
        </w:rPr>
        <w:t>i</w:t>
      </w:r>
      <w:r w:rsidRPr="00E67FB8">
        <w:rPr>
          <w:spacing w:val="8"/>
          <w:sz w:val="20"/>
          <w:szCs w:val="20"/>
          <w:lang w:val="it-IT"/>
        </w:rPr>
        <w:t xml:space="preserve"> </w:t>
      </w:r>
      <w:r w:rsidRPr="00E67FB8">
        <w:rPr>
          <w:spacing w:val="-1"/>
          <w:sz w:val="20"/>
          <w:szCs w:val="20"/>
          <w:lang w:val="it-IT"/>
        </w:rPr>
        <w:t>da</w:t>
      </w:r>
      <w:r w:rsidRPr="00E67FB8">
        <w:rPr>
          <w:sz w:val="20"/>
          <w:szCs w:val="20"/>
          <w:lang w:val="it-IT"/>
        </w:rPr>
        <w:t>ti</w:t>
      </w:r>
      <w:r w:rsidRPr="00E67FB8">
        <w:rPr>
          <w:spacing w:val="18"/>
          <w:sz w:val="20"/>
          <w:szCs w:val="20"/>
          <w:lang w:val="it-IT"/>
        </w:rPr>
        <w:t xml:space="preserve"> </w:t>
      </w:r>
      <w:r w:rsidRPr="00E67FB8">
        <w:rPr>
          <w:spacing w:val="-1"/>
          <w:sz w:val="20"/>
          <w:szCs w:val="20"/>
          <w:lang w:val="it-IT"/>
        </w:rPr>
        <w:t>e</w:t>
      </w:r>
      <w:r w:rsidRPr="00E67FB8">
        <w:rPr>
          <w:spacing w:val="1"/>
          <w:sz w:val="20"/>
          <w:szCs w:val="20"/>
          <w:lang w:val="it-IT"/>
        </w:rPr>
        <w:t>s</w:t>
      </w:r>
      <w:r w:rsidRPr="00E67FB8">
        <w:rPr>
          <w:spacing w:val="-1"/>
          <w:sz w:val="20"/>
          <w:szCs w:val="20"/>
          <w:lang w:val="it-IT"/>
        </w:rPr>
        <w:t>po</w:t>
      </w:r>
      <w:r w:rsidRPr="00E67FB8">
        <w:rPr>
          <w:spacing w:val="1"/>
          <w:sz w:val="20"/>
          <w:szCs w:val="20"/>
          <w:lang w:val="it-IT"/>
        </w:rPr>
        <w:t>s</w:t>
      </w:r>
      <w:r w:rsidRPr="00E67FB8">
        <w:rPr>
          <w:sz w:val="20"/>
          <w:szCs w:val="20"/>
          <w:lang w:val="it-IT"/>
        </w:rPr>
        <w:t>ti</w:t>
      </w:r>
      <w:r w:rsidRPr="00E67FB8">
        <w:rPr>
          <w:spacing w:val="23"/>
          <w:sz w:val="20"/>
          <w:szCs w:val="20"/>
          <w:lang w:val="it-IT"/>
        </w:rPr>
        <w:t xml:space="preserve"> </w:t>
      </w:r>
      <w:r w:rsidRPr="00E67FB8">
        <w:rPr>
          <w:spacing w:val="1"/>
          <w:sz w:val="20"/>
          <w:szCs w:val="20"/>
          <w:lang w:val="it-IT"/>
        </w:rPr>
        <w:t>c</w:t>
      </w:r>
      <w:r w:rsidRPr="00E67FB8">
        <w:rPr>
          <w:spacing w:val="-1"/>
          <w:sz w:val="20"/>
          <w:szCs w:val="20"/>
          <w:lang w:val="it-IT"/>
        </w:rPr>
        <w:t>o</w:t>
      </w:r>
      <w:r w:rsidRPr="00E67FB8">
        <w:rPr>
          <w:sz w:val="20"/>
          <w:szCs w:val="20"/>
          <w:lang w:val="it-IT"/>
        </w:rPr>
        <w:t>n</w:t>
      </w:r>
      <w:r w:rsidRPr="00E67FB8">
        <w:rPr>
          <w:spacing w:val="-6"/>
          <w:sz w:val="20"/>
          <w:szCs w:val="20"/>
          <w:lang w:val="it-IT"/>
        </w:rPr>
        <w:t xml:space="preserve"> </w:t>
      </w:r>
      <w:r w:rsidRPr="00E67FB8">
        <w:rPr>
          <w:sz w:val="20"/>
          <w:szCs w:val="20"/>
          <w:lang w:val="it-IT"/>
        </w:rPr>
        <w:t>i</w:t>
      </w:r>
      <w:r w:rsidRPr="00E67FB8">
        <w:rPr>
          <w:spacing w:val="-12"/>
          <w:sz w:val="20"/>
          <w:szCs w:val="20"/>
          <w:lang w:val="it-IT"/>
        </w:rPr>
        <w:t xml:space="preserve"> </w:t>
      </w:r>
      <w:r w:rsidRPr="00E67FB8">
        <w:rPr>
          <w:spacing w:val="-2"/>
          <w:sz w:val="20"/>
          <w:szCs w:val="20"/>
          <w:lang w:val="it-IT"/>
        </w:rPr>
        <w:t>m</w:t>
      </w:r>
      <w:r w:rsidRPr="00E67FB8">
        <w:rPr>
          <w:spacing w:val="-1"/>
          <w:sz w:val="20"/>
          <w:szCs w:val="20"/>
          <w:lang w:val="it-IT"/>
        </w:rPr>
        <w:t>ode</w:t>
      </w:r>
      <w:r w:rsidRPr="00E67FB8">
        <w:rPr>
          <w:spacing w:val="1"/>
          <w:sz w:val="20"/>
          <w:szCs w:val="20"/>
          <w:lang w:val="it-IT"/>
        </w:rPr>
        <w:t>ll</w:t>
      </w:r>
      <w:r w:rsidRPr="00E67FB8">
        <w:rPr>
          <w:sz w:val="20"/>
          <w:szCs w:val="20"/>
          <w:lang w:val="it-IT"/>
        </w:rPr>
        <w:t>i</w:t>
      </w:r>
      <w:r w:rsidRPr="00E67FB8">
        <w:rPr>
          <w:spacing w:val="14"/>
          <w:sz w:val="20"/>
          <w:szCs w:val="20"/>
          <w:lang w:val="it-IT"/>
        </w:rPr>
        <w:t xml:space="preserve"> </w:t>
      </w:r>
      <w:r w:rsidRPr="00E67FB8">
        <w:rPr>
          <w:sz w:val="20"/>
          <w:szCs w:val="20"/>
          <w:lang w:val="it-IT"/>
        </w:rPr>
        <w:t>m</w:t>
      </w:r>
      <w:r w:rsidRPr="00E67FB8">
        <w:rPr>
          <w:spacing w:val="1"/>
          <w:sz w:val="20"/>
          <w:szCs w:val="20"/>
          <w:lang w:val="it-IT"/>
        </w:rPr>
        <w:t>i</w:t>
      </w:r>
      <w:r w:rsidRPr="00E67FB8">
        <w:rPr>
          <w:spacing w:val="-1"/>
          <w:sz w:val="20"/>
          <w:szCs w:val="20"/>
          <w:lang w:val="it-IT"/>
        </w:rPr>
        <w:t>ni</w:t>
      </w:r>
      <w:r w:rsidRPr="00E67FB8">
        <w:rPr>
          <w:spacing w:val="1"/>
          <w:sz w:val="20"/>
          <w:szCs w:val="20"/>
          <w:lang w:val="it-IT"/>
        </w:rPr>
        <w:t>s</w:t>
      </w:r>
      <w:r w:rsidRPr="00E67FB8">
        <w:rPr>
          <w:sz w:val="20"/>
          <w:szCs w:val="20"/>
          <w:lang w:val="it-IT"/>
        </w:rPr>
        <w:t>t</w:t>
      </w:r>
      <w:r w:rsidRPr="00E67FB8">
        <w:rPr>
          <w:spacing w:val="-1"/>
          <w:sz w:val="20"/>
          <w:szCs w:val="20"/>
          <w:lang w:val="it-IT"/>
        </w:rPr>
        <w:t>e</w:t>
      </w:r>
      <w:r w:rsidRPr="00E67FB8">
        <w:rPr>
          <w:spacing w:val="-2"/>
          <w:sz w:val="20"/>
          <w:szCs w:val="20"/>
          <w:lang w:val="it-IT"/>
        </w:rPr>
        <w:t>r</w:t>
      </w:r>
      <w:r w:rsidRPr="00E67FB8">
        <w:rPr>
          <w:spacing w:val="1"/>
          <w:sz w:val="20"/>
          <w:szCs w:val="20"/>
          <w:lang w:val="it-IT"/>
        </w:rPr>
        <w:t>i</w:t>
      </w:r>
      <w:r w:rsidRPr="00E67FB8">
        <w:rPr>
          <w:spacing w:val="-1"/>
          <w:sz w:val="20"/>
          <w:szCs w:val="20"/>
          <w:lang w:val="it-IT"/>
        </w:rPr>
        <w:t>a</w:t>
      </w:r>
      <w:r w:rsidRPr="00E67FB8">
        <w:rPr>
          <w:spacing w:val="1"/>
          <w:sz w:val="20"/>
          <w:szCs w:val="20"/>
          <w:lang w:val="it-IT"/>
        </w:rPr>
        <w:t>l</w:t>
      </w:r>
      <w:r w:rsidRPr="00E67FB8">
        <w:rPr>
          <w:sz w:val="20"/>
          <w:szCs w:val="20"/>
          <w:lang w:val="it-IT"/>
        </w:rPr>
        <w:t>i</w:t>
      </w:r>
      <w:r w:rsidRPr="00E67FB8">
        <w:rPr>
          <w:spacing w:val="23"/>
          <w:sz w:val="20"/>
          <w:szCs w:val="20"/>
          <w:lang w:val="it-IT"/>
        </w:rPr>
        <w:t xml:space="preserve"> </w:t>
      </w:r>
      <w:r w:rsidRPr="00E67FB8">
        <w:rPr>
          <w:spacing w:val="-1"/>
          <w:sz w:val="20"/>
          <w:szCs w:val="20"/>
          <w:lang w:val="it-IT"/>
        </w:rPr>
        <w:t>d</w:t>
      </w:r>
      <w:r w:rsidRPr="00E67FB8">
        <w:rPr>
          <w:sz w:val="20"/>
          <w:szCs w:val="20"/>
          <w:lang w:val="it-IT"/>
        </w:rPr>
        <w:t>i</w:t>
      </w:r>
      <w:r w:rsidRPr="00E67FB8">
        <w:rPr>
          <w:spacing w:val="-6"/>
          <w:sz w:val="20"/>
          <w:szCs w:val="20"/>
          <w:lang w:val="it-IT"/>
        </w:rPr>
        <w:t xml:space="preserve"> </w:t>
      </w:r>
      <w:r w:rsidRPr="00E67FB8">
        <w:rPr>
          <w:spacing w:val="1"/>
          <w:sz w:val="20"/>
          <w:szCs w:val="20"/>
          <w:lang w:val="it-IT"/>
        </w:rPr>
        <w:t>r</w:t>
      </w:r>
      <w:r w:rsidRPr="00E67FB8">
        <w:rPr>
          <w:spacing w:val="-1"/>
          <w:sz w:val="20"/>
          <w:szCs w:val="20"/>
          <w:lang w:val="it-IT"/>
        </w:rPr>
        <w:t>i</w:t>
      </w:r>
      <w:r w:rsidRPr="00E67FB8">
        <w:rPr>
          <w:spacing w:val="1"/>
          <w:sz w:val="20"/>
          <w:szCs w:val="20"/>
          <w:lang w:val="it-IT"/>
        </w:rPr>
        <w:t>l</w:t>
      </w:r>
      <w:r w:rsidRPr="00E67FB8">
        <w:rPr>
          <w:spacing w:val="-1"/>
          <w:sz w:val="20"/>
          <w:szCs w:val="20"/>
          <w:lang w:val="it-IT"/>
        </w:rPr>
        <w:t>e</w:t>
      </w:r>
      <w:r w:rsidRPr="00E67FB8">
        <w:rPr>
          <w:spacing w:val="1"/>
          <w:sz w:val="20"/>
          <w:szCs w:val="20"/>
          <w:lang w:val="it-IT"/>
        </w:rPr>
        <w:t>v</w:t>
      </w:r>
      <w:r w:rsidRPr="00E67FB8">
        <w:rPr>
          <w:spacing w:val="-3"/>
          <w:sz w:val="20"/>
          <w:szCs w:val="20"/>
          <w:lang w:val="it-IT"/>
        </w:rPr>
        <w:t>a</w:t>
      </w:r>
      <w:r w:rsidRPr="00E67FB8">
        <w:rPr>
          <w:spacing w:val="1"/>
          <w:sz w:val="20"/>
          <w:szCs w:val="20"/>
          <w:lang w:val="it-IT"/>
        </w:rPr>
        <w:t>zi</w:t>
      </w:r>
      <w:r w:rsidRPr="00E67FB8">
        <w:rPr>
          <w:spacing w:val="-1"/>
          <w:sz w:val="20"/>
          <w:szCs w:val="20"/>
          <w:lang w:val="it-IT"/>
        </w:rPr>
        <w:t>on</w:t>
      </w:r>
      <w:r w:rsidRPr="00E67FB8">
        <w:rPr>
          <w:sz w:val="20"/>
          <w:szCs w:val="20"/>
          <w:lang w:val="it-IT"/>
        </w:rPr>
        <w:t>e</w:t>
      </w:r>
      <w:r w:rsidRPr="00E67FB8">
        <w:rPr>
          <w:spacing w:val="10"/>
          <w:sz w:val="20"/>
          <w:szCs w:val="20"/>
          <w:lang w:val="it-IT"/>
        </w:rPr>
        <w:t xml:space="preserve"> </w:t>
      </w:r>
      <w:r w:rsidRPr="00E67FB8">
        <w:rPr>
          <w:sz w:val="20"/>
          <w:szCs w:val="20"/>
          <w:lang w:val="it-IT"/>
        </w:rPr>
        <w:t>f</w:t>
      </w:r>
      <w:r w:rsidRPr="00E67FB8">
        <w:rPr>
          <w:spacing w:val="1"/>
          <w:sz w:val="20"/>
          <w:szCs w:val="20"/>
          <w:lang w:val="it-IT"/>
        </w:rPr>
        <w:t>l</w:t>
      </w:r>
      <w:r w:rsidRPr="00E67FB8">
        <w:rPr>
          <w:spacing w:val="-1"/>
          <w:sz w:val="20"/>
          <w:szCs w:val="20"/>
          <w:lang w:val="it-IT"/>
        </w:rPr>
        <w:t>u</w:t>
      </w:r>
      <w:r w:rsidRPr="00E67FB8">
        <w:rPr>
          <w:spacing w:val="-2"/>
          <w:sz w:val="20"/>
          <w:szCs w:val="20"/>
          <w:lang w:val="it-IT"/>
        </w:rPr>
        <w:t>s</w:t>
      </w:r>
      <w:r w:rsidRPr="00E67FB8">
        <w:rPr>
          <w:spacing w:val="1"/>
          <w:sz w:val="20"/>
          <w:szCs w:val="20"/>
          <w:lang w:val="it-IT"/>
        </w:rPr>
        <w:t>si</w:t>
      </w:r>
      <w:r w:rsidRPr="00E67FB8">
        <w:rPr>
          <w:sz w:val="20"/>
          <w:szCs w:val="20"/>
          <w:lang w:val="it-IT"/>
        </w:rPr>
        <w:t>:</w:t>
      </w:r>
    </w:p>
    <w:p w:rsidR="009203D6" w:rsidRPr="00E67FB8" w:rsidRDefault="009203D6" w:rsidP="00C72870">
      <w:pPr>
        <w:spacing w:after="0" w:line="240" w:lineRule="auto"/>
        <w:jc w:val="both"/>
        <w:rPr>
          <w:sz w:val="20"/>
          <w:szCs w:val="20"/>
          <w:lang w:val="it-IT"/>
        </w:rPr>
      </w:pPr>
    </w:p>
    <w:tbl>
      <w:tblPr>
        <w:tblW w:w="10389" w:type="dxa"/>
        <w:jc w:val="center"/>
        <w:tblLayout w:type="fixed"/>
        <w:tblCellMar>
          <w:left w:w="0" w:type="dxa"/>
          <w:right w:w="0" w:type="dxa"/>
        </w:tblCellMar>
        <w:tblLook w:val="0000" w:firstRow="0" w:lastRow="0" w:firstColumn="0" w:lastColumn="0" w:noHBand="0" w:noVBand="0"/>
      </w:tblPr>
      <w:tblGrid>
        <w:gridCol w:w="3018"/>
        <w:gridCol w:w="7371"/>
      </w:tblGrid>
      <w:tr w:rsidR="009203D6" w:rsidRPr="007365C1" w:rsidTr="009203D6">
        <w:trPr>
          <w:trHeight w:hRule="exact" w:val="816"/>
          <w:jc w:val="center"/>
        </w:trPr>
        <w:tc>
          <w:tcPr>
            <w:tcW w:w="3018" w:type="dxa"/>
            <w:tcBorders>
              <w:top w:val="single" w:sz="4" w:space="0" w:color="000000"/>
              <w:left w:val="single" w:sz="4" w:space="0" w:color="000000"/>
              <w:bottom w:val="single" w:sz="4" w:space="0" w:color="000000"/>
              <w:right w:val="single" w:sz="4" w:space="0" w:color="000000"/>
            </w:tcBorders>
          </w:tcPr>
          <w:p w:rsidR="009203D6" w:rsidRPr="00E67FB8" w:rsidRDefault="009203D6" w:rsidP="00C72870">
            <w:pPr>
              <w:widowControl w:val="0"/>
              <w:tabs>
                <w:tab w:val="left" w:pos="1600"/>
              </w:tabs>
              <w:autoSpaceDE w:val="0"/>
              <w:autoSpaceDN w:val="0"/>
              <w:adjustRightInd w:val="0"/>
              <w:spacing w:after="0" w:line="240" w:lineRule="auto"/>
              <w:ind w:left="102" w:right="623"/>
              <w:rPr>
                <w:b/>
                <w:w w:val="101"/>
                <w:sz w:val="20"/>
                <w:szCs w:val="20"/>
                <w:lang w:val="it-IT"/>
              </w:rPr>
            </w:pPr>
            <w:r w:rsidRPr="00E67FB8">
              <w:rPr>
                <w:b/>
                <w:spacing w:val="-1"/>
                <w:w w:val="98"/>
                <w:sz w:val="20"/>
                <w:szCs w:val="20"/>
                <w:lang w:val="it-IT"/>
              </w:rPr>
              <w:t>M</w:t>
            </w:r>
            <w:r w:rsidRPr="00E67FB8">
              <w:rPr>
                <w:b/>
                <w:w w:val="93"/>
                <w:sz w:val="20"/>
                <w:szCs w:val="20"/>
                <w:lang w:val="it-IT"/>
              </w:rPr>
              <w:t>O</w:t>
            </w:r>
            <w:r w:rsidRPr="00E67FB8">
              <w:rPr>
                <w:b/>
                <w:w w:val="87"/>
                <w:sz w:val="20"/>
                <w:szCs w:val="20"/>
                <w:lang w:val="it-IT"/>
              </w:rPr>
              <w:t>D</w:t>
            </w:r>
            <w:r w:rsidRPr="00E67FB8">
              <w:rPr>
                <w:b/>
                <w:w w:val="80"/>
                <w:sz w:val="20"/>
                <w:szCs w:val="20"/>
                <w:lang w:val="it-IT"/>
              </w:rPr>
              <w:t>E</w:t>
            </w:r>
            <w:r w:rsidRPr="00E67FB8">
              <w:rPr>
                <w:b/>
                <w:w w:val="69"/>
                <w:sz w:val="20"/>
                <w:szCs w:val="20"/>
                <w:lang w:val="it-IT"/>
              </w:rPr>
              <w:t>LL</w:t>
            </w:r>
            <w:r w:rsidRPr="00E67FB8">
              <w:rPr>
                <w:b/>
                <w:w w:val="93"/>
                <w:sz w:val="20"/>
                <w:szCs w:val="20"/>
                <w:lang w:val="it-IT"/>
              </w:rPr>
              <w:t xml:space="preserve">O </w:t>
            </w:r>
            <w:r w:rsidRPr="00E67FB8">
              <w:rPr>
                <w:b/>
                <w:w w:val="89"/>
                <w:sz w:val="20"/>
                <w:szCs w:val="20"/>
                <w:lang w:val="it-IT"/>
              </w:rPr>
              <w:t>H</w:t>
            </w:r>
            <w:r w:rsidRPr="00E67FB8">
              <w:rPr>
                <w:b/>
                <w:spacing w:val="-1"/>
                <w:w w:val="89"/>
                <w:sz w:val="20"/>
                <w:szCs w:val="20"/>
                <w:lang w:val="it-IT"/>
              </w:rPr>
              <w:t>S</w:t>
            </w:r>
            <w:r w:rsidRPr="00E67FB8">
              <w:rPr>
                <w:b/>
                <w:w w:val="89"/>
                <w:sz w:val="20"/>
                <w:szCs w:val="20"/>
                <w:lang w:val="it-IT"/>
              </w:rPr>
              <w:t>P</w:t>
            </w:r>
            <w:r w:rsidRPr="00E67FB8">
              <w:rPr>
                <w:b/>
                <w:spacing w:val="1"/>
                <w:w w:val="89"/>
                <w:sz w:val="20"/>
                <w:szCs w:val="20"/>
                <w:lang w:val="it-IT"/>
              </w:rPr>
              <w:t xml:space="preserve"> </w:t>
            </w:r>
            <w:r w:rsidRPr="00E67FB8">
              <w:rPr>
                <w:b/>
                <w:spacing w:val="1"/>
                <w:w w:val="101"/>
                <w:sz w:val="20"/>
                <w:szCs w:val="20"/>
                <w:lang w:val="it-IT"/>
              </w:rPr>
              <w:t>1</w:t>
            </w:r>
            <w:r w:rsidRPr="00E67FB8">
              <w:rPr>
                <w:b/>
                <w:w w:val="101"/>
                <w:sz w:val="20"/>
                <w:szCs w:val="20"/>
                <w:lang w:val="it-IT"/>
              </w:rPr>
              <w:t>1</w:t>
            </w:r>
          </w:p>
          <w:p w:rsidR="009203D6" w:rsidRPr="00E67FB8" w:rsidRDefault="009203D6" w:rsidP="00C72870">
            <w:pPr>
              <w:widowControl w:val="0"/>
              <w:autoSpaceDE w:val="0"/>
              <w:autoSpaceDN w:val="0"/>
              <w:adjustRightInd w:val="0"/>
              <w:spacing w:after="0" w:line="240" w:lineRule="auto"/>
              <w:ind w:left="102" w:right="1146"/>
              <w:rPr>
                <w:b/>
                <w:sz w:val="20"/>
                <w:szCs w:val="20"/>
                <w:lang w:val="it-IT"/>
              </w:rPr>
            </w:pPr>
            <w:r w:rsidRPr="00E67FB8">
              <w:rPr>
                <w:b/>
                <w:spacing w:val="1"/>
                <w:w w:val="95"/>
                <w:sz w:val="20"/>
                <w:szCs w:val="20"/>
                <w:lang w:val="it-IT"/>
              </w:rPr>
              <w:t>A</w:t>
            </w:r>
            <w:r w:rsidRPr="00E67FB8">
              <w:rPr>
                <w:b/>
                <w:spacing w:val="-1"/>
                <w:w w:val="95"/>
                <w:sz w:val="20"/>
                <w:szCs w:val="20"/>
                <w:lang w:val="it-IT"/>
              </w:rPr>
              <w:t>nn</w:t>
            </w:r>
            <w:r w:rsidRPr="00E67FB8">
              <w:rPr>
                <w:b/>
                <w:w w:val="95"/>
                <w:sz w:val="20"/>
                <w:szCs w:val="20"/>
                <w:lang w:val="it-IT"/>
              </w:rPr>
              <w:t>o</w:t>
            </w:r>
            <w:r w:rsidRPr="00E67FB8">
              <w:rPr>
                <w:b/>
                <w:spacing w:val="1"/>
                <w:w w:val="95"/>
                <w:sz w:val="20"/>
                <w:szCs w:val="20"/>
                <w:lang w:val="it-IT"/>
              </w:rPr>
              <w:t xml:space="preserve"> </w:t>
            </w:r>
            <w:r>
              <w:rPr>
                <w:b/>
                <w:spacing w:val="1"/>
                <w:w w:val="76"/>
                <w:sz w:val="20"/>
                <w:szCs w:val="20"/>
                <w:lang w:val="it-IT"/>
              </w:rPr>
              <w:t>2018</w:t>
            </w:r>
          </w:p>
        </w:tc>
        <w:tc>
          <w:tcPr>
            <w:tcW w:w="7371" w:type="dxa"/>
            <w:tcBorders>
              <w:top w:val="single" w:sz="4" w:space="0" w:color="000000"/>
              <w:left w:val="single" w:sz="4" w:space="0" w:color="000000"/>
              <w:bottom w:val="single" w:sz="4" w:space="0" w:color="000000"/>
              <w:right w:val="single" w:sz="4" w:space="0" w:color="000000"/>
            </w:tcBorders>
          </w:tcPr>
          <w:p w:rsidR="009203D6" w:rsidRPr="00E67FB8" w:rsidRDefault="009203D6" w:rsidP="00C72870">
            <w:pPr>
              <w:widowControl w:val="0"/>
              <w:autoSpaceDE w:val="0"/>
              <w:autoSpaceDN w:val="0"/>
              <w:adjustRightInd w:val="0"/>
              <w:spacing w:after="0" w:line="240" w:lineRule="auto"/>
              <w:ind w:left="102" w:right="234"/>
              <w:rPr>
                <w:sz w:val="20"/>
                <w:szCs w:val="20"/>
                <w:lang w:val="it-IT"/>
              </w:rPr>
            </w:pPr>
            <w:r w:rsidRPr="00E67FB8">
              <w:rPr>
                <w:w w:val="75"/>
                <w:sz w:val="20"/>
                <w:szCs w:val="20"/>
                <w:lang w:val="it-IT"/>
              </w:rPr>
              <w:t>I</w:t>
            </w:r>
            <w:r w:rsidRPr="00E67FB8">
              <w:rPr>
                <w:spacing w:val="21"/>
                <w:w w:val="75"/>
                <w:sz w:val="20"/>
                <w:szCs w:val="20"/>
                <w:lang w:val="it-IT"/>
              </w:rPr>
              <w:t xml:space="preserve"> </w:t>
            </w:r>
            <w:r w:rsidRPr="00E67FB8">
              <w:rPr>
                <w:spacing w:val="-1"/>
                <w:w w:val="105"/>
                <w:sz w:val="20"/>
                <w:szCs w:val="20"/>
                <w:lang w:val="it-IT"/>
              </w:rPr>
              <w:t>d</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12"/>
                <w:sz w:val="20"/>
                <w:szCs w:val="20"/>
                <w:lang w:val="it-IT"/>
              </w:rPr>
              <w:t xml:space="preserve"> </w:t>
            </w:r>
            <w:r w:rsidRPr="00E67FB8">
              <w:rPr>
                <w:w w:val="98"/>
                <w:sz w:val="20"/>
                <w:szCs w:val="20"/>
                <w:lang w:val="it-IT"/>
              </w:rPr>
              <w:t>s</w:t>
            </w:r>
            <w:r w:rsidRPr="00E67FB8">
              <w:rPr>
                <w:spacing w:val="-1"/>
                <w:w w:val="98"/>
                <w:sz w:val="20"/>
                <w:szCs w:val="20"/>
                <w:lang w:val="it-IT"/>
              </w:rPr>
              <w:t>u</w:t>
            </w:r>
            <w:r w:rsidRPr="00E67FB8">
              <w:rPr>
                <w:w w:val="98"/>
                <w:sz w:val="20"/>
                <w:szCs w:val="20"/>
                <w:lang w:val="it-IT"/>
              </w:rPr>
              <w:t>l</w:t>
            </w:r>
            <w:r w:rsidRPr="00E67FB8">
              <w:rPr>
                <w:spacing w:val="13"/>
                <w:w w:val="98"/>
                <w:sz w:val="20"/>
                <w:szCs w:val="20"/>
                <w:lang w:val="it-IT"/>
              </w:rPr>
              <w:t xml:space="preserve"> </w:t>
            </w:r>
            <w:r w:rsidRPr="00E67FB8">
              <w:rPr>
                <w:spacing w:val="-1"/>
                <w:sz w:val="20"/>
                <w:szCs w:val="20"/>
                <w:lang w:val="it-IT"/>
              </w:rPr>
              <w:t>nu</w:t>
            </w:r>
            <w:r w:rsidRPr="00E67FB8">
              <w:rPr>
                <w:spacing w:val="1"/>
                <w:sz w:val="20"/>
                <w:szCs w:val="20"/>
                <w:lang w:val="it-IT"/>
              </w:rPr>
              <w:t>me</w:t>
            </w:r>
            <w:r w:rsidRPr="00E67FB8">
              <w:rPr>
                <w:sz w:val="20"/>
                <w:szCs w:val="20"/>
                <w:lang w:val="it-IT"/>
              </w:rPr>
              <w:t>ro</w:t>
            </w:r>
            <w:r w:rsidRPr="00E67FB8">
              <w:rPr>
                <w:spacing w:val="42"/>
                <w:sz w:val="20"/>
                <w:szCs w:val="20"/>
                <w:lang w:val="it-IT"/>
              </w:rPr>
              <w:t xml:space="preserve"> </w:t>
            </w:r>
            <w:r w:rsidRPr="00E67FB8">
              <w:rPr>
                <w:spacing w:val="-1"/>
                <w:w w:val="97"/>
                <w:sz w:val="20"/>
                <w:szCs w:val="20"/>
                <w:lang w:val="it-IT"/>
              </w:rPr>
              <w:t>d</w:t>
            </w:r>
            <w:r w:rsidRPr="00E67FB8">
              <w:rPr>
                <w:w w:val="97"/>
                <w:sz w:val="20"/>
                <w:szCs w:val="20"/>
                <w:lang w:val="it-IT"/>
              </w:rPr>
              <w:t>i</w:t>
            </w:r>
            <w:r w:rsidRPr="00E67FB8">
              <w:rPr>
                <w:spacing w:val="14"/>
                <w:w w:val="97"/>
                <w:sz w:val="20"/>
                <w:szCs w:val="20"/>
                <w:lang w:val="it-IT"/>
              </w:rPr>
              <w:t xml:space="preserve"> </w:t>
            </w:r>
            <w:r w:rsidRPr="00E67FB8">
              <w:rPr>
                <w:spacing w:val="1"/>
                <w:sz w:val="20"/>
                <w:szCs w:val="20"/>
                <w:lang w:val="it-IT"/>
              </w:rPr>
              <w:t>s</w:t>
            </w:r>
            <w:r w:rsidRPr="00E67FB8">
              <w:rPr>
                <w:sz w:val="20"/>
                <w:szCs w:val="20"/>
                <w:lang w:val="it-IT"/>
              </w:rPr>
              <w:t>tr</w:t>
            </w:r>
            <w:r w:rsidRPr="00E67FB8">
              <w:rPr>
                <w:spacing w:val="-1"/>
                <w:sz w:val="20"/>
                <w:szCs w:val="20"/>
                <w:lang w:val="it-IT"/>
              </w:rPr>
              <w:t>u</w:t>
            </w:r>
            <w:r w:rsidRPr="00E67FB8">
              <w:rPr>
                <w:sz w:val="20"/>
                <w:szCs w:val="20"/>
                <w:lang w:val="it-IT"/>
              </w:rPr>
              <w:t>t</w:t>
            </w:r>
            <w:r w:rsidRPr="00E67FB8">
              <w:rPr>
                <w:spacing w:val="-2"/>
                <w:sz w:val="20"/>
                <w:szCs w:val="20"/>
                <w:lang w:val="it-IT"/>
              </w:rPr>
              <w:t>t</w:t>
            </w:r>
            <w:r w:rsidRPr="00E67FB8">
              <w:rPr>
                <w:spacing w:val="-1"/>
                <w:sz w:val="20"/>
                <w:szCs w:val="20"/>
                <w:lang w:val="it-IT"/>
              </w:rPr>
              <w:t>u</w:t>
            </w:r>
            <w:r w:rsidRPr="00E67FB8">
              <w:rPr>
                <w:sz w:val="20"/>
                <w:szCs w:val="20"/>
                <w:lang w:val="it-IT"/>
              </w:rPr>
              <w:t xml:space="preserve">re </w:t>
            </w:r>
            <w:r w:rsidRPr="00E67FB8">
              <w:rPr>
                <w:spacing w:val="5"/>
                <w:sz w:val="20"/>
                <w:szCs w:val="20"/>
                <w:lang w:val="it-IT"/>
              </w:rPr>
              <w:t xml:space="preserve"> </w:t>
            </w:r>
            <w:r w:rsidRPr="00E67FB8">
              <w:rPr>
                <w:sz w:val="20"/>
                <w:szCs w:val="20"/>
                <w:lang w:val="it-IT"/>
              </w:rPr>
              <w:t>a</w:t>
            </w:r>
            <w:r w:rsidRPr="00E67FB8">
              <w:rPr>
                <w:spacing w:val="19"/>
                <w:sz w:val="20"/>
                <w:szCs w:val="20"/>
                <w:lang w:val="it-IT"/>
              </w:rPr>
              <w:t xml:space="preserve"> </w:t>
            </w:r>
            <w:r w:rsidRPr="00E67FB8">
              <w:rPr>
                <w:spacing w:val="-1"/>
                <w:w w:val="94"/>
                <w:sz w:val="20"/>
                <w:szCs w:val="20"/>
                <w:lang w:val="it-IT"/>
              </w:rPr>
              <w:t>g</w:t>
            </w:r>
            <w:r w:rsidRPr="00E67FB8">
              <w:rPr>
                <w:spacing w:val="1"/>
                <w:w w:val="112"/>
                <w:sz w:val="20"/>
                <w:szCs w:val="20"/>
                <w:lang w:val="it-IT"/>
              </w:rPr>
              <w:t>e</w:t>
            </w:r>
            <w:r w:rsidRPr="00E67FB8">
              <w:rPr>
                <w:sz w:val="20"/>
                <w:szCs w:val="20"/>
                <w:lang w:val="it-IT"/>
              </w:rPr>
              <w:t>s</w:t>
            </w:r>
            <w:r w:rsidRPr="00E67FB8">
              <w:rPr>
                <w:w w:val="121"/>
                <w:sz w:val="20"/>
                <w:szCs w:val="20"/>
                <w:lang w:val="it-IT"/>
              </w:rPr>
              <w:t>t</w:t>
            </w:r>
            <w:r w:rsidRPr="00E67FB8">
              <w:rPr>
                <w:w w:val="83"/>
                <w:sz w:val="20"/>
                <w:szCs w:val="20"/>
                <w:lang w:val="it-IT"/>
              </w:rPr>
              <w:t>i</w:t>
            </w:r>
            <w:r w:rsidRPr="00E67FB8">
              <w:rPr>
                <w:spacing w:val="1"/>
                <w:w w:val="105"/>
                <w:sz w:val="20"/>
                <w:szCs w:val="20"/>
                <w:lang w:val="it-IT"/>
              </w:rPr>
              <w:t>o</w:t>
            </w:r>
            <w:r w:rsidRPr="00E67FB8">
              <w:rPr>
                <w:spacing w:val="-3"/>
                <w:w w:val="105"/>
                <w:sz w:val="20"/>
                <w:szCs w:val="20"/>
                <w:lang w:val="it-IT"/>
              </w:rPr>
              <w:t>n</w:t>
            </w:r>
            <w:r w:rsidRPr="00E67FB8">
              <w:rPr>
                <w:w w:val="112"/>
                <w:sz w:val="20"/>
                <w:szCs w:val="20"/>
                <w:lang w:val="it-IT"/>
              </w:rPr>
              <w:t>e</w:t>
            </w:r>
            <w:r w:rsidRPr="00E67FB8">
              <w:rPr>
                <w:spacing w:val="13"/>
                <w:sz w:val="20"/>
                <w:szCs w:val="20"/>
                <w:lang w:val="it-IT"/>
              </w:rPr>
              <w:t xml:space="preserve"> </w:t>
            </w:r>
            <w:r w:rsidRPr="00E67FB8">
              <w:rPr>
                <w:spacing w:val="-1"/>
                <w:w w:val="105"/>
                <w:sz w:val="20"/>
                <w:szCs w:val="20"/>
                <w:lang w:val="it-IT"/>
              </w:rPr>
              <w:t>d</w:t>
            </w:r>
            <w:r w:rsidRPr="00E67FB8">
              <w:rPr>
                <w:w w:val="83"/>
                <w:sz w:val="20"/>
                <w:szCs w:val="20"/>
                <w:lang w:val="it-IT"/>
              </w:rPr>
              <w:t>i</w:t>
            </w:r>
            <w:r w:rsidRPr="00E67FB8">
              <w:rPr>
                <w:w w:val="105"/>
                <w:sz w:val="20"/>
                <w:szCs w:val="20"/>
                <w:lang w:val="it-IT"/>
              </w:rPr>
              <w:t>r</w:t>
            </w:r>
            <w:r w:rsidRPr="00E67FB8">
              <w:rPr>
                <w:spacing w:val="1"/>
                <w:w w:val="112"/>
                <w:sz w:val="20"/>
                <w:szCs w:val="20"/>
                <w:lang w:val="it-IT"/>
              </w:rPr>
              <w:t>e</w:t>
            </w:r>
            <w:r w:rsidRPr="00E67FB8">
              <w:rPr>
                <w:w w:val="121"/>
                <w:sz w:val="20"/>
                <w:szCs w:val="20"/>
                <w:lang w:val="it-IT"/>
              </w:rPr>
              <w:t>tt</w:t>
            </w:r>
            <w:r w:rsidRPr="00E67FB8">
              <w:rPr>
                <w:w w:val="108"/>
                <w:sz w:val="20"/>
                <w:szCs w:val="20"/>
                <w:lang w:val="it-IT"/>
              </w:rPr>
              <w:t>a</w:t>
            </w:r>
            <w:r w:rsidRPr="00E67FB8">
              <w:rPr>
                <w:spacing w:val="10"/>
                <w:sz w:val="20"/>
                <w:szCs w:val="20"/>
                <w:lang w:val="it-IT"/>
              </w:rPr>
              <w:t xml:space="preserve"> </w:t>
            </w:r>
            <w:r w:rsidRPr="00E67FB8">
              <w:rPr>
                <w:sz w:val="20"/>
                <w:szCs w:val="20"/>
                <w:lang w:val="it-IT"/>
              </w:rPr>
              <w:t>e</w:t>
            </w:r>
            <w:r w:rsidRPr="00E67FB8">
              <w:rPr>
                <w:spacing w:val="24"/>
                <w:sz w:val="20"/>
                <w:szCs w:val="20"/>
                <w:lang w:val="it-IT"/>
              </w:rPr>
              <w:t xml:space="preserve"> </w:t>
            </w:r>
            <w:r w:rsidRPr="00E67FB8">
              <w:rPr>
                <w:w w:val="95"/>
                <w:sz w:val="20"/>
                <w:szCs w:val="20"/>
                <w:lang w:val="it-IT"/>
              </w:rPr>
              <w:t>c</w:t>
            </w:r>
            <w:r w:rsidRPr="00E67FB8">
              <w:rPr>
                <w:spacing w:val="-1"/>
                <w:w w:val="105"/>
                <w:sz w:val="20"/>
                <w:szCs w:val="20"/>
                <w:lang w:val="it-IT"/>
              </w:rPr>
              <w:t>on</w:t>
            </w:r>
            <w:r w:rsidRPr="00E67FB8">
              <w:rPr>
                <w:spacing w:val="1"/>
                <w:w w:val="90"/>
                <w:sz w:val="20"/>
                <w:szCs w:val="20"/>
                <w:lang w:val="it-IT"/>
              </w:rPr>
              <w:t>v</w:t>
            </w:r>
            <w:r w:rsidRPr="00E67FB8">
              <w:rPr>
                <w:spacing w:val="1"/>
                <w:w w:val="112"/>
                <w:sz w:val="20"/>
                <w:szCs w:val="20"/>
                <w:lang w:val="it-IT"/>
              </w:rPr>
              <w:t>e</w:t>
            </w:r>
            <w:r w:rsidRPr="00E67FB8">
              <w:rPr>
                <w:spacing w:val="-1"/>
                <w:w w:val="105"/>
                <w:sz w:val="20"/>
                <w:szCs w:val="20"/>
                <w:lang w:val="it-IT"/>
              </w:rPr>
              <w:t>n</w:t>
            </w:r>
            <w:r w:rsidRPr="00E67FB8">
              <w:rPr>
                <w:spacing w:val="-1"/>
                <w:w w:val="89"/>
                <w:sz w:val="20"/>
                <w:szCs w:val="20"/>
                <w:lang w:val="it-IT"/>
              </w:rPr>
              <w:t>z</w:t>
            </w:r>
            <w:r w:rsidRPr="00E67FB8">
              <w:rPr>
                <w:w w:val="83"/>
                <w:sz w:val="20"/>
                <w:szCs w:val="20"/>
                <w:lang w:val="it-IT"/>
              </w:rPr>
              <w:t>i</w:t>
            </w:r>
            <w:r w:rsidRPr="00E67FB8">
              <w:rPr>
                <w:spacing w:val="1"/>
                <w:w w:val="105"/>
                <w:sz w:val="20"/>
                <w:szCs w:val="20"/>
                <w:lang w:val="it-IT"/>
              </w:rPr>
              <w:t>o</w:t>
            </w:r>
            <w:r w:rsidRPr="00E67FB8">
              <w:rPr>
                <w:spacing w:val="-1"/>
                <w:w w:val="105"/>
                <w:sz w:val="20"/>
                <w:szCs w:val="20"/>
                <w:lang w:val="it-IT"/>
              </w:rPr>
              <w:t>n</w:t>
            </w:r>
            <w:r w:rsidRPr="00E67FB8">
              <w:rPr>
                <w:w w:val="108"/>
                <w:sz w:val="20"/>
                <w:szCs w:val="20"/>
                <w:lang w:val="it-IT"/>
              </w:rPr>
              <w:t>a</w:t>
            </w:r>
            <w:r w:rsidRPr="00E67FB8">
              <w:rPr>
                <w:spacing w:val="-2"/>
                <w:w w:val="121"/>
                <w:sz w:val="20"/>
                <w:szCs w:val="20"/>
                <w:lang w:val="it-IT"/>
              </w:rPr>
              <w:t>t</w:t>
            </w:r>
            <w:r w:rsidRPr="00E67FB8">
              <w:rPr>
                <w:w w:val="112"/>
                <w:sz w:val="20"/>
                <w:szCs w:val="20"/>
                <w:lang w:val="it-IT"/>
              </w:rPr>
              <w:t>e</w:t>
            </w:r>
            <w:r w:rsidRPr="00E67FB8">
              <w:rPr>
                <w:spacing w:val="13"/>
                <w:sz w:val="20"/>
                <w:szCs w:val="20"/>
                <w:lang w:val="it-IT"/>
              </w:rPr>
              <w:t xml:space="preserve"> </w:t>
            </w:r>
            <w:r w:rsidRPr="00E67FB8">
              <w:rPr>
                <w:sz w:val="20"/>
                <w:szCs w:val="20"/>
                <w:lang w:val="it-IT"/>
              </w:rPr>
              <w:t>s</w:t>
            </w:r>
            <w:r w:rsidRPr="00E67FB8">
              <w:rPr>
                <w:spacing w:val="1"/>
                <w:sz w:val="20"/>
                <w:szCs w:val="20"/>
                <w:lang w:val="it-IT"/>
              </w:rPr>
              <w:t>o</w:t>
            </w:r>
            <w:r w:rsidRPr="00E67FB8">
              <w:rPr>
                <w:spacing w:val="-3"/>
                <w:sz w:val="20"/>
                <w:szCs w:val="20"/>
                <w:lang w:val="it-IT"/>
              </w:rPr>
              <w:t>n</w:t>
            </w:r>
            <w:r w:rsidRPr="00E67FB8">
              <w:rPr>
                <w:sz w:val="20"/>
                <w:szCs w:val="20"/>
                <w:lang w:val="it-IT"/>
              </w:rPr>
              <w:t>o</w:t>
            </w:r>
            <w:r w:rsidRPr="00E67FB8">
              <w:rPr>
                <w:spacing w:val="18"/>
                <w:sz w:val="20"/>
                <w:szCs w:val="20"/>
                <w:lang w:val="it-IT"/>
              </w:rPr>
              <w:t xml:space="preserve"> </w:t>
            </w:r>
            <w:r w:rsidRPr="00E67FB8">
              <w:rPr>
                <w:spacing w:val="-2"/>
                <w:sz w:val="20"/>
                <w:szCs w:val="20"/>
                <w:lang w:val="it-IT"/>
              </w:rPr>
              <w:t>c</w:t>
            </w:r>
            <w:r w:rsidRPr="00E67FB8">
              <w:rPr>
                <w:spacing w:val="2"/>
                <w:sz w:val="20"/>
                <w:szCs w:val="20"/>
                <w:lang w:val="it-IT"/>
              </w:rPr>
              <w:t>o</w:t>
            </w:r>
            <w:r w:rsidRPr="00E67FB8">
              <w:rPr>
                <w:spacing w:val="1"/>
                <w:sz w:val="20"/>
                <w:szCs w:val="20"/>
                <w:lang w:val="it-IT"/>
              </w:rPr>
              <w:t>e</w:t>
            </w:r>
            <w:r w:rsidRPr="00E67FB8">
              <w:rPr>
                <w:sz w:val="20"/>
                <w:szCs w:val="20"/>
                <w:lang w:val="it-IT"/>
              </w:rPr>
              <w:t>-</w:t>
            </w:r>
            <w:r w:rsidRPr="00E67FB8">
              <w:rPr>
                <w:spacing w:val="6"/>
                <w:sz w:val="20"/>
                <w:szCs w:val="20"/>
                <w:lang w:val="it-IT"/>
              </w:rPr>
              <w:t xml:space="preserve"> </w:t>
            </w:r>
            <w:r w:rsidRPr="00E67FB8">
              <w:rPr>
                <w:w w:val="105"/>
                <w:sz w:val="20"/>
                <w:szCs w:val="20"/>
                <w:lang w:val="it-IT"/>
              </w:rPr>
              <w:t>r</w:t>
            </w:r>
            <w:r w:rsidRPr="00E67FB8">
              <w:rPr>
                <w:spacing w:val="1"/>
                <w:w w:val="112"/>
                <w:sz w:val="20"/>
                <w:szCs w:val="20"/>
                <w:lang w:val="it-IT"/>
              </w:rPr>
              <w:t>e</w:t>
            </w:r>
            <w:r w:rsidRPr="00E67FB8">
              <w:rPr>
                <w:spacing w:val="-1"/>
                <w:w w:val="105"/>
                <w:sz w:val="20"/>
                <w:szCs w:val="20"/>
                <w:lang w:val="it-IT"/>
              </w:rPr>
              <w:t>n</w:t>
            </w:r>
            <w:r w:rsidRPr="00E67FB8">
              <w:rPr>
                <w:w w:val="121"/>
                <w:sz w:val="20"/>
                <w:szCs w:val="20"/>
                <w:lang w:val="it-IT"/>
              </w:rPr>
              <w:t>t</w:t>
            </w:r>
            <w:r w:rsidRPr="00E67FB8">
              <w:rPr>
                <w:w w:val="83"/>
                <w:sz w:val="20"/>
                <w:szCs w:val="20"/>
                <w:lang w:val="it-IT"/>
              </w:rPr>
              <w:t>i</w:t>
            </w:r>
            <w:r w:rsidRPr="00E67FB8">
              <w:rPr>
                <w:spacing w:val="-5"/>
                <w:sz w:val="20"/>
                <w:szCs w:val="20"/>
                <w:lang w:val="it-IT"/>
              </w:rPr>
              <w:t xml:space="preserve"> </w:t>
            </w:r>
            <w:r w:rsidRPr="00E67FB8">
              <w:rPr>
                <w:spacing w:val="-2"/>
                <w:sz w:val="20"/>
                <w:szCs w:val="20"/>
                <w:lang w:val="it-IT"/>
              </w:rPr>
              <w:t>c</w:t>
            </w:r>
            <w:r w:rsidRPr="00E67FB8">
              <w:rPr>
                <w:spacing w:val="1"/>
                <w:sz w:val="20"/>
                <w:szCs w:val="20"/>
                <w:lang w:val="it-IT"/>
              </w:rPr>
              <w:t>o</w:t>
            </w:r>
            <w:r w:rsidRPr="00E67FB8">
              <w:rPr>
                <w:sz w:val="20"/>
                <w:szCs w:val="20"/>
                <w:lang w:val="it-IT"/>
              </w:rPr>
              <w:t>n</w:t>
            </w:r>
            <w:r w:rsidRPr="00E67FB8">
              <w:rPr>
                <w:spacing w:val="-4"/>
                <w:sz w:val="20"/>
                <w:szCs w:val="20"/>
                <w:lang w:val="it-IT"/>
              </w:rPr>
              <w:t xml:space="preserve"> </w:t>
            </w:r>
            <w:r w:rsidRPr="00E67FB8">
              <w:rPr>
                <w:spacing w:val="-1"/>
                <w:w w:val="97"/>
                <w:sz w:val="20"/>
                <w:szCs w:val="20"/>
                <w:lang w:val="it-IT"/>
              </w:rPr>
              <w:t>qu</w:t>
            </w:r>
            <w:r w:rsidRPr="00E67FB8">
              <w:rPr>
                <w:spacing w:val="1"/>
                <w:w w:val="97"/>
                <w:sz w:val="20"/>
                <w:szCs w:val="20"/>
                <w:lang w:val="it-IT"/>
              </w:rPr>
              <w:t>e</w:t>
            </w:r>
            <w:r w:rsidRPr="00E67FB8">
              <w:rPr>
                <w:w w:val="97"/>
                <w:sz w:val="20"/>
                <w:szCs w:val="20"/>
                <w:lang w:val="it-IT"/>
              </w:rPr>
              <w:t>lli</w:t>
            </w:r>
            <w:r w:rsidRPr="00E67FB8">
              <w:rPr>
                <w:spacing w:val="-3"/>
                <w:w w:val="97"/>
                <w:sz w:val="20"/>
                <w:szCs w:val="20"/>
                <w:lang w:val="it-IT"/>
              </w:rPr>
              <w:t xml:space="preserve"> </w:t>
            </w:r>
            <w:r w:rsidRPr="00E67FB8">
              <w:rPr>
                <w:spacing w:val="-2"/>
                <w:w w:val="95"/>
                <w:sz w:val="20"/>
                <w:szCs w:val="20"/>
                <w:lang w:val="it-IT"/>
              </w:rPr>
              <w:t>c</w:t>
            </w:r>
            <w:r w:rsidRPr="00E67FB8">
              <w:rPr>
                <w:spacing w:val="-1"/>
                <w:w w:val="105"/>
                <w:sz w:val="20"/>
                <w:szCs w:val="20"/>
                <w:lang w:val="it-IT"/>
              </w:rPr>
              <w:t>o</w:t>
            </w:r>
            <w:r w:rsidRPr="00E67FB8">
              <w:rPr>
                <w:spacing w:val="1"/>
                <w:w w:val="103"/>
                <w:sz w:val="20"/>
                <w:szCs w:val="20"/>
                <w:lang w:val="it-IT"/>
              </w:rPr>
              <w:t>m</w:t>
            </w:r>
            <w:r w:rsidRPr="00E67FB8">
              <w:rPr>
                <w:spacing w:val="-1"/>
                <w:w w:val="105"/>
                <w:sz w:val="20"/>
                <w:szCs w:val="20"/>
                <w:lang w:val="it-IT"/>
              </w:rPr>
              <w:t>p</w:t>
            </w:r>
            <w:r w:rsidRPr="00E67FB8">
              <w:rPr>
                <w:w w:val="83"/>
                <w:sz w:val="20"/>
                <w:szCs w:val="20"/>
                <w:lang w:val="it-IT"/>
              </w:rPr>
              <w:t>l</w:t>
            </w:r>
            <w:r w:rsidRPr="00E67FB8">
              <w:rPr>
                <w:spacing w:val="1"/>
                <w:w w:val="112"/>
                <w:sz w:val="20"/>
                <w:szCs w:val="20"/>
                <w:lang w:val="it-IT"/>
              </w:rPr>
              <w:t>e</w:t>
            </w:r>
            <w:r w:rsidRPr="00E67FB8">
              <w:rPr>
                <w:sz w:val="20"/>
                <w:szCs w:val="20"/>
                <w:lang w:val="it-IT"/>
              </w:rPr>
              <w:t>ss</w:t>
            </w:r>
            <w:r w:rsidRPr="00E67FB8">
              <w:rPr>
                <w:spacing w:val="-3"/>
                <w:w w:val="83"/>
                <w:sz w:val="20"/>
                <w:szCs w:val="20"/>
                <w:lang w:val="it-IT"/>
              </w:rPr>
              <w:t>i</w:t>
            </w:r>
            <w:r w:rsidRPr="00E67FB8">
              <w:rPr>
                <w:spacing w:val="-1"/>
                <w:w w:val="90"/>
                <w:sz w:val="20"/>
                <w:szCs w:val="20"/>
                <w:lang w:val="it-IT"/>
              </w:rPr>
              <w:t>v</w:t>
            </w:r>
            <w:r w:rsidRPr="00E67FB8">
              <w:rPr>
                <w:w w:val="108"/>
                <w:sz w:val="20"/>
                <w:szCs w:val="20"/>
                <w:lang w:val="it-IT"/>
              </w:rPr>
              <w:t>a</w:t>
            </w:r>
            <w:r w:rsidRPr="00E67FB8">
              <w:rPr>
                <w:spacing w:val="1"/>
                <w:w w:val="103"/>
                <w:sz w:val="20"/>
                <w:szCs w:val="20"/>
                <w:lang w:val="it-IT"/>
              </w:rPr>
              <w:t>m</w:t>
            </w:r>
            <w:r w:rsidRPr="00E67FB8">
              <w:rPr>
                <w:spacing w:val="1"/>
                <w:w w:val="112"/>
                <w:sz w:val="20"/>
                <w:szCs w:val="20"/>
                <w:lang w:val="it-IT"/>
              </w:rPr>
              <w:t>e</w:t>
            </w:r>
            <w:r w:rsidRPr="00E67FB8">
              <w:rPr>
                <w:spacing w:val="-1"/>
                <w:w w:val="105"/>
                <w:sz w:val="20"/>
                <w:szCs w:val="20"/>
                <w:lang w:val="it-IT"/>
              </w:rPr>
              <w:t>n</w:t>
            </w:r>
            <w:r w:rsidRPr="00E67FB8">
              <w:rPr>
                <w:spacing w:val="-2"/>
                <w:w w:val="121"/>
                <w:sz w:val="20"/>
                <w:szCs w:val="20"/>
                <w:lang w:val="it-IT"/>
              </w:rPr>
              <w:t>t</w:t>
            </w:r>
            <w:r w:rsidRPr="00E67FB8">
              <w:rPr>
                <w:w w:val="112"/>
                <w:sz w:val="20"/>
                <w:szCs w:val="20"/>
                <w:lang w:val="it-IT"/>
              </w:rPr>
              <w:t>e</w:t>
            </w:r>
            <w:r w:rsidRPr="00E67FB8">
              <w:rPr>
                <w:spacing w:val="-4"/>
                <w:sz w:val="20"/>
                <w:szCs w:val="20"/>
                <w:lang w:val="it-IT"/>
              </w:rPr>
              <w:t xml:space="preserve"> </w:t>
            </w:r>
            <w:r w:rsidRPr="00E67FB8">
              <w:rPr>
                <w:spacing w:val="-1"/>
                <w:w w:val="99"/>
                <w:sz w:val="20"/>
                <w:szCs w:val="20"/>
                <w:lang w:val="it-IT"/>
              </w:rPr>
              <w:t>d</w:t>
            </w:r>
            <w:r w:rsidRPr="00E67FB8">
              <w:rPr>
                <w:spacing w:val="1"/>
                <w:w w:val="99"/>
                <w:sz w:val="20"/>
                <w:szCs w:val="20"/>
                <w:lang w:val="it-IT"/>
              </w:rPr>
              <w:t>e</w:t>
            </w:r>
            <w:r w:rsidRPr="00E67FB8">
              <w:rPr>
                <w:w w:val="99"/>
                <w:sz w:val="20"/>
                <w:szCs w:val="20"/>
                <w:lang w:val="it-IT"/>
              </w:rPr>
              <w:t>s</w:t>
            </w:r>
            <w:r w:rsidRPr="00E67FB8">
              <w:rPr>
                <w:spacing w:val="-3"/>
                <w:w w:val="99"/>
                <w:sz w:val="20"/>
                <w:szCs w:val="20"/>
                <w:lang w:val="it-IT"/>
              </w:rPr>
              <w:t>u</w:t>
            </w:r>
            <w:r w:rsidRPr="00E67FB8">
              <w:rPr>
                <w:spacing w:val="1"/>
                <w:w w:val="99"/>
                <w:sz w:val="20"/>
                <w:szCs w:val="20"/>
                <w:lang w:val="it-IT"/>
              </w:rPr>
              <w:t>m</w:t>
            </w:r>
            <w:r w:rsidRPr="00E67FB8">
              <w:rPr>
                <w:w w:val="99"/>
                <w:sz w:val="20"/>
                <w:szCs w:val="20"/>
                <w:lang w:val="it-IT"/>
              </w:rPr>
              <w:t>i</w:t>
            </w:r>
            <w:r w:rsidRPr="00E67FB8">
              <w:rPr>
                <w:spacing w:val="-1"/>
                <w:w w:val="99"/>
                <w:sz w:val="20"/>
                <w:szCs w:val="20"/>
                <w:lang w:val="it-IT"/>
              </w:rPr>
              <w:t>b</w:t>
            </w:r>
            <w:r w:rsidRPr="00E67FB8">
              <w:rPr>
                <w:w w:val="99"/>
                <w:sz w:val="20"/>
                <w:szCs w:val="20"/>
                <w:lang w:val="it-IT"/>
              </w:rPr>
              <w:t>ili</w:t>
            </w:r>
            <w:r w:rsidRPr="00E67FB8">
              <w:rPr>
                <w:spacing w:val="-3"/>
                <w:w w:val="99"/>
                <w:sz w:val="20"/>
                <w:szCs w:val="20"/>
                <w:lang w:val="it-IT"/>
              </w:rPr>
              <w:t xml:space="preserve"> </w:t>
            </w:r>
            <w:r w:rsidRPr="00E67FB8">
              <w:rPr>
                <w:spacing w:val="-1"/>
                <w:w w:val="105"/>
                <w:sz w:val="20"/>
                <w:szCs w:val="20"/>
                <w:lang w:val="it-IT"/>
              </w:rPr>
              <w:t>d</w:t>
            </w:r>
            <w:r w:rsidRPr="00E67FB8">
              <w:rPr>
                <w:w w:val="108"/>
                <w:sz w:val="20"/>
                <w:szCs w:val="20"/>
                <w:lang w:val="it-IT"/>
              </w:rPr>
              <w:t>a</w:t>
            </w:r>
            <w:r w:rsidRPr="00E67FB8">
              <w:rPr>
                <w:w w:val="83"/>
                <w:sz w:val="20"/>
                <w:szCs w:val="20"/>
                <w:lang w:val="it-IT"/>
              </w:rPr>
              <w:t>i</w:t>
            </w:r>
            <w:r w:rsidRPr="00E67FB8">
              <w:rPr>
                <w:spacing w:val="-7"/>
                <w:sz w:val="20"/>
                <w:szCs w:val="20"/>
                <w:lang w:val="it-IT"/>
              </w:rPr>
              <w:t xml:space="preserve"> </w:t>
            </w:r>
            <w:r w:rsidRPr="00E67FB8">
              <w:rPr>
                <w:spacing w:val="-1"/>
                <w:w w:val="90"/>
                <w:sz w:val="20"/>
                <w:szCs w:val="20"/>
                <w:lang w:val="it-IT"/>
              </w:rPr>
              <w:t>m</w:t>
            </w:r>
            <w:r w:rsidRPr="00E67FB8">
              <w:rPr>
                <w:spacing w:val="3"/>
                <w:w w:val="90"/>
                <w:sz w:val="20"/>
                <w:szCs w:val="20"/>
                <w:lang w:val="it-IT"/>
              </w:rPr>
              <w:t>o</w:t>
            </w:r>
            <w:r w:rsidRPr="00E67FB8">
              <w:rPr>
                <w:spacing w:val="-1"/>
                <w:w w:val="90"/>
                <w:sz w:val="20"/>
                <w:szCs w:val="20"/>
                <w:lang w:val="it-IT"/>
              </w:rPr>
              <w:t>d</w:t>
            </w:r>
            <w:r w:rsidRPr="00E67FB8">
              <w:rPr>
                <w:spacing w:val="1"/>
                <w:w w:val="90"/>
                <w:sz w:val="20"/>
                <w:szCs w:val="20"/>
                <w:lang w:val="it-IT"/>
              </w:rPr>
              <w:t>e</w:t>
            </w:r>
            <w:r w:rsidRPr="00E67FB8">
              <w:rPr>
                <w:w w:val="90"/>
                <w:sz w:val="20"/>
                <w:szCs w:val="20"/>
                <w:lang w:val="it-IT"/>
              </w:rPr>
              <w:t xml:space="preserve">lli </w:t>
            </w:r>
            <w:r w:rsidRPr="00E67FB8">
              <w:rPr>
                <w:spacing w:val="8"/>
                <w:w w:val="90"/>
                <w:sz w:val="20"/>
                <w:szCs w:val="20"/>
                <w:lang w:val="it-IT"/>
              </w:rPr>
              <w:t xml:space="preserve"> </w:t>
            </w:r>
            <w:r w:rsidRPr="00E67FB8">
              <w:rPr>
                <w:spacing w:val="-1"/>
                <w:w w:val="90"/>
                <w:sz w:val="20"/>
                <w:szCs w:val="20"/>
                <w:lang w:val="it-IT"/>
              </w:rPr>
              <w:t>HS</w:t>
            </w:r>
            <w:r w:rsidRPr="00E67FB8">
              <w:rPr>
                <w:w w:val="90"/>
                <w:sz w:val="20"/>
                <w:szCs w:val="20"/>
                <w:lang w:val="it-IT"/>
              </w:rPr>
              <w:t>P</w:t>
            </w:r>
            <w:r w:rsidRPr="00E67FB8">
              <w:rPr>
                <w:spacing w:val="-13"/>
                <w:w w:val="90"/>
                <w:sz w:val="20"/>
                <w:szCs w:val="20"/>
                <w:lang w:val="it-IT"/>
              </w:rPr>
              <w:t xml:space="preserve"> </w:t>
            </w:r>
            <w:r w:rsidRPr="00E67FB8">
              <w:rPr>
                <w:spacing w:val="1"/>
                <w:w w:val="101"/>
                <w:sz w:val="20"/>
                <w:szCs w:val="20"/>
                <w:lang w:val="it-IT"/>
              </w:rPr>
              <w:t>1</w:t>
            </w:r>
            <w:r w:rsidRPr="00E67FB8">
              <w:rPr>
                <w:w w:val="101"/>
                <w:sz w:val="20"/>
                <w:szCs w:val="20"/>
                <w:lang w:val="it-IT"/>
              </w:rPr>
              <w:t>1</w:t>
            </w:r>
          </w:p>
        </w:tc>
      </w:tr>
      <w:tr w:rsidR="009203D6" w:rsidRPr="007365C1" w:rsidTr="009203D6">
        <w:trPr>
          <w:trHeight w:hRule="exact" w:val="814"/>
          <w:jc w:val="center"/>
        </w:trPr>
        <w:tc>
          <w:tcPr>
            <w:tcW w:w="3018" w:type="dxa"/>
            <w:tcBorders>
              <w:top w:val="single" w:sz="4" w:space="0" w:color="000000"/>
              <w:left w:val="single" w:sz="4" w:space="0" w:color="000000"/>
              <w:bottom w:val="single" w:sz="4" w:space="0" w:color="000000"/>
              <w:right w:val="single" w:sz="4" w:space="0" w:color="000000"/>
            </w:tcBorders>
          </w:tcPr>
          <w:p w:rsidR="009203D6" w:rsidRPr="00E67FB8" w:rsidRDefault="009203D6" w:rsidP="00C72870">
            <w:pPr>
              <w:widowControl w:val="0"/>
              <w:autoSpaceDE w:val="0"/>
              <w:autoSpaceDN w:val="0"/>
              <w:adjustRightInd w:val="0"/>
              <w:spacing w:after="0" w:line="240" w:lineRule="auto"/>
              <w:ind w:left="102"/>
              <w:rPr>
                <w:b/>
                <w:w w:val="101"/>
                <w:sz w:val="20"/>
                <w:szCs w:val="20"/>
                <w:lang w:val="it-IT"/>
              </w:rPr>
            </w:pPr>
            <w:r w:rsidRPr="00E67FB8">
              <w:rPr>
                <w:b/>
                <w:spacing w:val="-1"/>
                <w:w w:val="98"/>
                <w:sz w:val="20"/>
                <w:szCs w:val="20"/>
                <w:lang w:val="it-IT"/>
              </w:rPr>
              <w:t>M</w:t>
            </w:r>
            <w:r w:rsidRPr="00E67FB8">
              <w:rPr>
                <w:b/>
                <w:w w:val="93"/>
                <w:sz w:val="20"/>
                <w:szCs w:val="20"/>
                <w:lang w:val="it-IT"/>
              </w:rPr>
              <w:t>O</w:t>
            </w:r>
            <w:r w:rsidRPr="00E67FB8">
              <w:rPr>
                <w:b/>
                <w:w w:val="87"/>
                <w:sz w:val="20"/>
                <w:szCs w:val="20"/>
                <w:lang w:val="it-IT"/>
              </w:rPr>
              <w:t>D</w:t>
            </w:r>
            <w:r w:rsidRPr="00E67FB8">
              <w:rPr>
                <w:b/>
                <w:w w:val="80"/>
                <w:sz w:val="20"/>
                <w:szCs w:val="20"/>
                <w:lang w:val="it-IT"/>
              </w:rPr>
              <w:t>E</w:t>
            </w:r>
            <w:r w:rsidRPr="00E67FB8">
              <w:rPr>
                <w:b/>
                <w:w w:val="69"/>
                <w:sz w:val="20"/>
                <w:szCs w:val="20"/>
                <w:lang w:val="it-IT"/>
              </w:rPr>
              <w:t>LL</w:t>
            </w:r>
            <w:r w:rsidRPr="00E67FB8">
              <w:rPr>
                <w:b/>
                <w:w w:val="93"/>
                <w:sz w:val="20"/>
                <w:szCs w:val="20"/>
                <w:lang w:val="it-IT"/>
              </w:rPr>
              <w:t xml:space="preserve">O </w:t>
            </w:r>
            <w:r w:rsidRPr="00E67FB8">
              <w:rPr>
                <w:b/>
                <w:w w:val="89"/>
                <w:sz w:val="20"/>
                <w:szCs w:val="20"/>
                <w:lang w:val="it-IT"/>
              </w:rPr>
              <w:t>H</w:t>
            </w:r>
            <w:r w:rsidRPr="00E67FB8">
              <w:rPr>
                <w:b/>
                <w:spacing w:val="-1"/>
                <w:w w:val="89"/>
                <w:sz w:val="20"/>
                <w:szCs w:val="20"/>
                <w:lang w:val="it-IT"/>
              </w:rPr>
              <w:t>S</w:t>
            </w:r>
            <w:r w:rsidRPr="00E67FB8">
              <w:rPr>
                <w:b/>
                <w:w w:val="89"/>
                <w:sz w:val="20"/>
                <w:szCs w:val="20"/>
                <w:lang w:val="it-IT"/>
              </w:rPr>
              <w:t>P</w:t>
            </w:r>
            <w:r w:rsidRPr="00E67FB8">
              <w:rPr>
                <w:b/>
                <w:spacing w:val="1"/>
                <w:w w:val="89"/>
                <w:sz w:val="20"/>
                <w:szCs w:val="20"/>
                <w:lang w:val="it-IT"/>
              </w:rPr>
              <w:t xml:space="preserve"> </w:t>
            </w:r>
            <w:r w:rsidRPr="00E67FB8">
              <w:rPr>
                <w:b/>
                <w:spacing w:val="1"/>
                <w:w w:val="101"/>
                <w:sz w:val="20"/>
                <w:szCs w:val="20"/>
                <w:lang w:val="it-IT"/>
              </w:rPr>
              <w:t>1</w:t>
            </w:r>
            <w:r w:rsidRPr="00E67FB8">
              <w:rPr>
                <w:b/>
                <w:w w:val="101"/>
                <w:sz w:val="20"/>
                <w:szCs w:val="20"/>
                <w:lang w:val="it-IT"/>
              </w:rPr>
              <w:t>2</w:t>
            </w:r>
          </w:p>
          <w:p w:rsidR="009203D6" w:rsidRPr="00E67FB8" w:rsidRDefault="009203D6" w:rsidP="00C72870">
            <w:pPr>
              <w:widowControl w:val="0"/>
              <w:autoSpaceDE w:val="0"/>
              <w:autoSpaceDN w:val="0"/>
              <w:adjustRightInd w:val="0"/>
              <w:spacing w:after="0" w:line="240" w:lineRule="auto"/>
              <w:ind w:left="102"/>
              <w:rPr>
                <w:b/>
                <w:sz w:val="20"/>
                <w:szCs w:val="20"/>
                <w:lang w:val="it-IT"/>
              </w:rPr>
            </w:pPr>
            <w:r w:rsidRPr="00E67FB8">
              <w:rPr>
                <w:b/>
                <w:spacing w:val="1"/>
                <w:w w:val="95"/>
                <w:sz w:val="20"/>
                <w:szCs w:val="20"/>
                <w:lang w:val="it-IT"/>
              </w:rPr>
              <w:t>A</w:t>
            </w:r>
            <w:r w:rsidRPr="00E67FB8">
              <w:rPr>
                <w:b/>
                <w:spacing w:val="-1"/>
                <w:w w:val="95"/>
                <w:sz w:val="20"/>
                <w:szCs w:val="20"/>
                <w:lang w:val="it-IT"/>
              </w:rPr>
              <w:t>nn</w:t>
            </w:r>
            <w:r w:rsidRPr="00E67FB8">
              <w:rPr>
                <w:b/>
                <w:w w:val="95"/>
                <w:sz w:val="20"/>
                <w:szCs w:val="20"/>
                <w:lang w:val="it-IT"/>
              </w:rPr>
              <w:t>o</w:t>
            </w:r>
            <w:r w:rsidRPr="00E67FB8">
              <w:rPr>
                <w:b/>
                <w:spacing w:val="1"/>
                <w:w w:val="95"/>
                <w:sz w:val="20"/>
                <w:szCs w:val="20"/>
                <w:lang w:val="it-IT"/>
              </w:rPr>
              <w:t xml:space="preserve"> </w:t>
            </w:r>
            <w:r w:rsidRPr="00E67FB8">
              <w:rPr>
                <w:b/>
                <w:spacing w:val="1"/>
                <w:w w:val="76"/>
                <w:sz w:val="20"/>
                <w:szCs w:val="20"/>
                <w:lang w:val="it-IT"/>
              </w:rPr>
              <w:t>201</w:t>
            </w:r>
            <w:r>
              <w:rPr>
                <w:b/>
                <w:spacing w:val="1"/>
                <w:w w:val="76"/>
                <w:sz w:val="20"/>
                <w:szCs w:val="20"/>
                <w:lang w:val="it-IT"/>
              </w:rPr>
              <w:t>8</w:t>
            </w:r>
          </w:p>
        </w:tc>
        <w:tc>
          <w:tcPr>
            <w:tcW w:w="7371" w:type="dxa"/>
            <w:tcBorders>
              <w:top w:val="single" w:sz="4" w:space="0" w:color="000000"/>
              <w:left w:val="single" w:sz="4" w:space="0" w:color="000000"/>
              <w:bottom w:val="single" w:sz="4" w:space="0" w:color="000000"/>
              <w:right w:val="single" w:sz="4" w:space="0" w:color="000000"/>
            </w:tcBorders>
          </w:tcPr>
          <w:p w:rsidR="009203D6" w:rsidRPr="00E67FB8" w:rsidRDefault="009203D6" w:rsidP="00C72870">
            <w:pPr>
              <w:widowControl w:val="0"/>
              <w:autoSpaceDE w:val="0"/>
              <w:autoSpaceDN w:val="0"/>
              <w:adjustRightInd w:val="0"/>
              <w:spacing w:after="0" w:line="240" w:lineRule="auto"/>
              <w:ind w:left="102" w:right="237"/>
              <w:rPr>
                <w:sz w:val="20"/>
                <w:szCs w:val="20"/>
                <w:lang w:val="it-IT"/>
              </w:rPr>
            </w:pPr>
            <w:r w:rsidRPr="00E67FB8">
              <w:rPr>
                <w:w w:val="75"/>
                <w:sz w:val="20"/>
                <w:szCs w:val="20"/>
                <w:lang w:val="it-IT"/>
              </w:rPr>
              <w:t>I</w:t>
            </w:r>
            <w:r w:rsidRPr="00E67FB8">
              <w:rPr>
                <w:spacing w:val="28"/>
                <w:w w:val="75"/>
                <w:sz w:val="20"/>
                <w:szCs w:val="20"/>
                <w:lang w:val="it-IT"/>
              </w:rPr>
              <w:t xml:space="preserve"> </w:t>
            </w:r>
            <w:r w:rsidRPr="00E67FB8">
              <w:rPr>
                <w:spacing w:val="-1"/>
                <w:w w:val="105"/>
                <w:sz w:val="20"/>
                <w:szCs w:val="20"/>
                <w:lang w:val="it-IT"/>
              </w:rPr>
              <w:t>d</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19"/>
                <w:sz w:val="20"/>
                <w:szCs w:val="20"/>
                <w:lang w:val="it-IT"/>
              </w:rPr>
              <w:t xml:space="preserve"> </w:t>
            </w:r>
            <w:r w:rsidRPr="00E67FB8">
              <w:rPr>
                <w:w w:val="98"/>
                <w:sz w:val="20"/>
                <w:szCs w:val="20"/>
                <w:lang w:val="it-IT"/>
              </w:rPr>
              <w:t>r</w:t>
            </w:r>
            <w:r w:rsidRPr="00E67FB8">
              <w:rPr>
                <w:spacing w:val="1"/>
                <w:w w:val="98"/>
                <w:sz w:val="20"/>
                <w:szCs w:val="20"/>
                <w:lang w:val="it-IT"/>
              </w:rPr>
              <w:t>e</w:t>
            </w:r>
            <w:r w:rsidRPr="00E67FB8">
              <w:rPr>
                <w:w w:val="98"/>
                <w:sz w:val="20"/>
                <w:szCs w:val="20"/>
                <w:lang w:val="it-IT"/>
              </w:rPr>
              <w:t>l</w:t>
            </w:r>
            <w:r w:rsidRPr="00E67FB8">
              <w:rPr>
                <w:spacing w:val="-3"/>
                <w:w w:val="98"/>
                <w:sz w:val="20"/>
                <w:szCs w:val="20"/>
                <w:lang w:val="it-IT"/>
              </w:rPr>
              <w:t>a</w:t>
            </w:r>
            <w:r w:rsidRPr="00E67FB8">
              <w:rPr>
                <w:w w:val="98"/>
                <w:sz w:val="20"/>
                <w:szCs w:val="20"/>
                <w:lang w:val="it-IT"/>
              </w:rPr>
              <w:t>ti</w:t>
            </w:r>
            <w:r w:rsidRPr="00E67FB8">
              <w:rPr>
                <w:spacing w:val="1"/>
                <w:w w:val="98"/>
                <w:sz w:val="20"/>
                <w:szCs w:val="20"/>
                <w:lang w:val="it-IT"/>
              </w:rPr>
              <w:t>v</w:t>
            </w:r>
            <w:r w:rsidRPr="00E67FB8">
              <w:rPr>
                <w:w w:val="98"/>
                <w:sz w:val="20"/>
                <w:szCs w:val="20"/>
                <w:lang w:val="it-IT"/>
              </w:rPr>
              <w:t>i</w:t>
            </w:r>
            <w:r w:rsidRPr="00E67FB8">
              <w:rPr>
                <w:spacing w:val="24"/>
                <w:w w:val="98"/>
                <w:sz w:val="20"/>
                <w:szCs w:val="20"/>
                <w:lang w:val="it-IT"/>
              </w:rPr>
              <w:t xml:space="preserve"> </w:t>
            </w:r>
            <w:r w:rsidRPr="00E67FB8">
              <w:rPr>
                <w:w w:val="98"/>
                <w:sz w:val="20"/>
                <w:szCs w:val="20"/>
                <w:lang w:val="it-IT"/>
              </w:rPr>
              <w:t>ai</w:t>
            </w:r>
            <w:r w:rsidRPr="00E67FB8">
              <w:rPr>
                <w:spacing w:val="21"/>
                <w:w w:val="98"/>
                <w:sz w:val="20"/>
                <w:szCs w:val="20"/>
                <w:lang w:val="it-IT"/>
              </w:rPr>
              <w:t xml:space="preserve"> </w:t>
            </w:r>
            <w:r w:rsidRPr="00E67FB8">
              <w:rPr>
                <w:spacing w:val="-1"/>
                <w:w w:val="105"/>
                <w:sz w:val="20"/>
                <w:szCs w:val="20"/>
                <w:lang w:val="it-IT"/>
              </w:rPr>
              <w:t>po</w:t>
            </w:r>
            <w:r w:rsidRPr="00E67FB8">
              <w:rPr>
                <w:sz w:val="20"/>
                <w:szCs w:val="20"/>
                <w:lang w:val="it-IT"/>
              </w:rPr>
              <w:t>s</w:t>
            </w:r>
            <w:r w:rsidRPr="00E67FB8">
              <w:rPr>
                <w:w w:val="121"/>
                <w:sz w:val="20"/>
                <w:szCs w:val="20"/>
                <w:lang w:val="it-IT"/>
              </w:rPr>
              <w:t>t</w:t>
            </w:r>
            <w:r w:rsidRPr="00E67FB8">
              <w:rPr>
                <w:w w:val="83"/>
                <w:sz w:val="20"/>
                <w:szCs w:val="20"/>
                <w:lang w:val="it-IT"/>
              </w:rPr>
              <w:t>i</w:t>
            </w:r>
            <w:r w:rsidRPr="00E67FB8">
              <w:rPr>
                <w:spacing w:val="19"/>
                <w:sz w:val="20"/>
                <w:szCs w:val="20"/>
                <w:lang w:val="it-IT"/>
              </w:rPr>
              <w:t xml:space="preserve"> </w:t>
            </w:r>
            <w:r w:rsidRPr="00E67FB8">
              <w:rPr>
                <w:spacing w:val="-3"/>
                <w:w w:val="83"/>
                <w:sz w:val="20"/>
                <w:szCs w:val="20"/>
                <w:lang w:val="it-IT"/>
              </w:rPr>
              <w:t>l</w:t>
            </w:r>
            <w:r w:rsidRPr="00E67FB8">
              <w:rPr>
                <w:spacing w:val="1"/>
                <w:w w:val="112"/>
                <w:sz w:val="20"/>
                <w:szCs w:val="20"/>
                <w:lang w:val="it-IT"/>
              </w:rPr>
              <w:t>e</w:t>
            </w:r>
            <w:r w:rsidRPr="00E67FB8">
              <w:rPr>
                <w:w w:val="121"/>
                <w:sz w:val="20"/>
                <w:szCs w:val="20"/>
                <w:lang w:val="it-IT"/>
              </w:rPr>
              <w:t>t</w:t>
            </w:r>
            <w:r w:rsidRPr="00E67FB8">
              <w:rPr>
                <w:spacing w:val="-2"/>
                <w:w w:val="121"/>
                <w:sz w:val="20"/>
                <w:szCs w:val="20"/>
                <w:lang w:val="it-IT"/>
              </w:rPr>
              <w:t>t</w:t>
            </w:r>
            <w:r w:rsidRPr="00E67FB8">
              <w:rPr>
                <w:w w:val="105"/>
                <w:sz w:val="20"/>
                <w:szCs w:val="20"/>
                <w:lang w:val="it-IT"/>
              </w:rPr>
              <w:t>o</w:t>
            </w:r>
            <w:r w:rsidRPr="00E67FB8">
              <w:rPr>
                <w:spacing w:val="18"/>
                <w:sz w:val="20"/>
                <w:szCs w:val="20"/>
                <w:lang w:val="it-IT"/>
              </w:rPr>
              <w:t xml:space="preserve"> </w:t>
            </w:r>
            <w:r w:rsidRPr="00E67FB8">
              <w:rPr>
                <w:spacing w:val="-1"/>
                <w:w w:val="105"/>
                <w:sz w:val="20"/>
                <w:szCs w:val="20"/>
                <w:lang w:val="it-IT"/>
              </w:rPr>
              <w:t>d</w:t>
            </w:r>
            <w:r w:rsidRPr="00E67FB8">
              <w:rPr>
                <w:spacing w:val="1"/>
                <w:w w:val="112"/>
                <w:sz w:val="20"/>
                <w:szCs w:val="20"/>
                <w:lang w:val="it-IT"/>
              </w:rPr>
              <w:t>e</w:t>
            </w:r>
            <w:r w:rsidRPr="00E67FB8">
              <w:rPr>
                <w:w w:val="83"/>
                <w:sz w:val="20"/>
                <w:szCs w:val="20"/>
                <w:lang w:val="it-IT"/>
              </w:rPr>
              <w:t>i</w:t>
            </w:r>
            <w:r w:rsidRPr="00E67FB8">
              <w:rPr>
                <w:spacing w:val="19"/>
                <w:sz w:val="20"/>
                <w:szCs w:val="20"/>
                <w:lang w:val="it-IT"/>
              </w:rPr>
              <w:t xml:space="preserve"> </w:t>
            </w:r>
            <w:r w:rsidRPr="00E67FB8">
              <w:rPr>
                <w:spacing w:val="-1"/>
                <w:w w:val="105"/>
                <w:sz w:val="20"/>
                <w:szCs w:val="20"/>
                <w:lang w:val="it-IT"/>
              </w:rPr>
              <w:t>p</w:t>
            </w:r>
            <w:r w:rsidRPr="00E67FB8">
              <w:rPr>
                <w:w w:val="105"/>
                <w:sz w:val="20"/>
                <w:szCs w:val="20"/>
                <w:lang w:val="it-IT"/>
              </w:rPr>
              <w:t>r</w:t>
            </w:r>
            <w:r w:rsidRPr="00E67FB8">
              <w:rPr>
                <w:spacing w:val="1"/>
                <w:w w:val="112"/>
                <w:sz w:val="20"/>
                <w:szCs w:val="20"/>
                <w:lang w:val="it-IT"/>
              </w:rPr>
              <w:t>e</w:t>
            </w:r>
            <w:r w:rsidRPr="00E67FB8">
              <w:rPr>
                <w:sz w:val="20"/>
                <w:szCs w:val="20"/>
                <w:lang w:val="it-IT"/>
              </w:rPr>
              <w:t>s</w:t>
            </w:r>
            <w:r w:rsidRPr="00E67FB8">
              <w:rPr>
                <w:w w:val="83"/>
                <w:sz w:val="20"/>
                <w:szCs w:val="20"/>
                <w:lang w:val="it-IT"/>
              </w:rPr>
              <w:t>i</w:t>
            </w:r>
            <w:r w:rsidRPr="00E67FB8">
              <w:rPr>
                <w:spacing w:val="-1"/>
                <w:w w:val="105"/>
                <w:sz w:val="20"/>
                <w:szCs w:val="20"/>
                <w:lang w:val="it-IT"/>
              </w:rPr>
              <w:t>d</w:t>
            </w:r>
            <w:r w:rsidRPr="00E67FB8">
              <w:rPr>
                <w:w w:val="83"/>
                <w:sz w:val="20"/>
                <w:szCs w:val="20"/>
                <w:lang w:val="it-IT"/>
              </w:rPr>
              <w:t>i</w:t>
            </w:r>
            <w:r w:rsidRPr="00E67FB8">
              <w:rPr>
                <w:spacing w:val="17"/>
                <w:sz w:val="20"/>
                <w:szCs w:val="20"/>
                <w:lang w:val="it-IT"/>
              </w:rPr>
              <w:t xml:space="preserve"> </w:t>
            </w:r>
            <w:r w:rsidRPr="00E67FB8">
              <w:rPr>
                <w:sz w:val="20"/>
                <w:szCs w:val="20"/>
                <w:lang w:val="it-IT"/>
              </w:rPr>
              <w:t>a</w:t>
            </w:r>
            <w:r w:rsidRPr="00E67FB8">
              <w:rPr>
                <w:spacing w:val="26"/>
                <w:sz w:val="20"/>
                <w:szCs w:val="20"/>
                <w:lang w:val="it-IT"/>
              </w:rPr>
              <w:t xml:space="preserve"> </w:t>
            </w:r>
            <w:r w:rsidRPr="00E67FB8">
              <w:rPr>
                <w:spacing w:val="-1"/>
                <w:w w:val="94"/>
                <w:sz w:val="20"/>
                <w:szCs w:val="20"/>
                <w:lang w:val="it-IT"/>
              </w:rPr>
              <w:t>g</w:t>
            </w:r>
            <w:r w:rsidRPr="00E67FB8">
              <w:rPr>
                <w:spacing w:val="1"/>
                <w:w w:val="112"/>
                <w:sz w:val="20"/>
                <w:szCs w:val="20"/>
                <w:lang w:val="it-IT"/>
              </w:rPr>
              <w:t>e</w:t>
            </w:r>
            <w:r w:rsidRPr="00E67FB8">
              <w:rPr>
                <w:spacing w:val="-2"/>
                <w:sz w:val="20"/>
                <w:szCs w:val="20"/>
                <w:lang w:val="it-IT"/>
              </w:rPr>
              <w:t>s</w:t>
            </w:r>
            <w:r w:rsidRPr="00E67FB8">
              <w:rPr>
                <w:w w:val="121"/>
                <w:sz w:val="20"/>
                <w:szCs w:val="20"/>
                <w:lang w:val="it-IT"/>
              </w:rPr>
              <w:t>t</w:t>
            </w:r>
            <w:r w:rsidRPr="00E67FB8">
              <w:rPr>
                <w:w w:val="83"/>
                <w:sz w:val="20"/>
                <w:szCs w:val="20"/>
                <w:lang w:val="it-IT"/>
              </w:rPr>
              <w:t>i</w:t>
            </w:r>
            <w:r w:rsidRPr="00E67FB8">
              <w:rPr>
                <w:spacing w:val="2"/>
                <w:w w:val="105"/>
                <w:sz w:val="20"/>
                <w:szCs w:val="20"/>
                <w:lang w:val="it-IT"/>
              </w:rPr>
              <w:t>o</w:t>
            </w:r>
            <w:r w:rsidRPr="00E67FB8">
              <w:rPr>
                <w:spacing w:val="-3"/>
                <w:w w:val="105"/>
                <w:sz w:val="20"/>
                <w:szCs w:val="20"/>
                <w:lang w:val="it-IT"/>
              </w:rPr>
              <w:t>n</w:t>
            </w:r>
            <w:r w:rsidRPr="00E67FB8">
              <w:rPr>
                <w:w w:val="112"/>
                <w:sz w:val="20"/>
                <w:szCs w:val="20"/>
                <w:lang w:val="it-IT"/>
              </w:rPr>
              <w:t>e</w:t>
            </w:r>
            <w:r w:rsidRPr="00E67FB8">
              <w:rPr>
                <w:spacing w:val="20"/>
                <w:sz w:val="20"/>
                <w:szCs w:val="20"/>
                <w:lang w:val="it-IT"/>
              </w:rPr>
              <w:t xml:space="preserve"> </w:t>
            </w:r>
            <w:r w:rsidRPr="00E67FB8">
              <w:rPr>
                <w:spacing w:val="-1"/>
                <w:w w:val="105"/>
                <w:sz w:val="20"/>
                <w:szCs w:val="20"/>
                <w:lang w:val="it-IT"/>
              </w:rPr>
              <w:t>d</w:t>
            </w:r>
            <w:r w:rsidRPr="00E67FB8">
              <w:rPr>
                <w:w w:val="83"/>
                <w:sz w:val="20"/>
                <w:szCs w:val="20"/>
                <w:lang w:val="it-IT"/>
              </w:rPr>
              <w:t>i</w:t>
            </w:r>
            <w:r w:rsidRPr="00E67FB8">
              <w:rPr>
                <w:spacing w:val="-2"/>
                <w:w w:val="105"/>
                <w:sz w:val="20"/>
                <w:szCs w:val="20"/>
                <w:lang w:val="it-IT"/>
              </w:rPr>
              <w:t>r</w:t>
            </w:r>
            <w:r w:rsidRPr="00E67FB8">
              <w:rPr>
                <w:spacing w:val="1"/>
                <w:w w:val="112"/>
                <w:sz w:val="20"/>
                <w:szCs w:val="20"/>
                <w:lang w:val="it-IT"/>
              </w:rPr>
              <w:t>e</w:t>
            </w:r>
            <w:r w:rsidRPr="00E67FB8">
              <w:rPr>
                <w:w w:val="121"/>
                <w:sz w:val="20"/>
                <w:szCs w:val="20"/>
                <w:lang w:val="it-IT"/>
              </w:rPr>
              <w:t>tt</w:t>
            </w:r>
            <w:r w:rsidRPr="00E67FB8">
              <w:rPr>
                <w:w w:val="108"/>
                <w:sz w:val="20"/>
                <w:szCs w:val="20"/>
                <w:lang w:val="it-IT"/>
              </w:rPr>
              <w:t>a</w:t>
            </w:r>
            <w:r w:rsidRPr="00E67FB8">
              <w:rPr>
                <w:spacing w:val="17"/>
                <w:sz w:val="20"/>
                <w:szCs w:val="20"/>
                <w:lang w:val="it-IT"/>
              </w:rPr>
              <w:t xml:space="preserve"> </w:t>
            </w:r>
            <w:r w:rsidRPr="00E67FB8">
              <w:rPr>
                <w:sz w:val="20"/>
                <w:szCs w:val="20"/>
                <w:lang w:val="it-IT"/>
              </w:rPr>
              <w:t>s</w:t>
            </w:r>
            <w:r w:rsidRPr="00E67FB8">
              <w:rPr>
                <w:spacing w:val="1"/>
                <w:sz w:val="20"/>
                <w:szCs w:val="20"/>
                <w:lang w:val="it-IT"/>
              </w:rPr>
              <w:t>o</w:t>
            </w:r>
            <w:r w:rsidRPr="00E67FB8">
              <w:rPr>
                <w:spacing w:val="-3"/>
                <w:sz w:val="20"/>
                <w:szCs w:val="20"/>
                <w:lang w:val="it-IT"/>
              </w:rPr>
              <w:t>n</w:t>
            </w:r>
            <w:r w:rsidRPr="00E67FB8">
              <w:rPr>
                <w:sz w:val="20"/>
                <w:szCs w:val="20"/>
                <w:lang w:val="it-IT"/>
              </w:rPr>
              <w:t>o</w:t>
            </w:r>
            <w:r w:rsidRPr="00E67FB8">
              <w:rPr>
                <w:spacing w:val="26"/>
                <w:sz w:val="20"/>
                <w:szCs w:val="20"/>
                <w:lang w:val="it-IT"/>
              </w:rPr>
              <w:t xml:space="preserve"> </w:t>
            </w:r>
            <w:r w:rsidRPr="00E67FB8">
              <w:rPr>
                <w:spacing w:val="-2"/>
                <w:w w:val="95"/>
                <w:sz w:val="20"/>
                <w:szCs w:val="20"/>
                <w:lang w:val="it-IT"/>
              </w:rPr>
              <w:t>c</w:t>
            </w:r>
            <w:r w:rsidRPr="00E67FB8">
              <w:rPr>
                <w:spacing w:val="1"/>
                <w:w w:val="105"/>
                <w:sz w:val="20"/>
                <w:szCs w:val="20"/>
                <w:lang w:val="it-IT"/>
              </w:rPr>
              <w:t>o</w:t>
            </w:r>
            <w:r w:rsidRPr="00E67FB8">
              <w:rPr>
                <w:spacing w:val="1"/>
                <w:w w:val="112"/>
                <w:sz w:val="20"/>
                <w:szCs w:val="20"/>
                <w:lang w:val="it-IT"/>
              </w:rPr>
              <w:t>e</w:t>
            </w:r>
            <w:r w:rsidRPr="00E67FB8">
              <w:rPr>
                <w:spacing w:val="-2"/>
                <w:w w:val="105"/>
                <w:sz w:val="20"/>
                <w:szCs w:val="20"/>
                <w:lang w:val="it-IT"/>
              </w:rPr>
              <w:t>r</w:t>
            </w:r>
            <w:r w:rsidRPr="00E67FB8">
              <w:rPr>
                <w:spacing w:val="1"/>
                <w:w w:val="112"/>
                <w:sz w:val="20"/>
                <w:szCs w:val="20"/>
                <w:lang w:val="it-IT"/>
              </w:rPr>
              <w:t>e</w:t>
            </w:r>
            <w:r w:rsidRPr="00E67FB8">
              <w:rPr>
                <w:spacing w:val="-1"/>
                <w:w w:val="105"/>
                <w:sz w:val="20"/>
                <w:szCs w:val="20"/>
                <w:lang w:val="it-IT"/>
              </w:rPr>
              <w:t>n</w:t>
            </w:r>
            <w:r w:rsidRPr="00E67FB8">
              <w:rPr>
                <w:w w:val="121"/>
                <w:sz w:val="20"/>
                <w:szCs w:val="20"/>
                <w:lang w:val="it-IT"/>
              </w:rPr>
              <w:t>t</w:t>
            </w:r>
            <w:r w:rsidRPr="00E67FB8">
              <w:rPr>
                <w:w w:val="83"/>
                <w:sz w:val="20"/>
                <w:szCs w:val="20"/>
                <w:lang w:val="it-IT"/>
              </w:rPr>
              <w:t>i</w:t>
            </w:r>
            <w:r w:rsidRPr="00E67FB8">
              <w:rPr>
                <w:spacing w:val="17"/>
                <w:sz w:val="20"/>
                <w:szCs w:val="20"/>
                <w:lang w:val="it-IT"/>
              </w:rPr>
              <w:t xml:space="preserve"> </w:t>
            </w:r>
            <w:r w:rsidRPr="00E67FB8">
              <w:rPr>
                <w:sz w:val="20"/>
                <w:szCs w:val="20"/>
                <w:lang w:val="it-IT"/>
              </w:rPr>
              <w:t>c</w:t>
            </w:r>
            <w:r w:rsidRPr="00E67FB8">
              <w:rPr>
                <w:spacing w:val="1"/>
                <w:sz w:val="20"/>
                <w:szCs w:val="20"/>
                <w:lang w:val="it-IT"/>
              </w:rPr>
              <w:t>o</w:t>
            </w:r>
            <w:r w:rsidRPr="00E67FB8">
              <w:rPr>
                <w:sz w:val="20"/>
                <w:szCs w:val="20"/>
                <w:lang w:val="it-IT"/>
              </w:rPr>
              <w:t>n</w:t>
            </w:r>
            <w:r w:rsidRPr="00E67FB8">
              <w:rPr>
                <w:spacing w:val="1"/>
                <w:sz w:val="20"/>
                <w:szCs w:val="20"/>
                <w:lang w:val="it-IT"/>
              </w:rPr>
              <w:t xml:space="preserve"> </w:t>
            </w:r>
            <w:r w:rsidRPr="00E67FB8">
              <w:rPr>
                <w:spacing w:val="-1"/>
                <w:sz w:val="20"/>
                <w:szCs w:val="20"/>
                <w:lang w:val="it-IT"/>
              </w:rPr>
              <w:t>qu</w:t>
            </w:r>
            <w:r w:rsidRPr="00E67FB8">
              <w:rPr>
                <w:spacing w:val="1"/>
                <w:w w:val="112"/>
                <w:sz w:val="20"/>
                <w:szCs w:val="20"/>
                <w:lang w:val="it-IT"/>
              </w:rPr>
              <w:t>e</w:t>
            </w:r>
            <w:r w:rsidRPr="00E67FB8">
              <w:rPr>
                <w:w w:val="83"/>
                <w:sz w:val="20"/>
                <w:szCs w:val="20"/>
                <w:lang w:val="it-IT"/>
              </w:rPr>
              <w:t>lli</w:t>
            </w:r>
            <w:r w:rsidRPr="00E67FB8">
              <w:rPr>
                <w:spacing w:val="-5"/>
                <w:sz w:val="20"/>
                <w:szCs w:val="20"/>
                <w:lang w:val="it-IT"/>
              </w:rPr>
              <w:t xml:space="preserve"> </w:t>
            </w:r>
            <w:r w:rsidRPr="00E67FB8">
              <w:rPr>
                <w:w w:val="105"/>
                <w:sz w:val="20"/>
                <w:szCs w:val="20"/>
                <w:lang w:val="it-IT"/>
              </w:rPr>
              <w:t>r</w:t>
            </w:r>
            <w:r w:rsidRPr="00E67FB8">
              <w:rPr>
                <w:w w:val="83"/>
                <w:sz w:val="20"/>
                <w:szCs w:val="20"/>
                <w:lang w:val="it-IT"/>
              </w:rPr>
              <w:t>i</w:t>
            </w:r>
            <w:r w:rsidRPr="00E67FB8">
              <w:rPr>
                <w:spacing w:val="-1"/>
                <w:w w:val="105"/>
                <w:sz w:val="20"/>
                <w:szCs w:val="20"/>
                <w:lang w:val="it-IT"/>
              </w:rPr>
              <w:t>p</w:t>
            </w:r>
            <w:r w:rsidRPr="00E67FB8">
              <w:rPr>
                <w:spacing w:val="1"/>
                <w:w w:val="105"/>
                <w:sz w:val="20"/>
                <w:szCs w:val="20"/>
                <w:lang w:val="it-IT"/>
              </w:rPr>
              <w:t>o</w:t>
            </w:r>
            <w:r w:rsidRPr="00E67FB8">
              <w:rPr>
                <w:w w:val="105"/>
                <w:sz w:val="20"/>
                <w:szCs w:val="20"/>
                <w:lang w:val="it-IT"/>
              </w:rPr>
              <w:t>r</w:t>
            </w:r>
            <w:r w:rsidRPr="00E67FB8">
              <w:rPr>
                <w:w w:val="121"/>
                <w:sz w:val="20"/>
                <w:szCs w:val="20"/>
                <w:lang w:val="it-IT"/>
              </w:rPr>
              <w:t>t</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7"/>
                <w:sz w:val="20"/>
                <w:szCs w:val="20"/>
                <w:lang w:val="it-IT"/>
              </w:rPr>
              <w:t xml:space="preserve"> </w:t>
            </w:r>
            <w:r w:rsidRPr="00E67FB8">
              <w:rPr>
                <w:spacing w:val="-1"/>
                <w:w w:val="105"/>
                <w:sz w:val="20"/>
                <w:szCs w:val="20"/>
                <w:lang w:val="it-IT"/>
              </w:rPr>
              <w:t>n</w:t>
            </w:r>
            <w:r w:rsidRPr="00E67FB8">
              <w:rPr>
                <w:spacing w:val="1"/>
                <w:w w:val="112"/>
                <w:sz w:val="20"/>
                <w:szCs w:val="20"/>
                <w:lang w:val="it-IT"/>
              </w:rPr>
              <w:t>e</w:t>
            </w:r>
            <w:r w:rsidRPr="00E67FB8">
              <w:rPr>
                <w:w w:val="83"/>
                <w:sz w:val="20"/>
                <w:szCs w:val="20"/>
                <w:lang w:val="it-IT"/>
              </w:rPr>
              <w:t>l</w:t>
            </w:r>
            <w:r w:rsidRPr="00E67FB8">
              <w:rPr>
                <w:spacing w:val="-7"/>
                <w:sz w:val="20"/>
                <w:szCs w:val="20"/>
                <w:lang w:val="it-IT"/>
              </w:rPr>
              <w:t xml:space="preserve"> </w:t>
            </w:r>
            <w:r w:rsidRPr="00E67FB8">
              <w:rPr>
                <w:spacing w:val="1"/>
                <w:w w:val="91"/>
                <w:sz w:val="20"/>
                <w:szCs w:val="20"/>
                <w:lang w:val="it-IT"/>
              </w:rPr>
              <w:t>Mo</w:t>
            </w:r>
            <w:r w:rsidRPr="00E67FB8">
              <w:rPr>
                <w:spacing w:val="-3"/>
                <w:w w:val="91"/>
                <w:sz w:val="20"/>
                <w:szCs w:val="20"/>
                <w:lang w:val="it-IT"/>
              </w:rPr>
              <w:t>d</w:t>
            </w:r>
            <w:r w:rsidRPr="00E67FB8">
              <w:rPr>
                <w:spacing w:val="1"/>
                <w:w w:val="91"/>
                <w:sz w:val="20"/>
                <w:szCs w:val="20"/>
                <w:lang w:val="it-IT"/>
              </w:rPr>
              <w:t>e</w:t>
            </w:r>
            <w:r w:rsidRPr="00E67FB8">
              <w:rPr>
                <w:w w:val="91"/>
                <w:sz w:val="20"/>
                <w:szCs w:val="20"/>
                <w:lang w:val="it-IT"/>
              </w:rPr>
              <w:t xml:space="preserve">llo </w:t>
            </w:r>
            <w:r w:rsidRPr="00E67FB8">
              <w:rPr>
                <w:spacing w:val="9"/>
                <w:w w:val="91"/>
                <w:sz w:val="20"/>
                <w:szCs w:val="20"/>
                <w:lang w:val="it-IT"/>
              </w:rPr>
              <w:t xml:space="preserve"> </w:t>
            </w:r>
            <w:r w:rsidRPr="00E67FB8">
              <w:rPr>
                <w:spacing w:val="-1"/>
                <w:w w:val="91"/>
                <w:sz w:val="20"/>
                <w:szCs w:val="20"/>
                <w:lang w:val="it-IT"/>
              </w:rPr>
              <w:t>HS</w:t>
            </w:r>
            <w:r w:rsidRPr="00E67FB8">
              <w:rPr>
                <w:w w:val="91"/>
                <w:sz w:val="20"/>
                <w:szCs w:val="20"/>
                <w:lang w:val="it-IT"/>
              </w:rPr>
              <w:t>P</w:t>
            </w:r>
            <w:r w:rsidRPr="00E67FB8">
              <w:rPr>
                <w:spacing w:val="-14"/>
                <w:w w:val="91"/>
                <w:sz w:val="20"/>
                <w:szCs w:val="20"/>
                <w:lang w:val="it-IT"/>
              </w:rPr>
              <w:t xml:space="preserve"> </w:t>
            </w:r>
            <w:r w:rsidRPr="00E67FB8">
              <w:rPr>
                <w:spacing w:val="-1"/>
                <w:w w:val="101"/>
                <w:sz w:val="20"/>
                <w:szCs w:val="20"/>
                <w:lang w:val="it-IT"/>
              </w:rPr>
              <w:t>1</w:t>
            </w:r>
            <w:r w:rsidRPr="00E67FB8">
              <w:rPr>
                <w:w w:val="101"/>
                <w:sz w:val="20"/>
                <w:szCs w:val="20"/>
                <w:lang w:val="it-IT"/>
              </w:rPr>
              <w:t>2</w:t>
            </w:r>
          </w:p>
        </w:tc>
      </w:tr>
      <w:tr w:rsidR="009203D6" w:rsidRPr="007365C1" w:rsidTr="009203D6">
        <w:trPr>
          <w:trHeight w:hRule="exact" w:val="816"/>
          <w:jc w:val="center"/>
        </w:trPr>
        <w:tc>
          <w:tcPr>
            <w:tcW w:w="3018" w:type="dxa"/>
            <w:tcBorders>
              <w:top w:val="single" w:sz="4" w:space="0" w:color="000000"/>
              <w:left w:val="single" w:sz="4" w:space="0" w:color="000000"/>
              <w:bottom w:val="single" w:sz="4" w:space="0" w:color="000000"/>
              <w:right w:val="single" w:sz="4" w:space="0" w:color="000000"/>
            </w:tcBorders>
          </w:tcPr>
          <w:p w:rsidR="009203D6" w:rsidRPr="00E67FB8" w:rsidRDefault="009203D6" w:rsidP="00C72870">
            <w:pPr>
              <w:widowControl w:val="0"/>
              <w:autoSpaceDE w:val="0"/>
              <w:autoSpaceDN w:val="0"/>
              <w:adjustRightInd w:val="0"/>
              <w:spacing w:after="0" w:line="240" w:lineRule="auto"/>
              <w:ind w:left="102" w:right="1146"/>
              <w:rPr>
                <w:b/>
                <w:sz w:val="20"/>
                <w:szCs w:val="20"/>
                <w:lang w:val="it-IT"/>
              </w:rPr>
            </w:pPr>
            <w:r w:rsidRPr="00E67FB8">
              <w:rPr>
                <w:b/>
                <w:spacing w:val="-1"/>
                <w:w w:val="98"/>
                <w:sz w:val="20"/>
                <w:szCs w:val="20"/>
                <w:lang w:val="it-IT"/>
              </w:rPr>
              <w:t>M</w:t>
            </w:r>
            <w:r w:rsidRPr="00E67FB8">
              <w:rPr>
                <w:b/>
                <w:w w:val="93"/>
                <w:sz w:val="20"/>
                <w:szCs w:val="20"/>
                <w:lang w:val="it-IT"/>
              </w:rPr>
              <w:t>O</w:t>
            </w:r>
            <w:r w:rsidRPr="00E67FB8">
              <w:rPr>
                <w:b/>
                <w:w w:val="87"/>
                <w:sz w:val="20"/>
                <w:szCs w:val="20"/>
                <w:lang w:val="it-IT"/>
              </w:rPr>
              <w:t>D</w:t>
            </w:r>
            <w:r w:rsidRPr="00E67FB8">
              <w:rPr>
                <w:b/>
                <w:w w:val="80"/>
                <w:sz w:val="20"/>
                <w:szCs w:val="20"/>
                <w:lang w:val="it-IT"/>
              </w:rPr>
              <w:t>E</w:t>
            </w:r>
            <w:r w:rsidRPr="00E67FB8">
              <w:rPr>
                <w:b/>
                <w:w w:val="69"/>
                <w:sz w:val="20"/>
                <w:szCs w:val="20"/>
                <w:lang w:val="it-IT"/>
              </w:rPr>
              <w:t>LL</w:t>
            </w:r>
            <w:r w:rsidRPr="00E67FB8">
              <w:rPr>
                <w:b/>
                <w:w w:val="93"/>
                <w:sz w:val="20"/>
                <w:szCs w:val="20"/>
                <w:lang w:val="it-IT"/>
              </w:rPr>
              <w:t xml:space="preserve">O </w:t>
            </w:r>
            <w:r w:rsidRPr="00E67FB8">
              <w:rPr>
                <w:b/>
                <w:w w:val="89"/>
                <w:sz w:val="20"/>
                <w:szCs w:val="20"/>
                <w:lang w:val="it-IT"/>
              </w:rPr>
              <w:t>H</w:t>
            </w:r>
            <w:r w:rsidRPr="00E67FB8">
              <w:rPr>
                <w:b/>
                <w:spacing w:val="-1"/>
                <w:w w:val="89"/>
                <w:sz w:val="20"/>
                <w:szCs w:val="20"/>
                <w:lang w:val="it-IT"/>
              </w:rPr>
              <w:t>S</w:t>
            </w:r>
            <w:r w:rsidRPr="00E67FB8">
              <w:rPr>
                <w:b/>
                <w:w w:val="89"/>
                <w:sz w:val="20"/>
                <w:szCs w:val="20"/>
                <w:lang w:val="it-IT"/>
              </w:rPr>
              <w:t>P</w:t>
            </w:r>
            <w:r w:rsidRPr="00E67FB8">
              <w:rPr>
                <w:b/>
                <w:spacing w:val="1"/>
                <w:w w:val="89"/>
                <w:sz w:val="20"/>
                <w:szCs w:val="20"/>
                <w:lang w:val="it-IT"/>
              </w:rPr>
              <w:t xml:space="preserve"> </w:t>
            </w:r>
            <w:r w:rsidRPr="00E67FB8">
              <w:rPr>
                <w:b/>
                <w:spacing w:val="1"/>
                <w:w w:val="101"/>
                <w:sz w:val="20"/>
                <w:szCs w:val="20"/>
                <w:lang w:val="it-IT"/>
              </w:rPr>
              <w:t>1</w:t>
            </w:r>
            <w:r w:rsidRPr="00E67FB8">
              <w:rPr>
                <w:b/>
                <w:w w:val="101"/>
                <w:sz w:val="20"/>
                <w:szCs w:val="20"/>
                <w:lang w:val="it-IT"/>
              </w:rPr>
              <w:t>3</w:t>
            </w:r>
          </w:p>
          <w:p w:rsidR="009203D6" w:rsidRPr="00E67FB8" w:rsidRDefault="009203D6" w:rsidP="00C72870">
            <w:pPr>
              <w:widowControl w:val="0"/>
              <w:autoSpaceDE w:val="0"/>
              <w:autoSpaceDN w:val="0"/>
              <w:adjustRightInd w:val="0"/>
              <w:spacing w:after="0" w:line="240" w:lineRule="auto"/>
              <w:ind w:left="102"/>
              <w:rPr>
                <w:b/>
                <w:spacing w:val="1"/>
                <w:w w:val="76"/>
                <w:sz w:val="20"/>
                <w:szCs w:val="20"/>
                <w:lang w:val="it-IT"/>
              </w:rPr>
            </w:pPr>
            <w:r w:rsidRPr="00E67FB8">
              <w:rPr>
                <w:b/>
                <w:spacing w:val="1"/>
                <w:w w:val="95"/>
                <w:sz w:val="20"/>
                <w:szCs w:val="20"/>
                <w:lang w:val="it-IT"/>
              </w:rPr>
              <w:t>A</w:t>
            </w:r>
            <w:r w:rsidRPr="00E67FB8">
              <w:rPr>
                <w:b/>
                <w:spacing w:val="-1"/>
                <w:w w:val="95"/>
                <w:sz w:val="20"/>
                <w:szCs w:val="20"/>
                <w:lang w:val="it-IT"/>
              </w:rPr>
              <w:t>nn</w:t>
            </w:r>
            <w:r w:rsidRPr="00E67FB8">
              <w:rPr>
                <w:b/>
                <w:w w:val="95"/>
                <w:sz w:val="20"/>
                <w:szCs w:val="20"/>
                <w:lang w:val="it-IT"/>
              </w:rPr>
              <w:t>o</w:t>
            </w:r>
            <w:r w:rsidRPr="00E67FB8">
              <w:rPr>
                <w:b/>
                <w:spacing w:val="1"/>
                <w:w w:val="95"/>
                <w:sz w:val="20"/>
                <w:szCs w:val="20"/>
                <w:lang w:val="it-IT"/>
              </w:rPr>
              <w:t xml:space="preserve"> </w:t>
            </w:r>
            <w:r>
              <w:rPr>
                <w:b/>
                <w:spacing w:val="1"/>
                <w:w w:val="76"/>
                <w:sz w:val="20"/>
                <w:szCs w:val="20"/>
                <w:lang w:val="it-IT"/>
              </w:rPr>
              <w:t>2018</w:t>
            </w:r>
          </w:p>
          <w:p w:rsidR="009203D6" w:rsidRPr="00E67FB8" w:rsidRDefault="009203D6" w:rsidP="00C72870">
            <w:pPr>
              <w:widowControl w:val="0"/>
              <w:autoSpaceDE w:val="0"/>
              <w:autoSpaceDN w:val="0"/>
              <w:adjustRightInd w:val="0"/>
              <w:spacing w:after="0" w:line="240" w:lineRule="auto"/>
              <w:ind w:left="102"/>
              <w:rPr>
                <w:b/>
                <w:sz w:val="20"/>
                <w:szCs w:val="20"/>
                <w:lang w:val="it-IT"/>
              </w:rPr>
            </w:pPr>
          </w:p>
        </w:tc>
        <w:tc>
          <w:tcPr>
            <w:tcW w:w="7371" w:type="dxa"/>
            <w:tcBorders>
              <w:top w:val="single" w:sz="4" w:space="0" w:color="000000"/>
              <w:left w:val="single" w:sz="4" w:space="0" w:color="000000"/>
              <w:bottom w:val="single" w:sz="4" w:space="0" w:color="000000"/>
              <w:right w:val="single" w:sz="4" w:space="0" w:color="000000"/>
            </w:tcBorders>
          </w:tcPr>
          <w:p w:rsidR="009203D6" w:rsidRPr="00E67FB8" w:rsidRDefault="009203D6" w:rsidP="00C72870">
            <w:pPr>
              <w:widowControl w:val="0"/>
              <w:autoSpaceDE w:val="0"/>
              <w:autoSpaceDN w:val="0"/>
              <w:adjustRightInd w:val="0"/>
              <w:spacing w:after="0" w:line="240" w:lineRule="auto"/>
              <w:ind w:left="102" w:right="237"/>
              <w:rPr>
                <w:sz w:val="20"/>
                <w:szCs w:val="20"/>
                <w:lang w:val="it-IT"/>
              </w:rPr>
            </w:pPr>
            <w:r w:rsidRPr="00E67FB8">
              <w:rPr>
                <w:w w:val="75"/>
                <w:sz w:val="20"/>
                <w:szCs w:val="20"/>
                <w:lang w:val="it-IT"/>
              </w:rPr>
              <w:t>I</w:t>
            </w:r>
            <w:r w:rsidRPr="00E67FB8">
              <w:rPr>
                <w:spacing w:val="6"/>
                <w:w w:val="75"/>
                <w:sz w:val="20"/>
                <w:szCs w:val="20"/>
                <w:lang w:val="it-IT"/>
              </w:rPr>
              <w:t xml:space="preserve"> </w:t>
            </w:r>
            <w:r w:rsidRPr="00E67FB8">
              <w:rPr>
                <w:spacing w:val="-1"/>
                <w:w w:val="105"/>
                <w:sz w:val="20"/>
                <w:szCs w:val="20"/>
                <w:lang w:val="it-IT"/>
              </w:rPr>
              <w:t>d</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3"/>
                <w:sz w:val="20"/>
                <w:szCs w:val="20"/>
                <w:lang w:val="it-IT"/>
              </w:rPr>
              <w:t xml:space="preserve"> </w:t>
            </w:r>
            <w:r w:rsidRPr="00E67FB8">
              <w:rPr>
                <w:w w:val="98"/>
                <w:sz w:val="20"/>
                <w:szCs w:val="20"/>
                <w:lang w:val="it-IT"/>
              </w:rPr>
              <w:t>r</w:t>
            </w:r>
            <w:r w:rsidRPr="00E67FB8">
              <w:rPr>
                <w:spacing w:val="1"/>
                <w:w w:val="98"/>
                <w:sz w:val="20"/>
                <w:szCs w:val="20"/>
                <w:lang w:val="it-IT"/>
              </w:rPr>
              <w:t>e</w:t>
            </w:r>
            <w:r w:rsidRPr="00E67FB8">
              <w:rPr>
                <w:w w:val="98"/>
                <w:sz w:val="20"/>
                <w:szCs w:val="20"/>
                <w:lang w:val="it-IT"/>
              </w:rPr>
              <w:t>lat</w:t>
            </w:r>
            <w:r w:rsidRPr="00E67FB8">
              <w:rPr>
                <w:spacing w:val="-3"/>
                <w:w w:val="98"/>
                <w:sz w:val="20"/>
                <w:szCs w:val="20"/>
                <w:lang w:val="it-IT"/>
              </w:rPr>
              <w:t>i</w:t>
            </w:r>
            <w:r w:rsidRPr="00E67FB8">
              <w:rPr>
                <w:spacing w:val="1"/>
                <w:w w:val="98"/>
                <w:sz w:val="20"/>
                <w:szCs w:val="20"/>
                <w:lang w:val="it-IT"/>
              </w:rPr>
              <w:t>v</w:t>
            </w:r>
            <w:r w:rsidRPr="00E67FB8">
              <w:rPr>
                <w:w w:val="98"/>
                <w:sz w:val="20"/>
                <w:szCs w:val="20"/>
                <w:lang w:val="it-IT"/>
              </w:rPr>
              <w:t>i</w:t>
            </w:r>
            <w:r w:rsidRPr="00E67FB8">
              <w:rPr>
                <w:spacing w:val="4"/>
                <w:w w:val="98"/>
                <w:sz w:val="20"/>
                <w:szCs w:val="20"/>
                <w:lang w:val="it-IT"/>
              </w:rPr>
              <w:t xml:space="preserve"> </w:t>
            </w:r>
            <w:r w:rsidRPr="00E67FB8">
              <w:rPr>
                <w:w w:val="98"/>
                <w:sz w:val="20"/>
                <w:szCs w:val="20"/>
                <w:lang w:val="it-IT"/>
              </w:rPr>
              <w:t>ai</w:t>
            </w:r>
            <w:r w:rsidRPr="00E67FB8">
              <w:rPr>
                <w:spacing w:val="-3"/>
                <w:w w:val="98"/>
                <w:sz w:val="20"/>
                <w:szCs w:val="20"/>
                <w:lang w:val="it-IT"/>
              </w:rPr>
              <w:t xml:space="preserve"> </w:t>
            </w:r>
            <w:r w:rsidRPr="00E67FB8">
              <w:rPr>
                <w:spacing w:val="-1"/>
                <w:w w:val="105"/>
                <w:sz w:val="20"/>
                <w:szCs w:val="20"/>
                <w:lang w:val="it-IT"/>
              </w:rPr>
              <w:t>p</w:t>
            </w:r>
            <w:r w:rsidRPr="00E67FB8">
              <w:rPr>
                <w:spacing w:val="1"/>
                <w:w w:val="105"/>
                <w:sz w:val="20"/>
                <w:szCs w:val="20"/>
                <w:lang w:val="it-IT"/>
              </w:rPr>
              <w:t>o</w:t>
            </w:r>
            <w:r w:rsidRPr="00E67FB8">
              <w:rPr>
                <w:sz w:val="20"/>
                <w:szCs w:val="20"/>
                <w:lang w:val="it-IT"/>
              </w:rPr>
              <w:t>s</w:t>
            </w:r>
            <w:r w:rsidRPr="00E67FB8">
              <w:rPr>
                <w:w w:val="121"/>
                <w:sz w:val="20"/>
                <w:szCs w:val="20"/>
                <w:lang w:val="it-IT"/>
              </w:rPr>
              <w:t>t</w:t>
            </w:r>
            <w:r w:rsidRPr="00E67FB8">
              <w:rPr>
                <w:w w:val="83"/>
                <w:sz w:val="20"/>
                <w:szCs w:val="20"/>
                <w:lang w:val="it-IT"/>
              </w:rPr>
              <w:t>i</w:t>
            </w:r>
            <w:r w:rsidRPr="00E67FB8">
              <w:rPr>
                <w:spacing w:val="-5"/>
                <w:sz w:val="20"/>
                <w:szCs w:val="20"/>
                <w:lang w:val="it-IT"/>
              </w:rPr>
              <w:t xml:space="preserve"> </w:t>
            </w:r>
            <w:r w:rsidRPr="00E67FB8">
              <w:rPr>
                <w:w w:val="83"/>
                <w:sz w:val="20"/>
                <w:szCs w:val="20"/>
                <w:lang w:val="it-IT"/>
              </w:rPr>
              <w:t>l</w:t>
            </w:r>
            <w:r w:rsidRPr="00E67FB8">
              <w:rPr>
                <w:spacing w:val="1"/>
                <w:w w:val="112"/>
                <w:sz w:val="20"/>
                <w:szCs w:val="20"/>
                <w:lang w:val="it-IT"/>
              </w:rPr>
              <w:t>e</w:t>
            </w:r>
            <w:r w:rsidRPr="00E67FB8">
              <w:rPr>
                <w:spacing w:val="-2"/>
                <w:w w:val="121"/>
                <w:sz w:val="20"/>
                <w:szCs w:val="20"/>
                <w:lang w:val="it-IT"/>
              </w:rPr>
              <w:t>t</w:t>
            </w:r>
            <w:r w:rsidRPr="00E67FB8">
              <w:rPr>
                <w:w w:val="121"/>
                <w:sz w:val="20"/>
                <w:szCs w:val="20"/>
                <w:lang w:val="it-IT"/>
              </w:rPr>
              <w:t>t</w:t>
            </w:r>
            <w:r w:rsidRPr="00E67FB8">
              <w:rPr>
                <w:w w:val="105"/>
                <w:sz w:val="20"/>
                <w:szCs w:val="20"/>
                <w:lang w:val="it-IT"/>
              </w:rPr>
              <w:t>o</w:t>
            </w:r>
            <w:r w:rsidRPr="00E67FB8">
              <w:rPr>
                <w:spacing w:val="-6"/>
                <w:sz w:val="20"/>
                <w:szCs w:val="20"/>
                <w:lang w:val="it-IT"/>
              </w:rPr>
              <w:t xml:space="preserve"> </w:t>
            </w:r>
            <w:r w:rsidRPr="00E67FB8">
              <w:rPr>
                <w:spacing w:val="-1"/>
                <w:w w:val="105"/>
                <w:sz w:val="20"/>
                <w:szCs w:val="20"/>
                <w:lang w:val="it-IT"/>
              </w:rPr>
              <w:t>d</w:t>
            </w:r>
            <w:r w:rsidRPr="00E67FB8">
              <w:rPr>
                <w:spacing w:val="1"/>
                <w:w w:val="112"/>
                <w:sz w:val="20"/>
                <w:szCs w:val="20"/>
                <w:lang w:val="it-IT"/>
              </w:rPr>
              <w:t>e</w:t>
            </w:r>
            <w:r w:rsidRPr="00E67FB8">
              <w:rPr>
                <w:w w:val="83"/>
                <w:sz w:val="20"/>
                <w:szCs w:val="20"/>
                <w:lang w:val="it-IT"/>
              </w:rPr>
              <w:t>i</w:t>
            </w:r>
            <w:r w:rsidRPr="00E67FB8">
              <w:rPr>
                <w:spacing w:val="-3"/>
                <w:sz w:val="20"/>
                <w:szCs w:val="20"/>
                <w:lang w:val="it-IT"/>
              </w:rPr>
              <w:t xml:space="preserve"> </w:t>
            </w:r>
            <w:r w:rsidRPr="00E67FB8">
              <w:rPr>
                <w:spacing w:val="-1"/>
                <w:w w:val="105"/>
                <w:sz w:val="20"/>
                <w:szCs w:val="20"/>
                <w:lang w:val="it-IT"/>
              </w:rPr>
              <w:t>p</w:t>
            </w:r>
            <w:r w:rsidRPr="00E67FB8">
              <w:rPr>
                <w:w w:val="105"/>
                <w:sz w:val="20"/>
                <w:szCs w:val="20"/>
                <w:lang w:val="it-IT"/>
              </w:rPr>
              <w:t>r</w:t>
            </w:r>
            <w:r w:rsidRPr="00E67FB8">
              <w:rPr>
                <w:spacing w:val="1"/>
                <w:w w:val="112"/>
                <w:sz w:val="20"/>
                <w:szCs w:val="20"/>
                <w:lang w:val="it-IT"/>
              </w:rPr>
              <w:t>e</w:t>
            </w:r>
            <w:r w:rsidRPr="00E67FB8">
              <w:rPr>
                <w:sz w:val="20"/>
                <w:szCs w:val="20"/>
                <w:lang w:val="it-IT"/>
              </w:rPr>
              <w:t>s</w:t>
            </w:r>
            <w:r w:rsidRPr="00E67FB8">
              <w:rPr>
                <w:w w:val="83"/>
                <w:sz w:val="20"/>
                <w:szCs w:val="20"/>
                <w:lang w:val="it-IT"/>
              </w:rPr>
              <w:t>i</w:t>
            </w:r>
            <w:r w:rsidRPr="00E67FB8">
              <w:rPr>
                <w:spacing w:val="-1"/>
                <w:w w:val="105"/>
                <w:sz w:val="20"/>
                <w:szCs w:val="20"/>
                <w:lang w:val="it-IT"/>
              </w:rPr>
              <w:t>d</w:t>
            </w:r>
            <w:r w:rsidRPr="00E67FB8">
              <w:rPr>
                <w:w w:val="83"/>
                <w:sz w:val="20"/>
                <w:szCs w:val="20"/>
                <w:lang w:val="it-IT"/>
              </w:rPr>
              <w:t>i</w:t>
            </w:r>
            <w:r w:rsidRPr="00E67FB8">
              <w:rPr>
                <w:spacing w:val="-3"/>
                <w:sz w:val="20"/>
                <w:szCs w:val="20"/>
                <w:lang w:val="it-IT"/>
              </w:rPr>
              <w:t xml:space="preserve"> </w:t>
            </w:r>
            <w:r w:rsidRPr="00E67FB8">
              <w:rPr>
                <w:w w:val="97"/>
                <w:sz w:val="20"/>
                <w:szCs w:val="20"/>
                <w:lang w:val="it-IT"/>
              </w:rPr>
              <w:t>in</w:t>
            </w:r>
            <w:r w:rsidRPr="00E67FB8">
              <w:rPr>
                <w:spacing w:val="-1"/>
                <w:w w:val="97"/>
                <w:sz w:val="20"/>
                <w:szCs w:val="20"/>
                <w:lang w:val="it-IT"/>
              </w:rPr>
              <w:t xml:space="preserve"> </w:t>
            </w:r>
            <w:r w:rsidRPr="00E67FB8">
              <w:rPr>
                <w:spacing w:val="-2"/>
                <w:w w:val="95"/>
                <w:sz w:val="20"/>
                <w:szCs w:val="20"/>
                <w:lang w:val="it-IT"/>
              </w:rPr>
              <w:t>c</w:t>
            </w:r>
            <w:r w:rsidRPr="00E67FB8">
              <w:rPr>
                <w:spacing w:val="1"/>
                <w:w w:val="105"/>
                <w:sz w:val="20"/>
                <w:szCs w:val="20"/>
                <w:lang w:val="it-IT"/>
              </w:rPr>
              <w:t>o</w:t>
            </w:r>
            <w:r w:rsidRPr="00E67FB8">
              <w:rPr>
                <w:spacing w:val="-1"/>
                <w:w w:val="105"/>
                <w:sz w:val="20"/>
                <w:szCs w:val="20"/>
                <w:lang w:val="it-IT"/>
              </w:rPr>
              <w:t>n</w:t>
            </w:r>
            <w:r w:rsidRPr="00E67FB8">
              <w:rPr>
                <w:spacing w:val="-1"/>
                <w:w w:val="90"/>
                <w:sz w:val="20"/>
                <w:szCs w:val="20"/>
                <w:lang w:val="it-IT"/>
              </w:rPr>
              <w:t>v</w:t>
            </w:r>
            <w:r w:rsidRPr="00E67FB8">
              <w:rPr>
                <w:spacing w:val="2"/>
                <w:w w:val="112"/>
                <w:sz w:val="20"/>
                <w:szCs w:val="20"/>
                <w:lang w:val="it-IT"/>
              </w:rPr>
              <w:t>e</w:t>
            </w:r>
            <w:r w:rsidRPr="00E67FB8">
              <w:rPr>
                <w:spacing w:val="-1"/>
                <w:w w:val="105"/>
                <w:sz w:val="20"/>
                <w:szCs w:val="20"/>
                <w:lang w:val="it-IT"/>
              </w:rPr>
              <w:t>n</w:t>
            </w:r>
            <w:r w:rsidRPr="00E67FB8">
              <w:rPr>
                <w:spacing w:val="-1"/>
                <w:w w:val="89"/>
                <w:sz w:val="20"/>
                <w:szCs w:val="20"/>
                <w:lang w:val="it-IT"/>
              </w:rPr>
              <w:t>z</w:t>
            </w:r>
            <w:r w:rsidRPr="00E67FB8">
              <w:rPr>
                <w:w w:val="83"/>
                <w:sz w:val="20"/>
                <w:szCs w:val="20"/>
                <w:lang w:val="it-IT"/>
              </w:rPr>
              <w:t>i</w:t>
            </w:r>
            <w:r w:rsidRPr="00E67FB8">
              <w:rPr>
                <w:spacing w:val="1"/>
                <w:w w:val="105"/>
                <w:sz w:val="20"/>
                <w:szCs w:val="20"/>
                <w:lang w:val="it-IT"/>
              </w:rPr>
              <w:t>o</w:t>
            </w:r>
            <w:r w:rsidRPr="00E67FB8">
              <w:rPr>
                <w:spacing w:val="-1"/>
                <w:w w:val="105"/>
                <w:sz w:val="20"/>
                <w:szCs w:val="20"/>
                <w:lang w:val="it-IT"/>
              </w:rPr>
              <w:t>n</w:t>
            </w:r>
            <w:r w:rsidRPr="00E67FB8">
              <w:rPr>
                <w:w w:val="112"/>
                <w:sz w:val="20"/>
                <w:szCs w:val="20"/>
                <w:lang w:val="it-IT"/>
              </w:rPr>
              <w:t>e</w:t>
            </w:r>
            <w:r w:rsidRPr="00E67FB8">
              <w:rPr>
                <w:spacing w:val="-4"/>
                <w:sz w:val="20"/>
                <w:szCs w:val="20"/>
                <w:lang w:val="it-IT"/>
              </w:rPr>
              <w:t xml:space="preserve"> </w:t>
            </w:r>
            <w:r w:rsidRPr="00E67FB8">
              <w:rPr>
                <w:sz w:val="20"/>
                <w:szCs w:val="20"/>
                <w:lang w:val="it-IT"/>
              </w:rPr>
              <w:t>s</w:t>
            </w:r>
            <w:r w:rsidRPr="00E67FB8">
              <w:rPr>
                <w:spacing w:val="1"/>
                <w:sz w:val="20"/>
                <w:szCs w:val="20"/>
                <w:lang w:val="it-IT"/>
              </w:rPr>
              <w:t>o</w:t>
            </w:r>
            <w:r w:rsidRPr="00E67FB8">
              <w:rPr>
                <w:spacing w:val="-1"/>
                <w:sz w:val="20"/>
                <w:szCs w:val="20"/>
                <w:lang w:val="it-IT"/>
              </w:rPr>
              <w:t>n</w:t>
            </w:r>
            <w:r w:rsidRPr="00E67FB8">
              <w:rPr>
                <w:sz w:val="20"/>
                <w:szCs w:val="20"/>
                <w:lang w:val="it-IT"/>
              </w:rPr>
              <w:t>o</w:t>
            </w:r>
            <w:r w:rsidRPr="00E67FB8">
              <w:rPr>
                <w:spacing w:val="2"/>
                <w:sz w:val="20"/>
                <w:szCs w:val="20"/>
                <w:lang w:val="it-IT"/>
              </w:rPr>
              <w:t xml:space="preserve"> </w:t>
            </w:r>
            <w:r w:rsidRPr="00E67FB8">
              <w:rPr>
                <w:w w:val="95"/>
                <w:sz w:val="20"/>
                <w:szCs w:val="20"/>
                <w:lang w:val="it-IT"/>
              </w:rPr>
              <w:t>c</w:t>
            </w:r>
            <w:r w:rsidRPr="00E67FB8">
              <w:rPr>
                <w:spacing w:val="-1"/>
                <w:w w:val="105"/>
                <w:sz w:val="20"/>
                <w:szCs w:val="20"/>
                <w:lang w:val="it-IT"/>
              </w:rPr>
              <w:t>o</w:t>
            </w:r>
            <w:r w:rsidRPr="00E67FB8">
              <w:rPr>
                <w:spacing w:val="1"/>
                <w:w w:val="112"/>
                <w:sz w:val="20"/>
                <w:szCs w:val="20"/>
                <w:lang w:val="it-IT"/>
              </w:rPr>
              <w:t>e</w:t>
            </w:r>
            <w:r w:rsidRPr="00E67FB8">
              <w:rPr>
                <w:w w:val="105"/>
                <w:sz w:val="20"/>
                <w:szCs w:val="20"/>
                <w:lang w:val="it-IT"/>
              </w:rPr>
              <w:t>r</w:t>
            </w:r>
            <w:r w:rsidRPr="00E67FB8">
              <w:rPr>
                <w:spacing w:val="1"/>
                <w:w w:val="112"/>
                <w:sz w:val="20"/>
                <w:szCs w:val="20"/>
                <w:lang w:val="it-IT"/>
              </w:rPr>
              <w:t>e</w:t>
            </w:r>
            <w:r w:rsidRPr="00E67FB8">
              <w:rPr>
                <w:spacing w:val="-1"/>
                <w:w w:val="105"/>
                <w:sz w:val="20"/>
                <w:szCs w:val="20"/>
                <w:lang w:val="it-IT"/>
              </w:rPr>
              <w:t>n</w:t>
            </w:r>
            <w:r w:rsidRPr="00E67FB8">
              <w:rPr>
                <w:w w:val="121"/>
                <w:sz w:val="20"/>
                <w:szCs w:val="20"/>
                <w:lang w:val="it-IT"/>
              </w:rPr>
              <w:t>t</w:t>
            </w:r>
            <w:r w:rsidRPr="00E67FB8">
              <w:rPr>
                <w:w w:val="83"/>
                <w:sz w:val="20"/>
                <w:szCs w:val="20"/>
                <w:lang w:val="it-IT"/>
              </w:rPr>
              <w:t>i</w:t>
            </w:r>
            <w:r w:rsidRPr="00E67FB8">
              <w:rPr>
                <w:spacing w:val="-5"/>
                <w:sz w:val="20"/>
                <w:szCs w:val="20"/>
                <w:lang w:val="it-IT"/>
              </w:rPr>
              <w:t xml:space="preserve"> </w:t>
            </w:r>
            <w:r w:rsidRPr="00E67FB8">
              <w:rPr>
                <w:spacing w:val="-2"/>
                <w:sz w:val="20"/>
                <w:szCs w:val="20"/>
                <w:lang w:val="it-IT"/>
              </w:rPr>
              <w:t>c</w:t>
            </w:r>
            <w:r w:rsidRPr="00E67FB8">
              <w:rPr>
                <w:spacing w:val="1"/>
                <w:sz w:val="20"/>
                <w:szCs w:val="20"/>
                <w:lang w:val="it-IT"/>
              </w:rPr>
              <w:t>o</w:t>
            </w:r>
            <w:r w:rsidRPr="00E67FB8">
              <w:rPr>
                <w:sz w:val="20"/>
                <w:szCs w:val="20"/>
                <w:lang w:val="it-IT"/>
              </w:rPr>
              <w:t>n</w:t>
            </w:r>
            <w:r w:rsidRPr="00E67FB8">
              <w:rPr>
                <w:spacing w:val="-2"/>
                <w:sz w:val="20"/>
                <w:szCs w:val="20"/>
                <w:lang w:val="it-IT"/>
              </w:rPr>
              <w:t xml:space="preserve"> </w:t>
            </w:r>
            <w:r w:rsidRPr="00E67FB8">
              <w:rPr>
                <w:spacing w:val="-1"/>
                <w:w w:val="105"/>
                <w:sz w:val="20"/>
                <w:szCs w:val="20"/>
                <w:lang w:val="it-IT"/>
              </w:rPr>
              <w:t>qu</w:t>
            </w:r>
            <w:r w:rsidRPr="00E67FB8">
              <w:rPr>
                <w:spacing w:val="1"/>
                <w:w w:val="112"/>
                <w:sz w:val="20"/>
                <w:szCs w:val="20"/>
                <w:lang w:val="it-IT"/>
              </w:rPr>
              <w:t>e</w:t>
            </w:r>
            <w:r w:rsidRPr="00E67FB8">
              <w:rPr>
                <w:w w:val="83"/>
                <w:sz w:val="20"/>
                <w:szCs w:val="20"/>
                <w:lang w:val="it-IT"/>
              </w:rPr>
              <w:t>l</w:t>
            </w:r>
            <w:r w:rsidRPr="00E67FB8">
              <w:rPr>
                <w:w w:val="92"/>
                <w:sz w:val="20"/>
                <w:szCs w:val="20"/>
                <w:lang w:val="it-IT"/>
              </w:rPr>
              <w:t xml:space="preserve">- </w:t>
            </w:r>
            <w:r w:rsidRPr="00E67FB8">
              <w:rPr>
                <w:w w:val="83"/>
                <w:sz w:val="20"/>
                <w:szCs w:val="20"/>
                <w:lang w:val="it-IT"/>
              </w:rPr>
              <w:t>li</w:t>
            </w:r>
            <w:r w:rsidRPr="00E67FB8">
              <w:rPr>
                <w:spacing w:val="-5"/>
                <w:sz w:val="20"/>
                <w:szCs w:val="20"/>
                <w:lang w:val="it-IT"/>
              </w:rPr>
              <w:t xml:space="preserve"> </w:t>
            </w:r>
            <w:r w:rsidRPr="00E67FB8">
              <w:rPr>
                <w:w w:val="105"/>
                <w:sz w:val="20"/>
                <w:szCs w:val="20"/>
                <w:lang w:val="it-IT"/>
              </w:rPr>
              <w:t>r</w:t>
            </w:r>
            <w:r w:rsidRPr="00E67FB8">
              <w:rPr>
                <w:w w:val="83"/>
                <w:sz w:val="20"/>
                <w:szCs w:val="20"/>
                <w:lang w:val="it-IT"/>
              </w:rPr>
              <w:t>i</w:t>
            </w:r>
            <w:r w:rsidRPr="00E67FB8">
              <w:rPr>
                <w:spacing w:val="-1"/>
                <w:w w:val="105"/>
                <w:sz w:val="20"/>
                <w:szCs w:val="20"/>
                <w:lang w:val="it-IT"/>
              </w:rPr>
              <w:t>p</w:t>
            </w:r>
            <w:r w:rsidRPr="00E67FB8">
              <w:rPr>
                <w:spacing w:val="1"/>
                <w:w w:val="105"/>
                <w:sz w:val="20"/>
                <w:szCs w:val="20"/>
                <w:lang w:val="it-IT"/>
              </w:rPr>
              <w:t>o</w:t>
            </w:r>
            <w:r w:rsidRPr="00E67FB8">
              <w:rPr>
                <w:w w:val="105"/>
                <w:sz w:val="20"/>
                <w:szCs w:val="20"/>
                <w:lang w:val="it-IT"/>
              </w:rPr>
              <w:t>r</w:t>
            </w:r>
            <w:r w:rsidRPr="00E67FB8">
              <w:rPr>
                <w:w w:val="121"/>
                <w:sz w:val="20"/>
                <w:szCs w:val="20"/>
                <w:lang w:val="it-IT"/>
              </w:rPr>
              <w:t>t</w:t>
            </w:r>
            <w:r w:rsidRPr="00E67FB8">
              <w:rPr>
                <w:w w:val="108"/>
                <w:sz w:val="20"/>
                <w:szCs w:val="20"/>
                <w:lang w:val="it-IT"/>
              </w:rPr>
              <w:t>a</w:t>
            </w:r>
            <w:r w:rsidRPr="00E67FB8">
              <w:rPr>
                <w:w w:val="121"/>
                <w:sz w:val="20"/>
                <w:szCs w:val="20"/>
                <w:lang w:val="it-IT"/>
              </w:rPr>
              <w:t>t</w:t>
            </w:r>
            <w:r w:rsidRPr="00E67FB8">
              <w:rPr>
                <w:w w:val="83"/>
                <w:sz w:val="20"/>
                <w:szCs w:val="20"/>
                <w:lang w:val="it-IT"/>
              </w:rPr>
              <w:t>i</w:t>
            </w:r>
            <w:r w:rsidRPr="00E67FB8">
              <w:rPr>
                <w:spacing w:val="-7"/>
                <w:sz w:val="20"/>
                <w:szCs w:val="20"/>
                <w:lang w:val="it-IT"/>
              </w:rPr>
              <w:t xml:space="preserve"> </w:t>
            </w:r>
            <w:r w:rsidRPr="00E67FB8">
              <w:rPr>
                <w:spacing w:val="-1"/>
                <w:w w:val="105"/>
                <w:sz w:val="20"/>
                <w:szCs w:val="20"/>
                <w:lang w:val="it-IT"/>
              </w:rPr>
              <w:t>n</w:t>
            </w:r>
            <w:r w:rsidRPr="00E67FB8">
              <w:rPr>
                <w:spacing w:val="1"/>
                <w:w w:val="112"/>
                <w:sz w:val="20"/>
                <w:szCs w:val="20"/>
                <w:lang w:val="it-IT"/>
              </w:rPr>
              <w:t>e</w:t>
            </w:r>
            <w:r w:rsidRPr="00E67FB8">
              <w:rPr>
                <w:w w:val="83"/>
                <w:sz w:val="20"/>
                <w:szCs w:val="20"/>
                <w:lang w:val="it-IT"/>
              </w:rPr>
              <w:t>l</w:t>
            </w:r>
            <w:r w:rsidRPr="00E67FB8">
              <w:rPr>
                <w:spacing w:val="-7"/>
                <w:sz w:val="20"/>
                <w:szCs w:val="20"/>
                <w:lang w:val="it-IT"/>
              </w:rPr>
              <w:t xml:space="preserve"> </w:t>
            </w:r>
            <w:r w:rsidRPr="00E67FB8">
              <w:rPr>
                <w:spacing w:val="1"/>
                <w:w w:val="99"/>
                <w:sz w:val="20"/>
                <w:szCs w:val="20"/>
                <w:lang w:val="it-IT"/>
              </w:rPr>
              <w:t>Mo</w:t>
            </w:r>
            <w:r w:rsidRPr="00E67FB8">
              <w:rPr>
                <w:spacing w:val="-3"/>
                <w:w w:val="99"/>
                <w:sz w:val="20"/>
                <w:szCs w:val="20"/>
                <w:lang w:val="it-IT"/>
              </w:rPr>
              <w:t>d</w:t>
            </w:r>
            <w:r w:rsidRPr="00E67FB8">
              <w:rPr>
                <w:spacing w:val="1"/>
                <w:w w:val="99"/>
                <w:sz w:val="20"/>
                <w:szCs w:val="20"/>
                <w:lang w:val="it-IT"/>
              </w:rPr>
              <w:t>e</w:t>
            </w:r>
            <w:r w:rsidRPr="00E67FB8">
              <w:rPr>
                <w:w w:val="99"/>
                <w:sz w:val="20"/>
                <w:szCs w:val="20"/>
                <w:lang w:val="it-IT"/>
              </w:rPr>
              <w:t>llo</w:t>
            </w:r>
            <w:r w:rsidRPr="00E67FB8">
              <w:rPr>
                <w:spacing w:val="-1"/>
                <w:w w:val="99"/>
                <w:sz w:val="20"/>
                <w:szCs w:val="20"/>
                <w:lang w:val="it-IT"/>
              </w:rPr>
              <w:t xml:space="preserve"> </w:t>
            </w:r>
            <w:r w:rsidRPr="00E67FB8">
              <w:rPr>
                <w:spacing w:val="-1"/>
                <w:w w:val="86"/>
                <w:sz w:val="20"/>
                <w:szCs w:val="20"/>
                <w:lang w:val="it-IT"/>
              </w:rPr>
              <w:t>H</w:t>
            </w:r>
            <w:r w:rsidRPr="00E67FB8">
              <w:rPr>
                <w:spacing w:val="-3"/>
                <w:w w:val="86"/>
                <w:sz w:val="20"/>
                <w:szCs w:val="20"/>
                <w:lang w:val="it-IT"/>
              </w:rPr>
              <w:t>S</w:t>
            </w:r>
            <w:r w:rsidRPr="00E67FB8">
              <w:rPr>
                <w:w w:val="86"/>
                <w:sz w:val="20"/>
                <w:szCs w:val="20"/>
                <w:lang w:val="it-IT"/>
              </w:rPr>
              <w:t>P</w:t>
            </w:r>
            <w:r w:rsidRPr="00E67FB8">
              <w:rPr>
                <w:spacing w:val="4"/>
                <w:w w:val="86"/>
                <w:sz w:val="20"/>
                <w:szCs w:val="20"/>
                <w:lang w:val="it-IT"/>
              </w:rPr>
              <w:t xml:space="preserve"> </w:t>
            </w:r>
            <w:r w:rsidRPr="00E67FB8">
              <w:rPr>
                <w:spacing w:val="1"/>
                <w:w w:val="101"/>
                <w:sz w:val="20"/>
                <w:szCs w:val="20"/>
                <w:lang w:val="it-IT"/>
              </w:rPr>
              <w:t>1</w:t>
            </w:r>
            <w:r w:rsidRPr="00E67FB8">
              <w:rPr>
                <w:w w:val="101"/>
                <w:sz w:val="20"/>
                <w:szCs w:val="20"/>
                <w:lang w:val="it-IT"/>
              </w:rPr>
              <w:t>3</w:t>
            </w:r>
          </w:p>
        </w:tc>
      </w:tr>
    </w:tbl>
    <w:p w:rsidR="009203D6" w:rsidRDefault="009203D6" w:rsidP="00D86F99">
      <w:pPr>
        <w:rPr>
          <w:bCs/>
          <w:iCs/>
          <w:w w:val="105"/>
          <w:sz w:val="20"/>
          <w:szCs w:val="20"/>
          <w:lang w:val="it-IT"/>
        </w:rPr>
      </w:pPr>
    </w:p>
    <w:p w:rsidR="00C72870" w:rsidRDefault="00C72870" w:rsidP="00D86F99">
      <w:pPr>
        <w:rPr>
          <w:bCs/>
          <w:iCs/>
          <w:w w:val="105"/>
          <w:sz w:val="20"/>
          <w:szCs w:val="20"/>
          <w:lang w:val="it-IT"/>
        </w:rPr>
      </w:pPr>
    </w:p>
    <w:p w:rsidR="00C72870" w:rsidRDefault="00C72870" w:rsidP="00D86F99">
      <w:pPr>
        <w:rPr>
          <w:bCs/>
          <w:iCs/>
          <w:w w:val="105"/>
          <w:sz w:val="20"/>
          <w:szCs w:val="20"/>
          <w:lang w:val="it-IT"/>
        </w:rPr>
      </w:pPr>
    </w:p>
    <w:p w:rsidR="00C72870" w:rsidRDefault="00C72870" w:rsidP="00D86F99">
      <w:pPr>
        <w:rPr>
          <w:bCs/>
          <w:iCs/>
          <w:w w:val="105"/>
          <w:sz w:val="20"/>
          <w:szCs w:val="20"/>
          <w:lang w:val="it-IT"/>
        </w:rPr>
      </w:pPr>
    </w:p>
    <w:p w:rsidR="00C72870" w:rsidRDefault="00C72870" w:rsidP="00D86F99">
      <w:pPr>
        <w:rPr>
          <w:bCs/>
          <w:iCs/>
          <w:w w:val="105"/>
          <w:sz w:val="20"/>
          <w:szCs w:val="20"/>
          <w:lang w:val="it-IT"/>
        </w:rPr>
      </w:pPr>
    </w:p>
    <w:p w:rsidR="00C72870" w:rsidRDefault="00C72870" w:rsidP="00D86F99">
      <w:pPr>
        <w:rPr>
          <w:bCs/>
          <w:iCs/>
          <w:w w:val="105"/>
          <w:sz w:val="20"/>
          <w:szCs w:val="20"/>
          <w:lang w:val="it-IT"/>
        </w:rPr>
      </w:pPr>
    </w:p>
    <w:p w:rsidR="00C72870" w:rsidRPr="00E67FB8" w:rsidRDefault="00C72870" w:rsidP="00D86F99">
      <w:pPr>
        <w:rPr>
          <w:bCs/>
          <w:iCs/>
          <w:w w:val="105"/>
          <w:sz w:val="20"/>
          <w:szCs w:val="20"/>
          <w:lang w:val="it-IT"/>
        </w:rPr>
      </w:pPr>
    </w:p>
    <w:p w:rsidR="00735BCA" w:rsidRPr="007346A7" w:rsidRDefault="00414ECB" w:rsidP="00E70B3D">
      <w:pPr>
        <w:widowControl w:val="0"/>
        <w:autoSpaceDE w:val="0"/>
        <w:autoSpaceDN w:val="0"/>
        <w:adjustRightInd w:val="0"/>
        <w:spacing w:after="0" w:line="240" w:lineRule="auto"/>
        <w:ind w:left="220" w:right="1050"/>
        <w:jc w:val="both"/>
        <w:rPr>
          <w:b/>
          <w:sz w:val="20"/>
          <w:szCs w:val="20"/>
          <w:lang w:val="it-IT"/>
        </w:rPr>
      </w:pPr>
      <w:r w:rsidRPr="007346A7">
        <w:rPr>
          <w:b/>
          <w:sz w:val="20"/>
          <w:szCs w:val="20"/>
          <w:lang w:val="it-IT"/>
        </w:rPr>
        <w:t>BUDGET STRUTTURE PRIVATE ASL AL</w:t>
      </w:r>
      <w:r w:rsidR="003B24AD" w:rsidRPr="007346A7">
        <w:rPr>
          <w:b/>
          <w:sz w:val="20"/>
          <w:szCs w:val="20"/>
          <w:lang w:val="it-IT"/>
        </w:rPr>
        <w:t xml:space="preserve"> </w:t>
      </w:r>
    </w:p>
    <w:p w:rsidR="00391D9A" w:rsidRDefault="00391D9A" w:rsidP="00E70B3D">
      <w:pPr>
        <w:widowControl w:val="0"/>
        <w:autoSpaceDE w:val="0"/>
        <w:autoSpaceDN w:val="0"/>
        <w:adjustRightInd w:val="0"/>
        <w:spacing w:after="0" w:line="240" w:lineRule="auto"/>
        <w:ind w:left="220" w:right="1050"/>
        <w:jc w:val="both"/>
        <w:rPr>
          <w:b/>
          <w:color w:val="FF0000"/>
          <w:sz w:val="20"/>
          <w:szCs w:val="20"/>
          <w:lang w:val="it-IT"/>
        </w:rPr>
      </w:pPr>
    </w:p>
    <w:tbl>
      <w:tblPr>
        <w:tblW w:w="9475" w:type="dxa"/>
        <w:tblInd w:w="55" w:type="dxa"/>
        <w:tblLayout w:type="fixed"/>
        <w:tblCellMar>
          <w:left w:w="70" w:type="dxa"/>
          <w:right w:w="70" w:type="dxa"/>
        </w:tblCellMar>
        <w:tblLook w:val="0000" w:firstRow="0" w:lastRow="0" w:firstColumn="0" w:lastColumn="0" w:noHBand="0" w:noVBand="0"/>
      </w:tblPr>
      <w:tblGrid>
        <w:gridCol w:w="1995"/>
        <w:gridCol w:w="2200"/>
        <w:gridCol w:w="1210"/>
        <w:gridCol w:w="1320"/>
        <w:gridCol w:w="1430"/>
        <w:gridCol w:w="1320"/>
      </w:tblGrid>
      <w:tr w:rsidR="00391D9A" w:rsidRPr="007365C1" w:rsidTr="00E86DD5">
        <w:trPr>
          <w:trHeight w:val="892"/>
        </w:trPr>
        <w:tc>
          <w:tcPr>
            <w:tcW w:w="9475" w:type="dxa"/>
            <w:gridSpan w:val="6"/>
            <w:tcBorders>
              <w:top w:val="single" w:sz="8" w:space="0" w:color="auto"/>
              <w:left w:val="single" w:sz="8" w:space="0" w:color="auto"/>
              <w:bottom w:val="single" w:sz="4" w:space="0" w:color="auto"/>
              <w:right w:val="single" w:sz="8" w:space="0" w:color="000000"/>
            </w:tcBorders>
            <w:shd w:val="clear" w:color="auto" w:fill="CCFFFF"/>
            <w:vAlign w:val="center"/>
          </w:tcPr>
          <w:p w:rsidR="00391D9A" w:rsidRPr="00391D9A" w:rsidRDefault="00391D9A" w:rsidP="00391D9A">
            <w:pPr>
              <w:spacing w:after="0" w:line="240" w:lineRule="auto"/>
              <w:jc w:val="center"/>
              <w:rPr>
                <w:rFonts w:cs="Arial"/>
                <w:b/>
                <w:bCs/>
                <w:lang w:val="it-IT" w:eastAsia="it-IT"/>
              </w:rPr>
            </w:pPr>
            <w:r w:rsidRPr="00E86DD5">
              <w:rPr>
                <w:rFonts w:cs="Arial"/>
                <w:b/>
                <w:bCs/>
                <w:sz w:val="20"/>
                <w:lang w:val="it-IT" w:eastAsia="it-IT"/>
              </w:rPr>
              <w:t>BUDGET 2017 EROGATORI PRIVATI ACCREDITATI TERRITORIO ASL AL</w:t>
            </w:r>
            <w:r w:rsidRPr="00E86DD5">
              <w:rPr>
                <w:rFonts w:cs="Arial"/>
                <w:b/>
                <w:bCs/>
                <w:sz w:val="20"/>
                <w:lang w:val="it-IT" w:eastAsia="it-IT"/>
              </w:rPr>
              <w:br/>
              <w:t>(DGR 73-5504 del 3.08.2017 - DGR 37-7057 del 14.06.2018 - DD 453 del 2.07.2018 - DD 605 del 28.09.2018)</w:t>
            </w:r>
            <w:r w:rsidRPr="00E86DD5">
              <w:rPr>
                <w:rFonts w:cs="Arial"/>
                <w:b/>
                <w:bCs/>
                <w:sz w:val="20"/>
                <w:lang w:val="it-IT" w:eastAsia="it-IT"/>
              </w:rPr>
              <w:br/>
              <w:t>CONTRATTI RECEPITI CON D</w:t>
            </w:r>
            <w:r w:rsidR="00E86DD5" w:rsidRPr="00E86DD5">
              <w:rPr>
                <w:rFonts w:cs="Arial"/>
                <w:b/>
                <w:bCs/>
                <w:sz w:val="20"/>
                <w:lang w:val="it-IT" w:eastAsia="it-IT"/>
              </w:rPr>
              <w:t>ELIBERAZIONE 678/2018</w:t>
            </w:r>
          </w:p>
        </w:tc>
      </w:tr>
      <w:tr w:rsidR="00391D9A" w:rsidRPr="00391D9A" w:rsidTr="00391D9A">
        <w:trPr>
          <w:trHeight w:val="645"/>
        </w:trPr>
        <w:tc>
          <w:tcPr>
            <w:tcW w:w="1995" w:type="dxa"/>
            <w:tcBorders>
              <w:top w:val="nil"/>
              <w:left w:val="single" w:sz="8" w:space="0" w:color="auto"/>
              <w:bottom w:val="single" w:sz="4" w:space="0" w:color="000000"/>
              <w:right w:val="nil"/>
            </w:tcBorders>
            <w:shd w:val="clear" w:color="auto" w:fill="FFFFFF"/>
            <w:vAlign w:val="center"/>
          </w:tcPr>
          <w:p w:rsidR="00391D9A" w:rsidRPr="00E86DD5" w:rsidRDefault="00391D9A" w:rsidP="00391D9A">
            <w:pPr>
              <w:spacing w:after="0" w:line="240" w:lineRule="auto"/>
              <w:jc w:val="center"/>
              <w:rPr>
                <w:rFonts w:cs="Arial"/>
                <w:b/>
                <w:bCs/>
                <w:sz w:val="18"/>
                <w:lang w:val="it-IT" w:eastAsia="it-IT"/>
              </w:rPr>
            </w:pPr>
            <w:r w:rsidRPr="00E86DD5">
              <w:rPr>
                <w:rFonts w:cs="Arial"/>
                <w:b/>
                <w:bCs/>
                <w:sz w:val="18"/>
                <w:lang w:val="it-IT" w:eastAsia="it-IT"/>
              </w:rPr>
              <w:t>Denominazione</w:t>
            </w:r>
          </w:p>
        </w:tc>
        <w:tc>
          <w:tcPr>
            <w:tcW w:w="2200" w:type="dxa"/>
            <w:tcBorders>
              <w:top w:val="nil"/>
              <w:left w:val="single" w:sz="4" w:space="0" w:color="auto"/>
              <w:bottom w:val="single" w:sz="4" w:space="0" w:color="auto"/>
              <w:right w:val="single" w:sz="4" w:space="0" w:color="auto"/>
            </w:tcBorders>
            <w:shd w:val="clear" w:color="auto" w:fill="FFFFFF"/>
            <w:vAlign w:val="center"/>
          </w:tcPr>
          <w:p w:rsidR="00391D9A" w:rsidRPr="00E86DD5" w:rsidRDefault="00391D9A" w:rsidP="00391D9A">
            <w:pPr>
              <w:spacing w:after="0" w:line="240" w:lineRule="auto"/>
              <w:jc w:val="center"/>
              <w:rPr>
                <w:rFonts w:cs="Arial"/>
                <w:b/>
                <w:bCs/>
                <w:sz w:val="18"/>
                <w:lang w:val="it-IT" w:eastAsia="it-IT"/>
              </w:rPr>
            </w:pPr>
            <w:r w:rsidRPr="00E86DD5">
              <w:rPr>
                <w:rFonts w:cs="Arial"/>
                <w:b/>
                <w:bCs/>
                <w:sz w:val="18"/>
                <w:lang w:val="it-IT" w:eastAsia="it-IT"/>
              </w:rPr>
              <w:t>ATTIVITA'</w:t>
            </w:r>
          </w:p>
        </w:tc>
        <w:tc>
          <w:tcPr>
            <w:tcW w:w="121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jc w:val="center"/>
              <w:rPr>
                <w:rFonts w:cs="Arial"/>
                <w:b/>
                <w:bCs/>
                <w:sz w:val="18"/>
                <w:lang w:val="it-IT" w:eastAsia="it-IT"/>
              </w:rPr>
            </w:pPr>
            <w:r w:rsidRPr="00E86DD5">
              <w:rPr>
                <w:rFonts w:cs="Arial"/>
                <w:b/>
                <w:bCs/>
                <w:sz w:val="18"/>
                <w:lang w:val="it-IT" w:eastAsia="it-IT"/>
              </w:rPr>
              <w:t>REGIONE</w:t>
            </w:r>
          </w:p>
        </w:tc>
        <w:tc>
          <w:tcPr>
            <w:tcW w:w="132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jc w:val="center"/>
              <w:rPr>
                <w:rFonts w:cs="Arial"/>
                <w:b/>
                <w:bCs/>
                <w:sz w:val="18"/>
                <w:lang w:val="it-IT" w:eastAsia="it-IT"/>
              </w:rPr>
            </w:pPr>
            <w:r w:rsidRPr="00E86DD5">
              <w:rPr>
                <w:rFonts w:cs="Arial"/>
                <w:b/>
                <w:bCs/>
                <w:sz w:val="18"/>
                <w:lang w:val="it-IT" w:eastAsia="it-IT"/>
              </w:rPr>
              <w:t>EXTRA BDG RECUP MOB PASSIVA</w:t>
            </w:r>
          </w:p>
        </w:tc>
        <w:tc>
          <w:tcPr>
            <w:tcW w:w="143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jc w:val="center"/>
              <w:rPr>
                <w:rFonts w:cs="Arial"/>
                <w:b/>
                <w:bCs/>
                <w:sz w:val="18"/>
                <w:lang w:val="it-IT" w:eastAsia="it-IT"/>
              </w:rPr>
            </w:pPr>
            <w:r w:rsidRPr="00E86DD5">
              <w:rPr>
                <w:rFonts w:cs="Arial"/>
                <w:b/>
                <w:bCs/>
                <w:sz w:val="18"/>
                <w:lang w:val="it-IT" w:eastAsia="it-IT"/>
              </w:rPr>
              <w:t>EXTRAREG</w:t>
            </w:r>
          </w:p>
        </w:tc>
        <w:tc>
          <w:tcPr>
            <w:tcW w:w="1320" w:type="dxa"/>
            <w:tcBorders>
              <w:top w:val="nil"/>
              <w:left w:val="nil"/>
              <w:bottom w:val="single" w:sz="4" w:space="0" w:color="auto"/>
              <w:right w:val="single" w:sz="8" w:space="0" w:color="auto"/>
            </w:tcBorders>
            <w:shd w:val="clear" w:color="auto" w:fill="auto"/>
            <w:vAlign w:val="center"/>
          </w:tcPr>
          <w:p w:rsidR="00391D9A" w:rsidRPr="00E86DD5" w:rsidRDefault="00391D9A" w:rsidP="00391D9A">
            <w:pPr>
              <w:spacing w:after="0" w:line="240" w:lineRule="auto"/>
              <w:jc w:val="center"/>
              <w:rPr>
                <w:rFonts w:cs="Arial"/>
                <w:b/>
                <w:bCs/>
                <w:sz w:val="18"/>
                <w:lang w:val="it-IT" w:eastAsia="it-IT"/>
              </w:rPr>
            </w:pPr>
            <w:r w:rsidRPr="00E86DD5">
              <w:rPr>
                <w:rFonts w:cs="Arial"/>
                <w:b/>
                <w:bCs/>
                <w:sz w:val="18"/>
                <w:lang w:val="it-IT" w:eastAsia="it-IT"/>
              </w:rPr>
              <w:t>TOT</w:t>
            </w:r>
          </w:p>
        </w:tc>
      </w:tr>
      <w:tr w:rsidR="00391D9A" w:rsidRPr="00391D9A" w:rsidTr="00391D9A">
        <w:trPr>
          <w:trHeight w:val="600"/>
        </w:trPr>
        <w:tc>
          <w:tcPr>
            <w:tcW w:w="1995" w:type="dxa"/>
            <w:vMerge w:val="restart"/>
            <w:tcBorders>
              <w:top w:val="nil"/>
              <w:left w:val="single" w:sz="8" w:space="0" w:color="auto"/>
              <w:bottom w:val="single" w:sz="4" w:space="0" w:color="000000"/>
              <w:right w:val="single" w:sz="4" w:space="0" w:color="auto"/>
            </w:tcBorders>
            <w:shd w:val="clear" w:color="auto" w:fill="auto"/>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 xml:space="preserve"> POLICLINICO DI MONZA (SALUS - CITTA' ALESSANDRIA) </w:t>
            </w: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RICOVERI ACUZIE - POST ACUZIE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16.715.538</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2.072.446</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12.860.564</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31.648.548</w:t>
            </w:r>
          </w:p>
        </w:tc>
      </w:tr>
      <w:tr w:rsidR="00391D9A" w:rsidRPr="00391D9A" w:rsidTr="00391D9A">
        <w:trPr>
          <w:trHeight w:val="300"/>
        </w:trPr>
        <w:tc>
          <w:tcPr>
            <w:tcW w:w="1995" w:type="dxa"/>
            <w:vMerge/>
            <w:tcBorders>
              <w:top w:val="nil"/>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sz w:val="18"/>
                <w:lang w:val="it-IT" w:eastAsia="it-IT"/>
              </w:rPr>
            </w:pP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5.062.344</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573.251</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1.386.000</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7.021.595</w:t>
            </w:r>
          </w:p>
        </w:tc>
      </w:tr>
      <w:tr w:rsidR="00391D9A" w:rsidRPr="00391D9A" w:rsidTr="00391D9A">
        <w:trPr>
          <w:trHeight w:val="300"/>
        </w:trPr>
        <w:tc>
          <w:tcPr>
            <w:tcW w:w="1995" w:type="dxa"/>
            <w:vMerge/>
            <w:tcBorders>
              <w:top w:val="nil"/>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sz w:val="18"/>
                <w:lang w:val="it-IT" w:eastAsia="it-IT"/>
              </w:rPr>
            </w:pP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TOTALE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21.777.882</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2.645.697</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14.246.564</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38.670.143</w:t>
            </w:r>
          </w:p>
        </w:tc>
      </w:tr>
      <w:tr w:rsidR="00391D9A" w:rsidRPr="00391D9A" w:rsidTr="00391D9A">
        <w:trPr>
          <w:trHeight w:val="300"/>
        </w:trPr>
        <w:tc>
          <w:tcPr>
            <w:tcW w:w="1995" w:type="dxa"/>
            <w:vMerge w:val="restart"/>
            <w:tcBorders>
              <w:top w:val="nil"/>
              <w:left w:val="single" w:sz="8" w:space="0" w:color="auto"/>
              <w:bottom w:val="single" w:sz="4" w:space="0" w:color="000000"/>
              <w:right w:val="single" w:sz="4" w:space="0" w:color="auto"/>
            </w:tcBorders>
            <w:shd w:val="clear" w:color="auto" w:fill="auto"/>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 xml:space="preserve"> POLICLINICO DI MONZA (SALUS) </w:t>
            </w: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CAVS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770.000</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770.000</w:t>
            </w:r>
          </w:p>
        </w:tc>
      </w:tr>
      <w:tr w:rsidR="00391D9A" w:rsidRPr="00391D9A" w:rsidTr="00391D9A">
        <w:trPr>
          <w:trHeight w:val="300"/>
        </w:trPr>
        <w:tc>
          <w:tcPr>
            <w:tcW w:w="1995" w:type="dxa"/>
            <w:vMerge/>
            <w:tcBorders>
              <w:top w:val="nil"/>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sz w:val="18"/>
                <w:lang w:val="it-IT" w:eastAsia="it-IT"/>
              </w:rPr>
            </w:pP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TOTALE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770.000</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770.000</w:t>
            </w:r>
          </w:p>
        </w:tc>
      </w:tr>
      <w:tr w:rsidR="00391D9A" w:rsidRPr="00391D9A" w:rsidTr="00391D9A">
        <w:trPr>
          <w:trHeight w:val="600"/>
        </w:trPr>
        <w:tc>
          <w:tcPr>
            <w:tcW w:w="1995" w:type="dxa"/>
            <w:vMerge w:val="restart"/>
            <w:tcBorders>
              <w:top w:val="single" w:sz="4" w:space="0" w:color="000000"/>
              <w:left w:val="single" w:sz="8" w:space="0" w:color="auto"/>
              <w:bottom w:val="single" w:sz="4" w:space="0" w:color="000000"/>
              <w:right w:val="single" w:sz="4" w:space="0" w:color="auto"/>
            </w:tcBorders>
            <w:shd w:val="clear" w:color="auto" w:fill="auto"/>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 xml:space="preserve"> RETE VILLA IGEA - I CEDRI HOSPITAL </w:t>
            </w: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RICOVERI ACUZIE - POST ACUZIE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4.281.381</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835.399</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9.887.770</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15.004.550</w:t>
            </w:r>
          </w:p>
        </w:tc>
      </w:tr>
      <w:tr w:rsidR="00391D9A" w:rsidRPr="00391D9A" w:rsidTr="00391D9A">
        <w:trPr>
          <w:trHeight w:val="300"/>
        </w:trPr>
        <w:tc>
          <w:tcPr>
            <w:tcW w:w="1995" w:type="dxa"/>
            <w:vMerge/>
            <w:tcBorders>
              <w:top w:val="single" w:sz="4" w:space="0" w:color="000000"/>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sz w:val="18"/>
                <w:lang w:val="it-IT" w:eastAsia="it-IT"/>
              </w:rPr>
            </w:pP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462.475</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63.599</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602.249</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1.128.323</w:t>
            </w:r>
          </w:p>
        </w:tc>
      </w:tr>
      <w:tr w:rsidR="00391D9A" w:rsidRPr="00391D9A" w:rsidTr="00391D9A">
        <w:trPr>
          <w:trHeight w:val="300"/>
        </w:trPr>
        <w:tc>
          <w:tcPr>
            <w:tcW w:w="1995" w:type="dxa"/>
            <w:vMerge/>
            <w:tcBorders>
              <w:top w:val="single" w:sz="4" w:space="0" w:color="000000"/>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sz w:val="18"/>
                <w:lang w:val="it-IT" w:eastAsia="it-IT"/>
              </w:rPr>
            </w:pP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TOTALE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4.743.856</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898.998</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10.490.019</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16.132.873</w:t>
            </w:r>
          </w:p>
        </w:tc>
      </w:tr>
      <w:tr w:rsidR="00391D9A" w:rsidRPr="00391D9A" w:rsidTr="00391D9A">
        <w:trPr>
          <w:trHeight w:val="600"/>
        </w:trPr>
        <w:tc>
          <w:tcPr>
            <w:tcW w:w="1995" w:type="dxa"/>
            <w:vMerge w:val="restart"/>
            <w:tcBorders>
              <w:top w:val="single" w:sz="4" w:space="0" w:color="000000"/>
              <w:left w:val="single" w:sz="8" w:space="0" w:color="auto"/>
              <w:bottom w:val="single" w:sz="4" w:space="0" w:color="000000"/>
              <w:right w:val="single" w:sz="4" w:space="0" w:color="auto"/>
            </w:tcBorders>
            <w:shd w:val="clear" w:color="auto" w:fill="auto"/>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 xml:space="preserve"> CASA DI CURA SANT'ANNA </w:t>
            </w: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RICOVERI RRF NEUROPSICHIATRICA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4.663.049</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149.450</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4.812.499</w:t>
            </w:r>
          </w:p>
        </w:tc>
      </w:tr>
      <w:tr w:rsidR="00391D9A" w:rsidRPr="00391D9A" w:rsidTr="00391D9A">
        <w:trPr>
          <w:trHeight w:val="300"/>
        </w:trPr>
        <w:tc>
          <w:tcPr>
            <w:tcW w:w="1995" w:type="dxa"/>
            <w:vMerge/>
            <w:tcBorders>
              <w:top w:val="single" w:sz="4" w:space="0" w:color="000000"/>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sz w:val="18"/>
                <w:lang w:val="it-IT" w:eastAsia="it-IT"/>
              </w:rPr>
            </w:pP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456.045</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252</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456.297</w:t>
            </w:r>
          </w:p>
        </w:tc>
      </w:tr>
      <w:tr w:rsidR="00391D9A" w:rsidRPr="00391D9A" w:rsidTr="00391D9A">
        <w:trPr>
          <w:trHeight w:val="300"/>
        </w:trPr>
        <w:tc>
          <w:tcPr>
            <w:tcW w:w="1995" w:type="dxa"/>
            <w:vMerge/>
            <w:tcBorders>
              <w:top w:val="single" w:sz="4" w:space="0" w:color="000000"/>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sz w:val="18"/>
                <w:lang w:val="it-IT" w:eastAsia="it-IT"/>
              </w:rPr>
            </w:pPr>
          </w:p>
        </w:tc>
        <w:tc>
          <w:tcPr>
            <w:tcW w:w="2200" w:type="dxa"/>
            <w:tcBorders>
              <w:top w:val="nil"/>
              <w:left w:val="nil"/>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TOTALE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5.119.094</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149.702</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5.268.796</w:t>
            </w:r>
          </w:p>
        </w:tc>
      </w:tr>
      <w:tr w:rsidR="00391D9A" w:rsidRPr="00391D9A" w:rsidTr="00391D9A">
        <w:trPr>
          <w:trHeight w:val="600"/>
        </w:trPr>
        <w:tc>
          <w:tcPr>
            <w:tcW w:w="1995" w:type="dxa"/>
            <w:vMerge w:val="restart"/>
            <w:tcBorders>
              <w:top w:val="single" w:sz="4" w:space="0" w:color="000000"/>
              <w:left w:val="single" w:sz="8" w:space="0" w:color="auto"/>
              <w:bottom w:val="single" w:sz="4" w:space="0" w:color="000000"/>
              <w:right w:val="single" w:sz="4" w:space="0" w:color="auto"/>
            </w:tcBorders>
            <w:shd w:val="clear" w:color="auto" w:fill="C0C0C0"/>
            <w:vAlign w:val="center"/>
          </w:tcPr>
          <w:p w:rsidR="00391D9A" w:rsidRPr="00E86DD5" w:rsidRDefault="00391D9A" w:rsidP="00391D9A">
            <w:pPr>
              <w:spacing w:after="0" w:line="240" w:lineRule="auto"/>
              <w:jc w:val="center"/>
              <w:rPr>
                <w:rFonts w:cs="Arial"/>
                <w:b/>
                <w:bCs/>
                <w:sz w:val="18"/>
                <w:lang w:val="it-IT" w:eastAsia="it-IT"/>
              </w:rPr>
            </w:pPr>
            <w:r w:rsidRPr="00E86DD5">
              <w:rPr>
                <w:rFonts w:cs="Arial"/>
                <w:b/>
                <w:bCs/>
                <w:sz w:val="18"/>
                <w:lang w:val="it-IT" w:eastAsia="it-IT"/>
              </w:rPr>
              <w:t xml:space="preserve"> TOTALE CASE DI CURA  </w:t>
            </w:r>
          </w:p>
        </w:tc>
        <w:tc>
          <w:tcPr>
            <w:tcW w:w="2200" w:type="dxa"/>
            <w:tcBorders>
              <w:top w:val="nil"/>
              <w:left w:val="nil"/>
              <w:bottom w:val="single" w:sz="4" w:space="0" w:color="auto"/>
              <w:right w:val="single" w:sz="4" w:space="0" w:color="auto"/>
            </w:tcBorders>
            <w:shd w:val="clear" w:color="auto" w:fill="C0C0C0"/>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RICOVERI ACUZIE - POST ACUZIE </w:t>
            </w:r>
          </w:p>
        </w:tc>
        <w:tc>
          <w:tcPr>
            <w:tcW w:w="121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20.996.919</w:t>
            </w:r>
          </w:p>
        </w:tc>
        <w:tc>
          <w:tcPr>
            <w:tcW w:w="132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2.907.845</w:t>
            </w:r>
          </w:p>
        </w:tc>
        <w:tc>
          <w:tcPr>
            <w:tcW w:w="143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22.748.334</w:t>
            </w:r>
          </w:p>
        </w:tc>
        <w:tc>
          <w:tcPr>
            <w:tcW w:w="1320" w:type="dxa"/>
            <w:tcBorders>
              <w:top w:val="nil"/>
              <w:left w:val="nil"/>
              <w:bottom w:val="single" w:sz="4" w:space="0" w:color="auto"/>
              <w:right w:val="single" w:sz="8"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46.653.098</w:t>
            </w:r>
          </w:p>
        </w:tc>
      </w:tr>
      <w:tr w:rsidR="00391D9A" w:rsidRPr="00391D9A" w:rsidTr="00391D9A">
        <w:trPr>
          <w:trHeight w:val="600"/>
        </w:trPr>
        <w:tc>
          <w:tcPr>
            <w:tcW w:w="1995" w:type="dxa"/>
            <w:vMerge/>
            <w:tcBorders>
              <w:top w:val="single" w:sz="4" w:space="0" w:color="000000"/>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b/>
                <w:bCs/>
                <w:sz w:val="18"/>
                <w:lang w:val="it-IT" w:eastAsia="it-IT"/>
              </w:rPr>
            </w:pPr>
          </w:p>
        </w:tc>
        <w:tc>
          <w:tcPr>
            <w:tcW w:w="2200" w:type="dxa"/>
            <w:tcBorders>
              <w:top w:val="nil"/>
              <w:left w:val="nil"/>
              <w:bottom w:val="single" w:sz="4" w:space="0" w:color="auto"/>
              <w:right w:val="single" w:sz="4" w:space="0" w:color="auto"/>
            </w:tcBorders>
            <w:shd w:val="clear" w:color="auto" w:fill="C0C0C0"/>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RICOVERI RRF NEUROPSICHIATRICA </w:t>
            </w:r>
          </w:p>
        </w:tc>
        <w:tc>
          <w:tcPr>
            <w:tcW w:w="121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4.663.049</w:t>
            </w:r>
          </w:p>
        </w:tc>
        <w:tc>
          <w:tcPr>
            <w:tcW w:w="132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w:t>
            </w:r>
          </w:p>
        </w:tc>
        <w:tc>
          <w:tcPr>
            <w:tcW w:w="143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149.450</w:t>
            </w:r>
          </w:p>
        </w:tc>
        <w:tc>
          <w:tcPr>
            <w:tcW w:w="1320" w:type="dxa"/>
            <w:tcBorders>
              <w:top w:val="nil"/>
              <w:left w:val="nil"/>
              <w:bottom w:val="single" w:sz="4" w:space="0" w:color="auto"/>
              <w:right w:val="single" w:sz="8"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4.812.499</w:t>
            </w:r>
          </w:p>
        </w:tc>
      </w:tr>
      <w:tr w:rsidR="00391D9A" w:rsidRPr="00391D9A" w:rsidTr="00391D9A">
        <w:trPr>
          <w:trHeight w:val="300"/>
        </w:trPr>
        <w:tc>
          <w:tcPr>
            <w:tcW w:w="1995" w:type="dxa"/>
            <w:vMerge/>
            <w:tcBorders>
              <w:top w:val="single" w:sz="4" w:space="0" w:color="000000"/>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b/>
                <w:bCs/>
                <w:sz w:val="18"/>
                <w:lang w:val="it-IT" w:eastAsia="it-IT"/>
              </w:rPr>
            </w:pPr>
          </w:p>
        </w:tc>
        <w:tc>
          <w:tcPr>
            <w:tcW w:w="2200" w:type="dxa"/>
            <w:tcBorders>
              <w:top w:val="nil"/>
              <w:left w:val="nil"/>
              <w:bottom w:val="single" w:sz="4" w:space="0" w:color="auto"/>
              <w:right w:val="single" w:sz="4" w:space="0" w:color="auto"/>
            </w:tcBorders>
            <w:shd w:val="clear" w:color="auto" w:fill="C0C0C0"/>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5.980.864</w:t>
            </w:r>
          </w:p>
        </w:tc>
        <w:tc>
          <w:tcPr>
            <w:tcW w:w="132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636.850</w:t>
            </w:r>
          </w:p>
        </w:tc>
        <w:tc>
          <w:tcPr>
            <w:tcW w:w="143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1.988.501</w:t>
            </w:r>
          </w:p>
        </w:tc>
        <w:tc>
          <w:tcPr>
            <w:tcW w:w="1320" w:type="dxa"/>
            <w:tcBorders>
              <w:top w:val="nil"/>
              <w:left w:val="nil"/>
              <w:bottom w:val="single" w:sz="4" w:space="0" w:color="auto"/>
              <w:right w:val="single" w:sz="8"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8.606.215</w:t>
            </w:r>
          </w:p>
        </w:tc>
      </w:tr>
      <w:tr w:rsidR="00391D9A" w:rsidRPr="00391D9A" w:rsidTr="00391D9A">
        <w:trPr>
          <w:trHeight w:val="300"/>
        </w:trPr>
        <w:tc>
          <w:tcPr>
            <w:tcW w:w="1995" w:type="dxa"/>
            <w:vMerge/>
            <w:tcBorders>
              <w:top w:val="single" w:sz="4" w:space="0" w:color="000000"/>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b/>
                <w:bCs/>
                <w:sz w:val="18"/>
                <w:lang w:val="it-IT" w:eastAsia="it-IT"/>
              </w:rPr>
            </w:pPr>
          </w:p>
        </w:tc>
        <w:tc>
          <w:tcPr>
            <w:tcW w:w="2200" w:type="dxa"/>
            <w:tcBorders>
              <w:top w:val="nil"/>
              <w:left w:val="nil"/>
              <w:bottom w:val="single" w:sz="4" w:space="0" w:color="auto"/>
              <w:right w:val="single" w:sz="4" w:space="0" w:color="auto"/>
            </w:tcBorders>
            <w:shd w:val="clear" w:color="auto" w:fill="C0C0C0"/>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CAVS </w:t>
            </w:r>
          </w:p>
        </w:tc>
        <w:tc>
          <w:tcPr>
            <w:tcW w:w="121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770.000</w:t>
            </w:r>
          </w:p>
        </w:tc>
        <w:tc>
          <w:tcPr>
            <w:tcW w:w="132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w:t>
            </w:r>
          </w:p>
        </w:tc>
        <w:tc>
          <w:tcPr>
            <w:tcW w:w="143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w:t>
            </w:r>
          </w:p>
        </w:tc>
        <w:tc>
          <w:tcPr>
            <w:tcW w:w="1320" w:type="dxa"/>
            <w:tcBorders>
              <w:top w:val="nil"/>
              <w:left w:val="nil"/>
              <w:bottom w:val="single" w:sz="4" w:space="0" w:color="auto"/>
              <w:right w:val="single" w:sz="8"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770.000</w:t>
            </w:r>
          </w:p>
        </w:tc>
      </w:tr>
      <w:tr w:rsidR="00391D9A" w:rsidRPr="00391D9A" w:rsidTr="00391D9A">
        <w:trPr>
          <w:trHeight w:val="300"/>
        </w:trPr>
        <w:tc>
          <w:tcPr>
            <w:tcW w:w="1995" w:type="dxa"/>
            <w:vMerge/>
            <w:tcBorders>
              <w:top w:val="single" w:sz="4" w:space="0" w:color="000000"/>
              <w:left w:val="single" w:sz="8" w:space="0" w:color="auto"/>
              <w:bottom w:val="single" w:sz="4" w:space="0" w:color="000000"/>
              <w:right w:val="single" w:sz="4" w:space="0" w:color="auto"/>
            </w:tcBorders>
            <w:vAlign w:val="center"/>
          </w:tcPr>
          <w:p w:rsidR="00391D9A" w:rsidRPr="00E86DD5" w:rsidRDefault="00391D9A" w:rsidP="00391D9A">
            <w:pPr>
              <w:spacing w:after="0" w:line="240" w:lineRule="auto"/>
              <w:rPr>
                <w:rFonts w:cs="Arial"/>
                <w:b/>
                <w:bCs/>
                <w:sz w:val="18"/>
                <w:lang w:val="it-IT" w:eastAsia="it-IT"/>
              </w:rPr>
            </w:pPr>
          </w:p>
        </w:tc>
        <w:tc>
          <w:tcPr>
            <w:tcW w:w="2200" w:type="dxa"/>
            <w:tcBorders>
              <w:top w:val="nil"/>
              <w:left w:val="nil"/>
              <w:bottom w:val="single" w:sz="4" w:space="0" w:color="auto"/>
              <w:right w:val="single" w:sz="4" w:space="0" w:color="auto"/>
            </w:tcBorders>
            <w:shd w:val="clear" w:color="auto" w:fill="C0C0C0"/>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TOTALE </w:t>
            </w:r>
          </w:p>
        </w:tc>
        <w:tc>
          <w:tcPr>
            <w:tcW w:w="121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32.410.832</w:t>
            </w:r>
          </w:p>
        </w:tc>
        <w:tc>
          <w:tcPr>
            <w:tcW w:w="132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3.544.695</w:t>
            </w:r>
          </w:p>
        </w:tc>
        <w:tc>
          <w:tcPr>
            <w:tcW w:w="1430" w:type="dxa"/>
            <w:tcBorders>
              <w:top w:val="nil"/>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24.886.285</w:t>
            </w:r>
          </w:p>
        </w:tc>
        <w:tc>
          <w:tcPr>
            <w:tcW w:w="1320" w:type="dxa"/>
            <w:tcBorders>
              <w:top w:val="nil"/>
              <w:left w:val="nil"/>
              <w:bottom w:val="single" w:sz="4" w:space="0" w:color="auto"/>
              <w:right w:val="single" w:sz="8"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60.841.812</w:t>
            </w:r>
          </w:p>
        </w:tc>
      </w:tr>
      <w:tr w:rsidR="00391D9A" w:rsidRPr="00391D9A" w:rsidTr="00391D9A">
        <w:trPr>
          <w:trHeight w:val="600"/>
        </w:trPr>
        <w:tc>
          <w:tcPr>
            <w:tcW w:w="1995" w:type="dxa"/>
            <w:tcBorders>
              <w:top w:val="nil"/>
              <w:left w:val="single" w:sz="8" w:space="0" w:color="auto"/>
              <w:bottom w:val="single" w:sz="4" w:space="0" w:color="000000"/>
              <w:right w:val="nil"/>
            </w:tcBorders>
            <w:shd w:val="clear" w:color="auto" w:fill="FFFFFF"/>
            <w:vAlign w:val="center"/>
          </w:tcPr>
          <w:p w:rsidR="00391D9A" w:rsidRPr="00E86DD5" w:rsidRDefault="00391D9A" w:rsidP="00391D9A">
            <w:pPr>
              <w:spacing w:after="0" w:line="240" w:lineRule="auto"/>
              <w:jc w:val="center"/>
              <w:rPr>
                <w:rFonts w:cs="Arial"/>
                <w:b/>
                <w:bCs/>
                <w:sz w:val="18"/>
                <w:lang w:val="it-IT" w:eastAsia="it-IT"/>
              </w:rPr>
            </w:pPr>
            <w:r w:rsidRPr="00E86DD5">
              <w:rPr>
                <w:rFonts w:cs="Arial"/>
                <w:b/>
                <w:bCs/>
                <w:sz w:val="18"/>
                <w:lang w:val="it-IT" w:eastAsia="it-IT"/>
              </w:rPr>
              <w:t>Denominazione</w:t>
            </w:r>
          </w:p>
        </w:tc>
        <w:tc>
          <w:tcPr>
            <w:tcW w:w="2200" w:type="dxa"/>
            <w:tcBorders>
              <w:top w:val="nil"/>
              <w:left w:val="single" w:sz="4" w:space="0" w:color="auto"/>
              <w:bottom w:val="single" w:sz="4" w:space="0" w:color="auto"/>
              <w:right w:val="single" w:sz="4" w:space="0" w:color="auto"/>
            </w:tcBorders>
            <w:shd w:val="clear" w:color="auto" w:fill="FFFFFF"/>
            <w:vAlign w:val="center"/>
          </w:tcPr>
          <w:p w:rsidR="00391D9A" w:rsidRPr="00E86DD5" w:rsidRDefault="00391D9A" w:rsidP="00391D9A">
            <w:pPr>
              <w:spacing w:after="0" w:line="240" w:lineRule="auto"/>
              <w:jc w:val="center"/>
              <w:rPr>
                <w:rFonts w:cs="Arial"/>
                <w:b/>
                <w:bCs/>
                <w:sz w:val="18"/>
                <w:lang w:val="it-IT" w:eastAsia="it-IT"/>
              </w:rPr>
            </w:pPr>
            <w:r w:rsidRPr="00E86DD5">
              <w:rPr>
                <w:rFonts w:cs="Arial"/>
                <w:b/>
                <w:bCs/>
                <w:sz w:val="18"/>
                <w:lang w:val="it-IT" w:eastAsia="it-IT"/>
              </w:rPr>
              <w:t>ATTIVITA'</w:t>
            </w:r>
          </w:p>
        </w:tc>
        <w:tc>
          <w:tcPr>
            <w:tcW w:w="1210" w:type="dxa"/>
            <w:tcBorders>
              <w:top w:val="nil"/>
              <w:left w:val="nil"/>
              <w:bottom w:val="single" w:sz="4" w:space="0" w:color="auto"/>
              <w:right w:val="single" w:sz="4" w:space="0" w:color="auto"/>
            </w:tcBorders>
            <w:shd w:val="clear" w:color="auto" w:fill="auto"/>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REGIONE</w:t>
            </w:r>
          </w:p>
        </w:tc>
        <w:tc>
          <w:tcPr>
            <w:tcW w:w="1320" w:type="dxa"/>
            <w:tcBorders>
              <w:top w:val="nil"/>
              <w:left w:val="nil"/>
              <w:bottom w:val="single" w:sz="4" w:space="0" w:color="auto"/>
              <w:right w:val="single" w:sz="4" w:space="0" w:color="auto"/>
            </w:tcBorders>
            <w:shd w:val="clear" w:color="auto" w:fill="auto"/>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EXTRA BDG RECUP MOB PASSIVA</w:t>
            </w:r>
          </w:p>
        </w:tc>
        <w:tc>
          <w:tcPr>
            <w:tcW w:w="1430" w:type="dxa"/>
            <w:tcBorders>
              <w:top w:val="nil"/>
              <w:left w:val="nil"/>
              <w:bottom w:val="single" w:sz="4" w:space="0" w:color="auto"/>
              <w:right w:val="single" w:sz="4" w:space="0" w:color="auto"/>
            </w:tcBorders>
            <w:shd w:val="clear" w:color="auto" w:fill="auto"/>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EXTRAREG</w:t>
            </w:r>
          </w:p>
        </w:tc>
        <w:tc>
          <w:tcPr>
            <w:tcW w:w="1320" w:type="dxa"/>
            <w:tcBorders>
              <w:top w:val="nil"/>
              <w:left w:val="nil"/>
              <w:bottom w:val="single" w:sz="4" w:space="0" w:color="auto"/>
              <w:right w:val="single" w:sz="8" w:space="0" w:color="auto"/>
            </w:tcBorders>
            <w:shd w:val="clear" w:color="auto" w:fill="auto"/>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TOT</w:t>
            </w:r>
          </w:p>
        </w:tc>
      </w:tr>
      <w:tr w:rsidR="00391D9A" w:rsidRPr="00391D9A" w:rsidTr="00391D9A">
        <w:trPr>
          <w:trHeight w:val="600"/>
        </w:trPr>
        <w:tc>
          <w:tcPr>
            <w:tcW w:w="1995" w:type="dxa"/>
            <w:tcBorders>
              <w:top w:val="nil"/>
              <w:left w:val="single" w:sz="8" w:space="0" w:color="auto"/>
              <w:bottom w:val="single" w:sz="4" w:space="0" w:color="000000"/>
              <w:right w:val="nil"/>
            </w:tcBorders>
            <w:shd w:val="clear" w:color="auto" w:fill="FFFFFF"/>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CASA DI CURA VILLA IGEA</w:t>
            </w:r>
          </w:p>
        </w:tc>
        <w:tc>
          <w:tcPr>
            <w:tcW w:w="2200" w:type="dxa"/>
            <w:tcBorders>
              <w:top w:val="nil"/>
              <w:left w:val="single" w:sz="4" w:space="0" w:color="auto"/>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628.503</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68.754</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47.256</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744.513</w:t>
            </w:r>
          </w:p>
        </w:tc>
      </w:tr>
      <w:tr w:rsidR="00391D9A" w:rsidRPr="00391D9A" w:rsidTr="00391D9A">
        <w:trPr>
          <w:trHeight w:val="600"/>
        </w:trPr>
        <w:tc>
          <w:tcPr>
            <w:tcW w:w="1995" w:type="dxa"/>
            <w:tcBorders>
              <w:top w:val="nil"/>
              <w:left w:val="single" w:sz="8" w:space="0" w:color="auto"/>
              <w:bottom w:val="single" w:sz="4" w:space="0" w:color="000000"/>
              <w:right w:val="nil"/>
            </w:tcBorders>
            <w:shd w:val="clear" w:color="auto" w:fill="FFFFFF"/>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 xml:space="preserve">ALLIANCE MEDICAL </w:t>
            </w:r>
            <w:r w:rsidRPr="00E86DD5">
              <w:rPr>
                <w:rFonts w:cs="Arial"/>
                <w:sz w:val="18"/>
                <w:lang w:val="it-IT" w:eastAsia="it-IT"/>
              </w:rPr>
              <w:br/>
              <w:t>(100 CANNONI - NEWIMA)</w:t>
            </w:r>
          </w:p>
        </w:tc>
        <w:tc>
          <w:tcPr>
            <w:tcW w:w="2200" w:type="dxa"/>
            <w:tcBorders>
              <w:top w:val="nil"/>
              <w:left w:val="single" w:sz="4" w:space="0" w:color="auto"/>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6.873.308</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252.531</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1.643.897</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8.769.736</w:t>
            </w:r>
          </w:p>
        </w:tc>
      </w:tr>
      <w:tr w:rsidR="00391D9A" w:rsidRPr="00391D9A" w:rsidTr="00391D9A">
        <w:trPr>
          <w:trHeight w:val="600"/>
        </w:trPr>
        <w:tc>
          <w:tcPr>
            <w:tcW w:w="1995" w:type="dxa"/>
            <w:tcBorders>
              <w:top w:val="nil"/>
              <w:left w:val="single" w:sz="8" w:space="0" w:color="auto"/>
              <w:bottom w:val="single" w:sz="4" w:space="0" w:color="000000"/>
              <w:right w:val="nil"/>
            </w:tcBorders>
            <w:shd w:val="clear" w:color="auto" w:fill="FFFFFF"/>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DOTT.CRISTOFORO PONZANO &amp; C.</w:t>
            </w:r>
          </w:p>
        </w:tc>
        <w:tc>
          <w:tcPr>
            <w:tcW w:w="2200" w:type="dxa"/>
            <w:tcBorders>
              <w:top w:val="nil"/>
              <w:left w:val="single" w:sz="4" w:space="0" w:color="auto"/>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96.756</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23.964</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204</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120.924</w:t>
            </w:r>
          </w:p>
        </w:tc>
      </w:tr>
      <w:tr w:rsidR="00391D9A" w:rsidRPr="00391D9A" w:rsidTr="00391D9A">
        <w:trPr>
          <w:trHeight w:val="300"/>
        </w:trPr>
        <w:tc>
          <w:tcPr>
            <w:tcW w:w="1995" w:type="dxa"/>
            <w:tcBorders>
              <w:top w:val="nil"/>
              <w:left w:val="single" w:sz="8" w:space="0" w:color="auto"/>
              <w:bottom w:val="single" w:sz="4" w:space="0" w:color="000000"/>
              <w:right w:val="nil"/>
            </w:tcBorders>
            <w:shd w:val="clear" w:color="auto" w:fill="FFFFFF"/>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STUDIO RAD. OMODEO ZORINI</w:t>
            </w:r>
          </w:p>
        </w:tc>
        <w:tc>
          <w:tcPr>
            <w:tcW w:w="2200" w:type="dxa"/>
            <w:tcBorders>
              <w:top w:val="nil"/>
              <w:left w:val="single" w:sz="4" w:space="0" w:color="auto"/>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584.371</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20.985</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271.506</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876.862</w:t>
            </w:r>
          </w:p>
        </w:tc>
      </w:tr>
      <w:tr w:rsidR="00391D9A" w:rsidRPr="00391D9A" w:rsidTr="00391D9A">
        <w:trPr>
          <w:trHeight w:val="300"/>
        </w:trPr>
        <w:tc>
          <w:tcPr>
            <w:tcW w:w="1995" w:type="dxa"/>
            <w:tcBorders>
              <w:top w:val="nil"/>
              <w:left w:val="single" w:sz="8" w:space="0" w:color="auto"/>
              <w:bottom w:val="single" w:sz="4" w:space="0" w:color="000000"/>
              <w:right w:val="nil"/>
            </w:tcBorders>
            <w:shd w:val="clear" w:color="auto" w:fill="FFFFFF"/>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STUDIO RADIOLOGICO DR. FOCO</w:t>
            </w:r>
          </w:p>
        </w:tc>
        <w:tc>
          <w:tcPr>
            <w:tcW w:w="2200" w:type="dxa"/>
            <w:tcBorders>
              <w:top w:val="nil"/>
              <w:left w:val="single" w:sz="4" w:space="0" w:color="auto"/>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1.101.970</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37.746</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64.134</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1.203.850</w:t>
            </w:r>
          </w:p>
        </w:tc>
      </w:tr>
      <w:tr w:rsidR="00391D9A" w:rsidRPr="00391D9A" w:rsidTr="00F95844">
        <w:trPr>
          <w:trHeight w:val="300"/>
        </w:trPr>
        <w:tc>
          <w:tcPr>
            <w:tcW w:w="1995" w:type="dxa"/>
            <w:tcBorders>
              <w:top w:val="nil"/>
              <w:left w:val="single" w:sz="8" w:space="0" w:color="auto"/>
              <w:bottom w:val="single" w:sz="4" w:space="0" w:color="auto"/>
              <w:right w:val="nil"/>
            </w:tcBorders>
            <w:shd w:val="clear" w:color="auto" w:fill="FFFFFF"/>
            <w:vAlign w:val="center"/>
          </w:tcPr>
          <w:p w:rsidR="00391D9A" w:rsidRPr="00E86DD5" w:rsidRDefault="00391D9A" w:rsidP="00391D9A">
            <w:pPr>
              <w:spacing w:after="0" w:line="240" w:lineRule="auto"/>
              <w:jc w:val="center"/>
              <w:rPr>
                <w:rFonts w:cs="Arial"/>
                <w:sz w:val="18"/>
                <w:lang w:val="it-IT" w:eastAsia="it-IT"/>
              </w:rPr>
            </w:pPr>
            <w:r w:rsidRPr="00E86DD5">
              <w:rPr>
                <w:rFonts w:cs="Arial"/>
                <w:sz w:val="18"/>
                <w:lang w:val="it-IT" w:eastAsia="it-IT"/>
              </w:rPr>
              <w:t>LAB. S. MARIA DR. W. QUAGLIA</w:t>
            </w:r>
          </w:p>
        </w:tc>
        <w:tc>
          <w:tcPr>
            <w:tcW w:w="2200" w:type="dxa"/>
            <w:tcBorders>
              <w:top w:val="nil"/>
              <w:left w:val="single" w:sz="4" w:space="0" w:color="auto"/>
              <w:bottom w:val="single" w:sz="4" w:space="0" w:color="auto"/>
              <w:right w:val="single" w:sz="4" w:space="0" w:color="auto"/>
            </w:tcBorders>
            <w:shd w:val="clear" w:color="auto" w:fill="auto"/>
            <w:vAlign w:val="center"/>
          </w:tcPr>
          <w:p w:rsidR="00391D9A" w:rsidRPr="00E86DD5" w:rsidRDefault="00391D9A" w:rsidP="00391D9A">
            <w:pPr>
              <w:spacing w:after="0" w:line="240" w:lineRule="auto"/>
              <w:rPr>
                <w:rFonts w:cs="Arial"/>
                <w:sz w:val="18"/>
                <w:lang w:val="it-IT" w:eastAsia="it-IT"/>
              </w:rPr>
            </w:pPr>
            <w:r w:rsidRPr="00E86DD5">
              <w:rPr>
                <w:rFonts w:cs="Arial"/>
                <w:sz w:val="18"/>
                <w:lang w:val="it-IT" w:eastAsia="it-IT"/>
              </w:rPr>
              <w:t xml:space="preserve"> AMBULATORIALE </w:t>
            </w:r>
          </w:p>
        </w:tc>
        <w:tc>
          <w:tcPr>
            <w:tcW w:w="121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295.744</w:t>
            </w:r>
          </w:p>
        </w:tc>
        <w:tc>
          <w:tcPr>
            <w:tcW w:w="132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26.626</w:t>
            </w:r>
          </w:p>
        </w:tc>
        <w:tc>
          <w:tcPr>
            <w:tcW w:w="1430" w:type="dxa"/>
            <w:tcBorders>
              <w:top w:val="nil"/>
              <w:left w:val="nil"/>
              <w:bottom w:val="single" w:sz="4" w:space="0" w:color="auto"/>
              <w:right w:val="single" w:sz="4" w:space="0" w:color="auto"/>
            </w:tcBorders>
            <w:shd w:val="clear" w:color="auto" w:fill="auto"/>
            <w:noWrap/>
            <w:vAlign w:val="center"/>
          </w:tcPr>
          <w:p w:rsidR="00391D9A" w:rsidRPr="00E86DD5" w:rsidRDefault="00391D9A" w:rsidP="007346A7">
            <w:pPr>
              <w:spacing w:after="0" w:line="240" w:lineRule="auto"/>
              <w:jc w:val="center"/>
              <w:rPr>
                <w:rFonts w:cs="Arial"/>
                <w:sz w:val="18"/>
                <w:lang w:val="it-IT" w:eastAsia="it-IT"/>
              </w:rPr>
            </w:pPr>
            <w:r w:rsidRPr="00E86DD5">
              <w:rPr>
                <w:rFonts w:cs="Arial"/>
                <w:sz w:val="18"/>
                <w:lang w:val="it-IT" w:eastAsia="it-IT"/>
              </w:rPr>
              <w:t>8.443</w:t>
            </w:r>
          </w:p>
        </w:tc>
        <w:tc>
          <w:tcPr>
            <w:tcW w:w="1320" w:type="dxa"/>
            <w:tcBorders>
              <w:top w:val="nil"/>
              <w:left w:val="nil"/>
              <w:bottom w:val="single" w:sz="4" w:space="0" w:color="auto"/>
              <w:right w:val="single" w:sz="8" w:space="0" w:color="auto"/>
            </w:tcBorders>
            <w:shd w:val="clear" w:color="auto" w:fill="auto"/>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330.813</w:t>
            </w:r>
          </w:p>
        </w:tc>
      </w:tr>
      <w:tr w:rsidR="00391D9A" w:rsidRPr="00391D9A" w:rsidTr="00F95844">
        <w:trPr>
          <w:trHeight w:val="615"/>
        </w:trPr>
        <w:tc>
          <w:tcPr>
            <w:tcW w:w="1995" w:type="dxa"/>
            <w:tcBorders>
              <w:top w:val="single" w:sz="4" w:space="0" w:color="auto"/>
              <w:left w:val="single" w:sz="4" w:space="0" w:color="auto"/>
              <w:bottom w:val="single" w:sz="4" w:space="0" w:color="auto"/>
              <w:right w:val="single" w:sz="4" w:space="0" w:color="auto"/>
            </w:tcBorders>
            <w:shd w:val="clear" w:color="auto" w:fill="C0C0C0"/>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TOTALE EROGATORI AMBULATORIALI</w:t>
            </w:r>
          </w:p>
        </w:tc>
        <w:tc>
          <w:tcPr>
            <w:tcW w:w="2200" w:type="dxa"/>
            <w:tcBorders>
              <w:top w:val="single" w:sz="4" w:space="0" w:color="auto"/>
              <w:left w:val="nil"/>
              <w:bottom w:val="single" w:sz="4" w:space="0" w:color="auto"/>
              <w:right w:val="single" w:sz="4" w:space="0" w:color="auto"/>
            </w:tcBorders>
            <w:shd w:val="clear" w:color="auto" w:fill="C0C0C0"/>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 xml:space="preserve"> AMBULATORIALE </w:t>
            </w:r>
          </w:p>
        </w:tc>
        <w:tc>
          <w:tcPr>
            <w:tcW w:w="1210" w:type="dxa"/>
            <w:tcBorders>
              <w:top w:val="single" w:sz="4" w:space="0" w:color="auto"/>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9.580.652</w:t>
            </w:r>
          </w:p>
        </w:tc>
        <w:tc>
          <w:tcPr>
            <w:tcW w:w="1320" w:type="dxa"/>
            <w:tcBorders>
              <w:top w:val="single" w:sz="4" w:space="0" w:color="auto"/>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430.606</w:t>
            </w:r>
          </w:p>
        </w:tc>
        <w:tc>
          <w:tcPr>
            <w:tcW w:w="1430" w:type="dxa"/>
            <w:tcBorders>
              <w:top w:val="single" w:sz="4" w:space="0" w:color="auto"/>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2.035.440</w:t>
            </w:r>
          </w:p>
        </w:tc>
        <w:tc>
          <w:tcPr>
            <w:tcW w:w="1320" w:type="dxa"/>
            <w:tcBorders>
              <w:top w:val="single" w:sz="4" w:space="0" w:color="auto"/>
              <w:left w:val="nil"/>
              <w:bottom w:val="single" w:sz="4"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12.046.698</w:t>
            </w:r>
          </w:p>
        </w:tc>
      </w:tr>
      <w:tr w:rsidR="00391D9A" w:rsidRPr="00391D9A" w:rsidTr="00F95844">
        <w:trPr>
          <w:trHeight w:val="915"/>
        </w:trPr>
        <w:tc>
          <w:tcPr>
            <w:tcW w:w="4195" w:type="dxa"/>
            <w:gridSpan w:val="2"/>
            <w:tcBorders>
              <w:top w:val="single" w:sz="4" w:space="0" w:color="auto"/>
              <w:left w:val="single" w:sz="8" w:space="0" w:color="auto"/>
              <w:bottom w:val="single" w:sz="8" w:space="0" w:color="auto"/>
              <w:right w:val="single" w:sz="4" w:space="0" w:color="000000"/>
            </w:tcBorders>
            <w:shd w:val="clear" w:color="auto" w:fill="C0C0C0"/>
            <w:vAlign w:val="center"/>
          </w:tcPr>
          <w:p w:rsidR="00391D9A" w:rsidRPr="00E86DD5" w:rsidRDefault="00391D9A" w:rsidP="00391D9A">
            <w:pPr>
              <w:spacing w:after="0" w:line="240" w:lineRule="auto"/>
              <w:rPr>
                <w:rFonts w:cs="Arial"/>
                <w:b/>
                <w:bCs/>
                <w:sz w:val="18"/>
                <w:lang w:val="it-IT" w:eastAsia="it-IT"/>
              </w:rPr>
            </w:pPr>
            <w:r w:rsidRPr="00E86DD5">
              <w:rPr>
                <w:rFonts w:cs="Arial"/>
                <w:b/>
                <w:bCs/>
                <w:sz w:val="18"/>
                <w:lang w:val="it-IT" w:eastAsia="it-IT"/>
              </w:rPr>
              <w:t>TOTALE COMPLESSIVO EROGATORI PRIVATI ACCREDITATI PROVINCIA ALESSANDRIA</w:t>
            </w:r>
          </w:p>
        </w:tc>
        <w:tc>
          <w:tcPr>
            <w:tcW w:w="1210" w:type="dxa"/>
            <w:tcBorders>
              <w:top w:val="single" w:sz="4" w:space="0" w:color="auto"/>
              <w:left w:val="nil"/>
              <w:bottom w:val="single" w:sz="8"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41.991.484</w:t>
            </w:r>
          </w:p>
        </w:tc>
        <w:tc>
          <w:tcPr>
            <w:tcW w:w="1320" w:type="dxa"/>
            <w:tcBorders>
              <w:top w:val="single" w:sz="4" w:space="0" w:color="auto"/>
              <w:left w:val="nil"/>
              <w:bottom w:val="single" w:sz="8"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3.975.301</w:t>
            </w:r>
          </w:p>
        </w:tc>
        <w:tc>
          <w:tcPr>
            <w:tcW w:w="1430" w:type="dxa"/>
            <w:tcBorders>
              <w:top w:val="single" w:sz="4" w:space="0" w:color="auto"/>
              <w:left w:val="nil"/>
              <w:bottom w:val="single" w:sz="8" w:space="0" w:color="auto"/>
              <w:right w:val="single" w:sz="4"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26.921.725</w:t>
            </w:r>
          </w:p>
        </w:tc>
        <w:tc>
          <w:tcPr>
            <w:tcW w:w="1320" w:type="dxa"/>
            <w:tcBorders>
              <w:top w:val="single" w:sz="4" w:space="0" w:color="auto"/>
              <w:left w:val="nil"/>
              <w:bottom w:val="single" w:sz="8" w:space="0" w:color="auto"/>
              <w:right w:val="single" w:sz="8" w:space="0" w:color="auto"/>
            </w:tcBorders>
            <w:shd w:val="clear" w:color="auto" w:fill="C0C0C0"/>
            <w:noWrap/>
            <w:vAlign w:val="center"/>
          </w:tcPr>
          <w:p w:rsidR="00391D9A" w:rsidRPr="00E86DD5" w:rsidRDefault="00391D9A" w:rsidP="007346A7">
            <w:pPr>
              <w:spacing w:after="0" w:line="240" w:lineRule="auto"/>
              <w:jc w:val="center"/>
              <w:rPr>
                <w:rFonts w:cs="Arial"/>
                <w:b/>
                <w:bCs/>
                <w:sz w:val="18"/>
                <w:lang w:val="it-IT" w:eastAsia="it-IT"/>
              </w:rPr>
            </w:pPr>
            <w:r w:rsidRPr="00E86DD5">
              <w:rPr>
                <w:rFonts w:cs="Arial"/>
                <w:b/>
                <w:bCs/>
                <w:sz w:val="18"/>
                <w:lang w:val="it-IT" w:eastAsia="it-IT"/>
              </w:rPr>
              <w:t>72.888.510</w:t>
            </w:r>
          </w:p>
        </w:tc>
      </w:tr>
    </w:tbl>
    <w:p w:rsidR="00991061" w:rsidRPr="0015119D" w:rsidRDefault="003560FE" w:rsidP="0015119D">
      <w:pPr>
        <w:autoSpaceDE w:val="0"/>
        <w:autoSpaceDN w:val="0"/>
        <w:adjustRightInd w:val="0"/>
        <w:spacing w:after="0" w:line="240" w:lineRule="auto"/>
        <w:ind w:firstLine="709"/>
        <w:jc w:val="both"/>
        <w:rPr>
          <w:b/>
          <w:sz w:val="20"/>
          <w:szCs w:val="20"/>
          <w:lang w:val="it-IT"/>
        </w:rPr>
      </w:pPr>
      <w:r>
        <w:rPr>
          <w:sz w:val="20"/>
          <w:szCs w:val="20"/>
          <w:lang w:val="it-IT"/>
        </w:rPr>
        <w:br w:type="page"/>
      </w:r>
      <w:r w:rsidR="00AF2797" w:rsidRPr="0015119D">
        <w:rPr>
          <w:spacing w:val="1"/>
          <w:sz w:val="20"/>
          <w:szCs w:val="20"/>
          <w:lang w:val="it-IT"/>
        </w:rPr>
        <w:t xml:space="preserve"> </w:t>
      </w:r>
      <w:r w:rsidR="00991061" w:rsidRPr="0015119D">
        <w:rPr>
          <w:spacing w:val="1"/>
          <w:sz w:val="20"/>
          <w:szCs w:val="20"/>
          <w:lang w:val="it-IT"/>
        </w:rPr>
        <w:t>B</w:t>
      </w:r>
      <w:r w:rsidR="00991061" w:rsidRPr="0015119D">
        <w:rPr>
          <w:sz w:val="20"/>
          <w:szCs w:val="20"/>
          <w:lang w:val="it-IT"/>
        </w:rPr>
        <w:t>)</w:t>
      </w:r>
      <w:r w:rsidR="00991061" w:rsidRPr="0015119D">
        <w:rPr>
          <w:b/>
          <w:sz w:val="20"/>
          <w:szCs w:val="20"/>
          <w:lang w:val="it-IT"/>
        </w:rPr>
        <w:t xml:space="preserve"> </w:t>
      </w:r>
      <w:r w:rsidR="00991061" w:rsidRPr="0015119D">
        <w:rPr>
          <w:b/>
          <w:spacing w:val="23"/>
          <w:sz w:val="20"/>
          <w:szCs w:val="20"/>
          <w:lang w:val="it-IT"/>
        </w:rPr>
        <w:t xml:space="preserve"> </w:t>
      </w:r>
      <w:r w:rsidR="00991061" w:rsidRPr="0015119D">
        <w:rPr>
          <w:b/>
          <w:w w:val="87"/>
          <w:sz w:val="20"/>
          <w:szCs w:val="20"/>
          <w:lang w:val="it-IT"/>
        </w:rPr>
        <w:t>O</w:t>
      </w:r>
      <w:r w:rsidR="00991061" w:rsidRPr="0015119D">
        <w:rPr>
          <w:b/>
          <w:spacing w:val="1"/>
          <w:w w:val="87"/>
          <w:sz w:val="20"/>
          <w:szCs w:val="20"/>
          <w:lang w:val="it-IT"/>
        </w:rPr>
        <w:t>BI</w:t>
      </w:r>
      <w:r w:rsidR="00991061" w:rsidRPr="0015119D">
        <w:rPr>
          <w:b/>
          <w:spacing w:val="-2"/>
          <w:w w:val="87"/>
          <w:sz w:val="20"/>
          <w:szCs w:val="20"/>
          <w:lang w:val="it-IT"/>
        </w:rPr>
        <w:t>E</w:t>
      </w:r>
      <w:r w:rsidR="00991061" w:rsidRPr="0015119D">
        <w:rPr>
          <w:b/>
          <w:spacing w:val="-1"/>
          <w:w w:val="87"/>
          <w:sz w:val="20"/>
          <w:szCs w:val="20"/>
          <w:lang w:val="it-IT"/>
        </w:rPr>
        <w:t>T</w:t>
      </w:r>
      <w:r w:rsidR="00991061" w:rsidRPr="0015119D">
        <w:rPr>
          <w:b/>
          <w:spacing w:val="1"/>
          <w:w w:val="87"/>
          <w:sz w:val="20"/>
          <w:szCs w:val="20"/>
          <w:lang w:val="it-IT"/>
        </w:rPr>
        <w:t>TI</w:t>
      </w:r>
      <w:r w:rsidR="00991061" w:rsidRPr="0015119D">
        <w:rPr>
          <w:b/>
          <w:spacing w:val="-3"/>
          <w:w w:val="87"/>
          <w:sz w:val="20"/>
          <w:szCs w:val="20"/>
          <w:lang w:val="it-IT"/>
        </w:rPr>
        <w:t>V</w:t>
      </w:r>
      <w:r w:rsidR="00991061" w:rsidRPr="0015119D">
        <w:rPr>
          <w:b/>
          <w:w w:val="87"/>
          <w:sz w:val="20"/>
          <w:szCs w:val="20"/>
          <w:lang w:val="it-IT"/>
        </w:rPr>
        <w:t>I</w:t>
      </w:r>
      <w:r w:rsidR="00991061" w:rsidRPr="0015119D">
        <w:rPr>
          <w:b/>
          <w:spacing w:val="11"/>
          <w:w w:val="87"/>
          <w:sz w:val="20"/>
          <w:szCs w:val="20"/>
          <w:lang w:val="it-IT"/>
        </w:rPr>
        <w:t xml:space="preserve"> </w:t>
      </w:r>
      <w:r w:rsidR="00991061" w:rsidRPr="0015119D">
        <w:rPr>
          <w:b/>
          <w:w w:val="80"/>
          <w:sz w:val="20"/>
          <w:szCs w:val="20"/>
          <w:lang w:val="it-IT"/>
        </w:rPr>
        <w:t>D</w:t>
      </w:r>
      <w:r w:rsidR="00991061" w:rsidRPr="0015119D">
        <w:rPr>
          <w:b/>
          <w:spacing w:val="-2"/>
          <w:w w:val="80"/>
          <w:sz w:val="20"/>
          <w:szCs w:val="20"/>
          <w:lang w:val="it-IT"/>
        </w:rPr>
        <w:t>E</w:t>
      </w:r>
      <w:r w:rsidR="00991061" w:rsidRPr="0015119D">
        <w:rPr>
          <w:b/>
          <w:w w:val="80"/>
          <w:sz w:val="20"/>
          <w:szCs w:val="20"/>
          <w:lang w:val="it-IT"/>
        </w:rPr>
        <w:t>LL</w:t>
      </w:r>
      <w:r w:rsidR="00991061" w:rsidRPr="0015119D">
        <w:rPr>
          <w:b/>
          <w:spacing w:val="1"/>
          <w:w w:val="80"/>
          <w:sz w:val="20"/>
          <w:szCs w:val="20"/>
          <w:lang w:val="it-IT"/>
        </w:rPr>
        <w:t>’</w:t>
      </w:r>
      <w:r w:rsidR="00991061" w:rsidRPr="0015119D">
        <w:rPr>
          <w:b/>
          <w:w w:val="80"/>
          <w:sz w:val="20"/>
          <w:szCs w:val="20"/>
          <w:lang w:val="it-IT"/>
        </w:rPr>
        <w:t>E</w:t>
      </w:r>
      <w:r w:rsidR="00991061" w:rsidRPr="0015119D">
        <w:rPr>
          <w:b/>
          <w:spacing w:val="-1"/>
          <w:w w:val="80"/>
          <w:sz w:val="20"/>
          <w:szCs w:val="20"/>
          <w:lang w:val="it-IT"/>
        </w:rPr>
        <w:t>S</w:t>
      </w:r>
      <w:r w:rsidR="00991061" w:rsidRPr="0015119D">
        <w:rPr>
          <w:b/>
          <w:spacing w:val="-2"/>
          <w:w w:val="80"/>
          <w:sz w:val="20"/>
          <w:szCs w:val="20"/>
          <w:lang w:val="it-IT"/>
        </w:rPr>
        <w:t>E</w:t>
      </w:r>
      <w:r w:rsidR="00991061" w:rsidRPr="0015119D">
        <w:rPr>
          <w:b/>
          <w:spacing w:val="1"/>
          <w:w w:val="80"/>
          <w:sz w:val="20"/>
          <w:szCs w:val="20"/>
          <w:lang w:val="it-IT"/>
        </w:rPr>
        <w:t>R</w:t>
      </w:r>
      <w:r w:rsidR="00991061" w:rsidRPr="0015119D">
        <w:rPr>
          <w:b/>
          <w:spacing w:val="-2"/>
          <w:w w:val="80"/>
          <w:sz w:val="20"/>
          <w:szCs w:val="20"/>
          <w:lang w:val="it-IT"/>
        </w:rPr>
        <w:t>C</w:t>
      </w:r>
      <w:r w:rsidR="00991061" w:rsidRPr="0015119D">
        <w:rPr>
          <w:b/>
          <w:spacing w:val="1"/>
          <w:w w:val="80"/>
          <w:sz w:val="20"/>
          <w:szCs w:val="20"/>
          <w:lang w:val="it-IT"/>
        </w:rPr>
        <w:t>I</w:t>
      </w:r>
      <w:r w:rsidR="00991061" w:rsidRPr="0015119D">
        <w:rPr>
          <w:b/>
          <w:spacing w:val="-2"/>
          <w:w w:val="80"/>
          <w:sz w:val="20"/>
          <w:szCs w:val="20"/>
          <w:lang w:val="it-IT"/>
        </w:rPr>
        <w:t>Z</w:t>
      </w:r>
      <w:r w:rsidR="00991061" w:rsidRPr="0015119D">
        <w:rPr>
          <w:b/>
          <w:spacing w:val="1"/>
          <w:w w:val="80"/>
          <w:sz w:val="20"/>
          <w:szCs w:val="20"/>
          <w:lang w:val="it-IT"/>
        </w:rPr>
        <w:t>I</w:t>
      </w:r>
      <w:r w:rsidR="00991061" w:rsidRPr="0015119D">
        <w:rPr>
          <w:b/>
          <w:w w:val="80"/>
          <w:sz w:val="20"/>
          <w:szCs w:val="20"/>
          <w:lang w:val="it-IT"/>
        </w:rPr>
        <w:t>O</w:t>
      </w:r>
      <w:r w:rsidR="00991061" w:rsidRPr="0015119D">
        <w:rPr>
          <w:b/>
          <w:spacing w:val="8"/>
          <w:w w:val="80"/>
          <w:sz w:val="20"/>
          <w:szCs w:val="20"/>
          <w:lang w:val="it-IT"/>
        </w:rPr>
        <w:t xml:space="preserve"> </w:t>
      </w:r>
      <w:r w:rsidR="00991061" w:rsidRPr="0015119D">
        <w:rPr>
          <w:b/>
          <w:spacing w:val="1"/>
          <w:w w:val="80"/>
          <w:sz w:val="20"/>
          <w:szCs w:val="20"/>
          <w:lang w:val="it-IT"/>
        </w:rPr>
        <w:t>R</w:t>
      </w:r>
      <w:r w:rsidR="00991061" w:rsidRPr="0015119D">
        <w:rPr>
          <w:b/>
          <w:w w:val="80"/>
          <w:sz w:val="20"/>
          <w:szCs w:val="20"/>
          <w:lang w:val="it-IT"/>
        </w:rPr>
        <w:t>EL</w:t>
      </w:r>
      <w:r w:rsidR="00991061" w:rsidRPr="0015119D">
        <w:rPr>
          <w:b/>
          <w:spacing w:val="-2"/>
          <w:w w:val="80"/>
          <w:sz w:val="20"/>
          <w:szCs w:val="20"/>
          <w:lang w:val="it-IT"/>
        </w:rPr>
        <w:t>A</w:t>
      </w:r>
      <w:r w:rsidR="00991061" w:rsidRPr="0015119D">
        <w:rPr>
          <w:b/>
          <w:spacing w:val="-1"/>
          <w:w w:val="80"/>
          <w:sz w:val="20"/>
          <w:szCs w:val="20"/>
          <w:lang w:val="it-IT"/>
        </w:rPr>
        <w:t>T</w:t>
      </w:r>
      <w:r w:rsidR="00991061" w:rsidRPr="0015119D">
        <w:rPr>
          <w:b/>
          <w:spacing w:val="1"/>
          <w:w w:val="80"/>
          <w:sz w:val="20"/>
          <w:szCs w:val="20"/>
          <w:lang w:val="it-IT"/>
        </w:rPr>
        <w:t>I</w:t>
      </w:r>
      <w:r w:rsidR="00991061" w:rsidRPr="0015119D">
        <w:rPr>
          <w:b/>
          <w:spacing w:val="-1"/>
          <w:w w:val="80"/>
          <w:sz w:val="20"/>
          <w:szCs w:val="20"/>
          <w:lang w:val="it-IT"/>
        </w:rPr>
        <w:t>V</w:t>
      </w:r>
      <w:r w:rsidR="00991061" w:rsidRPr="0015119D">
        <w:rPr>
          <w:b/>
          <w:w w:val="80"/>
          <w:sz w:val="20"/>
          <w:szCs w:val="20"/>
          <w:lang w:val="it-IT"/>
        </w:rPr>
        <w:t>I</w:t>
      </w:r>
      <w:r w:rsidR="00991061" w:rsidRPr="0015119D">
        <w:rPr>
          <w:b/>
          <w:spacing w:val="5"/>
          <w:w w:val="80"/>
          <w:sz w:val="20"/>
          <w:szCs w:val="20"/>
          <w:lang w:val="it-IT"/>
        </w:rPr>
        <w:t xml:space="preserve"> </w:t>
      </w:r>
      <w:r w:rsidR="00991061" w:rsidRPr="0015119D">
        <w:rPr>
          <w:b/>
          <w:spacing w:val="1"/>
          <w:w w:val="84"/>
          <w:sz w:val="20"/>
          <w:szCs w:val="20"/>
          <w:lang w:val="it-IT"/>
        </w:rPr>
        <w:t>A</w:t>
      </w:r>
      <w:r w:rsidR="00991061" w:rsidRPr="0015119D">
        <w:rPr>
          <w:b/>
          <w:w w:val="69"/>
          <w:sz w:val="20"/>
          <w:szCs w:val="20"/>
          <w:lang w:val="it-IT"/>
        </w:rPr>
        <w:t>L</w:t>
      </w:r>
      <w:r w:rsidR="00991061" w:rsidRPr="0015119D">
        <w:rPr>
          <w:b/>
          <w:spacing w:val="-2"/>
          <w:w w:val="69"/>
          <w:sz w:val="20"/>
          <w:szCs w:val="20"/>
          <w:lang w:val="it-IT"/>
        </w:rPr>
        <w:t>L</w:t>
      </w:r>
      <w:r w:rsidR="00991061" w:rsidRPr="0015119D">
        <w:rPr>
          <w:b/>
          <w:w w:val="84"/>
          <w:sz w:val="20"/>
          <w:szCs w:val="20"/>
          <w:lang w:val="it-IT"/>
        </w:rPr>
        <w:t>A</w:t>
      </w:r>
      <w:r w:rsidR="00991061" w:rsidRPr="0015119D">
        <w:rPr>
          <w:b/>
          <w:spacing w:val="-4"/>
          <w:sz w:val="20"/>
          <w:szCs w:val="20"/>
          <w:lang w:val="it-IT"/>
        </w:rPr>
        <w:t xml:space="preserve"> </w:t>
      </w:r>
      <w:r w:rsidR="00991061" w:rsidRPr="0015119D">
        <w:rPr>
          <w:b/>
          <w:spacing w:val="-1"/>
          <w:w w:val="84"/>
          <w:sz w:val="20"/>
          <w:szCs w:val="20"/>
          <w:lang w:val="it-IT"/>
        </w:rPr>
        <w:t>S</w:t>
      </w:r>
      <w:r w:rsidR="00991061" w:rsidRPr="0015119D">
        <w:rPr>
          <w:b/>
          <w:spacing w:val="1"/>
          <w:w w:val="84"/>
          <w:sz w:val="20"/>
          <w:szCs w:val="20"/>
          <w:lang w:val="it-IT"/>
        </w:rPr>
        <w:t>T</w:t>
      </w:r>
      <w:r w:rsidR="00991061" w:rsidRPr="0015119D">
        <w:rPr>
          <w:b/>
          <w:spacing w:val="-2"/>
          <w:w w:val="84"/>
          <w:sz w:val="20"/>
          <w:szCs w:val="20"/>
          <w:lang w:val="it-IT"/>
        </w:rPr>
        <w:t>R</w:t>
      </w:r>
      <w:r w:rsidR="00991061" w:rsidRPr="0015119D">
        <w:rPr>
          <w:b/>
          <w:w w:val="84"/>
          <w:sz w:val="20"/>
          <w:szCs w:val="20"/>
          <w:lang w:val="it-IT"/>
        </w:rPr>
        <w:t>U</w:t>
      </w:r>
      <w:r w:rsidR="00991061" w:rsidRPr="0015119D">
        <w:rPr>
          <w:b/>
          <w:spacing w:val="-1"/>
          <w:w w:val="84"/>
          <w:sz w:val="20"/>
          <w:szCs w:val="20"/>
          <w:lang w:val="it-IT"/>
        </w:rPr>
        <w:t>T</w:t>
      </w:r>
      <w:r w:rsidR="00991061" w:rsidRPr="0015119D">
        <w:rPr>
          <w:b/>
          <w:spacing w:val="1"/>
          <w:w w:val="84"/>
          <w:sz w:val="20"/>
          <w:szCs w:val="20"/>
          <w:lang w:val="it-IT"/>
        </w:rPr>
        <w:t>T</w:t>
      </w:r>
      <w:r w:rsidR="00991061" w:rsidRPr="0015119D">
        <w:rPr>
          <w:b/>
          <w:w w:val="84"/>
          <w:sz w:val="20"/>
          <w:szCs w:val="20"/>
          <w:lang w:val="it-IT"/>
        </w:rPr>
        <w:t>U</w:t>
      </w:r>
      <w:r w:rsidR="00991061" w:rsidRPr="0015119D">
        <w:rPr>
          <w:b/>
          <w:spacing w:val="-2"/>
          <w:w w:val="84"/>
          <w:sz w:val="20"/>
          <w:szCs w:val="20"/>
          <w:lang w:val="it-IT"/>
        </w:rPr>
        <w:t>R</w:t>
      </w:r>
      <w:r w:rsidR="00991061" w:rsidRPr="0015119D">
        <w:rPr>
          <w:b/>
          <w:w w:val="84"/>
          <w:sz w:val="20"/>
          <w:szCs w:val="20"/>
          <w:lang w:val="it-IT"/>
        </w:rPr>
        <w:t>A</w:t>
      </w:r>
      <w:r w:rsidR="00BD0044" w:rsidRPr="0015119D">
        <w:rPr>
          <w:b/>
          <w:w w:val="84"/>
          <w:sz w:val="20"/>
          <w:szCs w:val="20"/>
          <w:lang w:val="it-IT"/>
        </w:rPr>
        <w:t xml:space="preserve"> </w:t>
      </w:r>
      <w:r w:rsidR="00991061" w:rsidRPr="0015119D">
        <w:rPr>
          <w:b/>
          <w:w w:val="84"/>
          <w:sz w:val="20"/>
          <w:szCs w:val="20"/>
          <w:lang w:val="it-IT"/>
        </w:rPr>
        <w:t>E</w:t>
      </w:r>
      <w:r w:rsidR="00991061" w:rsidRPr="0015119D">
        <w:rPr>
          <w:b/>
          <w:spacing w:val="-4"/>
          <w:w w:val="84"/>
          <w:sz w:val="20"/>
          <w:szCs w:val="20"/>
          <w:lang w:val="it-IT"/>
        </w:rPr>
        <w:t xml:space="preserve"> </w:t>
      </w:r>
      <w:r w:rsidR="00991061" w:rsidRPr="0015119D">
        <w:rPr>
          <w:b/>
          <w:spacing w:val="1"/>
          <w:w w:val="84"/>
          <w:sz w:val="20"/>
          <w:szCs w:val="20"/>
          <w:lang w:val="it-IT"/>
        </w:rPr>
        <w:t>A</w:t>
      </w:r>
      <w:r w:rsidR="00991061" w:rsidRPr="0015119D">
        <w:rPr>
          <w:b/>
          <w:w w:val="69"/>
          <w:sz w:val="20"/>
          <w:szCs w:val="20"/>
          <w:lang w:val="it-IT"/>
        </w:rPr>
        <w:t>L</w:t>
      </w:r>
      <w:r w:rsidR="00991061" w:rsidRPr="0015119D">
        <w:rPr>
          <w:b/>
          <w:spacing w:val="-2"/>
          <w:w w:val="69"/>
          <w:sz w:val="20"/>
          <w:szCs w:val="20"/>
          <w:lang w:val="it-IT"/>
        </w:rPr>
        <w:t>L</w:t>
      </w:r>
      <w:r w:rsidR="00991061" w:rsidRPr="0015119D">
        <w:rPr>
          <w:b/>
          <w:spacing w:val="1"/>
          <w:w w:val="77"/>
          <w:sz w:val="20"/>
          <w:szCs w:val="20"/>
          <w:lang w:val="it-IT"/>
        </w:rPr>
        <w:t>’</w:t>
      </w:r>
      <w:r w:rsidR="00991061" w:rsidRPr="0015119D">
        <w:rPr>
          <w:b/>
          <w:w w:val="93"/>
          <w:sz w:val="20"/>
          <w:szCs w:val="20"/>
          <w:lang w:val="it-IT"/>
        </w:rPr>
        <w:t>O</w:t>
      </w:r>
      <w:r w:rsidR="00991061" w:rsidRPr="0015119D">
        <w:rPr>
          <w:b/>
          <w:spacing w:val="-2"/>
          <w:w w:val="84"/>
          <w:sz w:val="20"/>
          <w:szCs w:val="20"/>
          <w:lang w:val="it-IT"/>
        </w:rPr>
        <w:t>R</w:t>
      </w:r>
      <w:r w:rsidR="00991061" w:rsidRPr="0015119D">
        <w:rPr>
          <w:b/>
          <w:spacing w:val="1"/>
          <w:w w:val="88"/>
          <w:sz w:val="20"/>
          <w:szCs w:val="20"/>
          <w:lang w:val="it-IT"/>
        </w:rPr>
        <w:t>G</w:t>
      </w:r>
      <w:r w:rsidR="00991061" w:rsidRPr="0015119D">
        <w:rPr>
          <w:b/>
          <w:spacing w:val="-2"/>
          <w:w w:val="84"/>
          <w:sz w:val="20"/>
          <w:szCs w:val="20"/>
          <w:lang w:val="it-IT"/>
        </w:rPr>
        <w:t>A</w:t>
      </w:r>
      <w:r w:rsidR="00991061" w:rsidRPr="0015119D">
        <w:rPr>
          <w:b/>
          <w:spacing w:val="1"/>
          <w:w w:val="91"/>
          <w:sz w:val="20"/>
          <w:szCs w:val="20"/>
          <w:lang w:val="it-IT"/>
        </w:rPr>
        <w:t>N</w:t>
      </w:r>
      <w:r w:rsidR="00991061" w:rsidRPr="0015119D">
        <w:rPr>
          <w:b/>
          <w:spacing w:val="1"/>
          <w:w w:val="80"/>
          <w:sz w:val="20"/>
          <w:szCs w:val="20"/>
          <w:lang w:val="it-IT"/>
        </w:rPr>
        <w:t>I</w:t>
      </w:r>
      <w:r w:rsidR="00991061" w:rsidRPr="0015119D">
        <w:rPr>
          <w:b/>
          <w:spacing w:val="-2"/>
          <w:w w:val="78"/>
          <w:sz w:val="20"/>
          <w:szCs w:val="20"/>
          <w:lang w:val="it-IT"/>
        </w:rPr>
        <w:t>Z</w:t>
      </w:r>
      <w:r w:rsidR="00991061" w:rsidRPr="0015119D">
        <w:rPr>
          <w:b/>
          <w:w w:val="78"/>
          <w:sz w:val="20"/>
          <w:szCs w:val="20"/>
          <w:lang w:val="it-IT"/>
        </w:rPr>
        <w:t>Z</w:t>
      </w:r>
      <w:r w:rsidR="00991061" w:rsidRPr="0015119D">
        <w:rPr>
          <w:b/>
          <w:spacing w:val="1"/>
          <w:w w:val="84"/>
          <w:sz w:val="20"/>
          <w:szCs w:val="20"/>
          <w:lang w:val="it-IT"/>
        </w:rPr>
        <w:t>A</w:t>
      </w:r>
      <w:r w:rsidR="00991061" w:rsidRPr="0015119D">
        <w:rPr>
          <w:b/>
          <w:spacing w:val="-2"/>
          <w:w w:val="78"/>
          <w:sz w:val="20"/>
          <w:szCs w:val="20"/>
          <w:lang w:val="it-IT"/>
        </w:rPr>
        <w:t>Z</w:t>
      </w:r>
      <w:r w:rsidR="00991061" w:rsidRPr="0015119D">
        <w:rPr>
          <w:b/>
          <w:spacing w:val="1"/>
          <w:w w:val="80"/>
          <w:sz w:val="20"/>
          <w:szCs w:val="20"/>
          <w:lang w:val="it-IT"/>
        </w:rPr>
        <w:t>I</w:t>
      </w:r>
      <w:r w:rsidR="00991061" w:rsidRPr="0015119D">
        <w:rPr>
          <w:b/>
          <w:w w:val="93"/>
          <w:sz w:val="20"/>
          <w:szCs w:val="20"/>
          <w:lang w:val="it-IT"/>
        </w:rPr>
        <w:t>O</w:t>
      </w:r>
      <w:r w:rsidR="00991061" w:rsidRPr="0015119D">
        <w:rPr>
          <w:b/>
          <w:spacing w:val="-1"/>
          <w:w w:val="91"/>
          <w:sz w:val="20"/>
          <w:szCs w:val="20"/>
          <w:lang w:val="it-IT"/>
        </w:rPr>
        <w:t>N</w:t>
      </w:r>
      <w:r w:rsidR="00991061" w:rsidRPr="0015119D">
        <w:rPr>
          <w:b/>
          <w:w w:val="80"/>
          <w:sz w:val="20"/>
          <w:szCs w:val="20"/>
          <w:lang w:val="it-IT"/>
        </w:rPr>
        <w:t>E</w:t>
      </w:r>
      <w:r w:rsidR="00991061" w:rsidRPr="0015119D">
        <w:rPr>
          <w:b/>
          <w:spacing w:val="-7"/>
          <w:sz w:val="20"/>
          <w:szCs w:val="20"/>
          <w:lang w:val="it-IT"/>
        </w:rPr>
        <w:t xml:space="preserve"> </w:t>
      </w:r>
      <w:r w:rsidR="00991061" w:rsidRPr="0015119D">
        <w:rPr>
          <w:b/>
          <w:w w:val="83"/>
          <w:sz w:val="20"/>
          <w:szCs w:val="20"/>
          <w:lang w:val="it-IT"/>
        </w:rPr>
        <w:t>DEI</w:t>
      </w:r>
      <w:r w:rsidR="00991061" w:rsidRPr="0015119D">
        <w:rPr>
          <w:b/>
          <w:spacing w:val="6"/>
          <w:w w:val="83"/>
          <w:sz w:val="20"/>
          <w:szCs w:val="20"/>
          <w:lang w:val="it-IT"/>
        </w:rPr>
        <w:t xml:space="preserve"> </w:t>
      </w:r>
      <w:r w:rsidR="00991061" w:rsidRPr="0015119D">
        <w:rPr>
          <w:b/>
          <w:spacing w:val="-1"/>
          <w:w w:val="85"/>
          <w:sz w:val="20"/>
          <w:szCs w:val="20"/>
          <w:lang w:val="it-IT"/>
        </w:rPr>
        <w:t>S</w:t>
      </w:r>
      <w:r w:rsidR="00991061" w:rsidRPr="0015119D">
        <w:rPr>
          <w:b/>
          <w:spacing w:val="-2"/>
          <w:w w:val="80"/>
          <w:sz w:val="20"/>
          <w:szCs w:val="20"/>
          <w:lang w:val="it-IT"/>
        </w:rPr>
        <w:t>E</w:t>
      </w:r>
      <w:r w:rsidR="00991061" w:rsidRPr="0015119D">
        <w:rPr>
          <w:b/>
          <w:spacing w:val="1"/>
          <w:w w:val="84"/>
          <w:sz w:val="20"/>
          <w:szCs w:val="20"/>
          <w:lang w:val="it-IT"/>
        </w:rPr>
        <w:t>R</w:t>
      </w:r>
      <w:r w:rsidR="00991061" w:rsidRPr="0015119D">
        <w:rPr>
          <w:b/>
          <w:spacing w:val="-1"/>
          <w:w w:val="82"/>
          <w:sz w:val="20"/>
          <w:szCs w:val="20"/>
          <w:lang w:val="it-IT"/>
        </w:rPr>
        <w:t>V</w:t>
      </w:r>
      <w:r w:rsidR="00991061" w:rsidRPr="0015119D">
        <w:rPr>
          <w:b/>
          <w:spacing w:val="1"/>
          <w:w w:val="80"/>
          <w:sz w:val="20"/>
          <w:szCs w:val="20"/>
          <w:lang w:val="it-IT"/>
        </w:rPr>
        <w:t>I</w:t>
      </w:r>
      <w:r w:rsidR="00991061" w:rsidRPr="0015119D">
        <w:rPr>
          <w:b/>
          <w:spacing w:val="-2"/>
          <w:w w:val="78"/>
          <w:sz w:val="20"/>
          <w:szCs w:val="20"/>
          <w:lang w:val="it-IT"/>
        </w:rPr>
        <w:t>Z</w:t>
      </w:r>
      <w:r w:rsidR="00991061" w:rsidRPr="0015119D">
        <w:rPr>
          <w:b/>
          <w:w w:val="80"/>
          <w:sz w:val="20"/>
          <w:szCs w:val="20"/>
          <w:lang w:val="it-IT"/>
        </w:rPr>
        <w:t>I</w:t>
      </w:r>
    </w:p>
    <w:p w:rsidR="00991061" w:rsidRPr="0015119D" w:rsidRDefault="00991061" w:rsidP="0015119D">
      <w:pPr>
        <w:widowControl w:val="0"/>
        <w:autoSpaceDE w:val="0"/>
        <w:autoSpaceDN w:val="0"/>
        <w:adjustRightInd w:val="0"/>
        <w:spacing w:after="0" w:line="240" w:lineRule="auto"/>
        <w:rPr>
          <w:sz w:val="20"/>
          <w:szCs w:val="20"/>
          <w:lang w:val="it-IT"/>
        </w:rPr>
      </w:pPr>
    </w:p>
    <w:p w:rsidR="00C7579C" w:rsidRPr="0015119D" w:rsidRDefault="00153926" w:rsidP="0015119D">
      <w:pPr>
        <w:autoSpaceDE w:val="0"/>
        <w:autoSpaceDN w:val="0"/>
        <w:adjustRightInd w:val="0"/>
        <w:spacing w:after="0" w:line="240" w:lineRule="auto"/>
        <w:jc w:val="both"/>
        <w:rPr>
          <w:spacing w:val="-1"/>
          <w:w w:val="87"/>
          <w:sz w:val="20"/>
          <w:szCs w:val="20"/>
          <w:lang w:val="it-IT"/>
        </w:rPr>
      </w:pPr>
      <w:r w:rsidRPr="0015119D">
        <w:rPr>
          <w:spacing w:val="-1"/>
          <w:w w:val="87"/>
          <w:sz w:val="20"/>
          <w:szCs w:val="20"/>
          <w:lang w:val="it-IT"/>
        </w:rPr>
        <w:t>Per l’anno in esame alle Direzioni Sanitarie di Presidio sono stati assegnati i seguenti obiettivi</w:t>
      </w:r>
      <w:r w:rsidR="005C127A" w:rsidRPr="0015119D">
        <w:rPr>
          <w:spacing w:val="-1"/>
          <w:w w:val="87"/>
          <w:sz w:val="20"/>
          <w:szCs w:val="20"/>
          <w:lang w:val="it-IT"/>
        </w:rPr>
        <w:t xml:space="preserve">, oltre a quelli già relazionati come obiettivi </w:t>
      </w:r>
      <w:r w:rsidR="00B9694C" w:rsidRPr="0015119D">
        <w:rPr>
          <w:spacing w:val="-1"/>
          <w:w w:val="87"/>
          <w:sz w:val="20"/>
          <w:szCs w:val="20"/>
          <w:lang w:val="it-IT"/>
        </w:rPr>
        <w:t>della</w:t>
      </w:r>
      <w:r w:rsidR="005C127A" w:rsidRPr="0015119D">
        <w:rPr>
          <w:spacing w:val="-1"/>
          <w:w w:val="87"/>
          <w:sz w:val="20"/>
          <w:szCs w:val="20"/>
          <w:lang w:val="it-IT"/>
        </w:rPr>
        <w:t xml:space="preserve"> Direzione Generale</w:t>
      </w:r>
      <w:r w:rsidR="00CB5350" w:rsidRPr="0015119D">
        <w:rPr>
          <w:spacing w:val="-1"/>
          <w:w w:val="87"/>
          <w:sz w:val="20"/>
          <w:szCs w:val="20"/>
          <w:lang w:val="it-IT"/>
        </w:rPr>
        <w:t xml:space="preserve"> </w:t>
      </w:r>
      <w:r w:rsidRPr="0015119D">
        <w:rPr>
          <w:spacing w:val="-1"/>
          <w:w w:val="87"/>
          <w:sz w:val="20"/>
          <w:szCs w:val="20"/>
          <w:lang w:val="it-IT"/>
        </w:rPr>
        <w:t>:</w:t>
      </w:r>
    </w:p>
    <w:p w:rsidR="00153926" w:rsidRPr="0015119D" w:rsidRDefault="00153926" w:rsidP="0015119D">
      <w:pPr>
        <w:autoSpaceDE w:val="0"/>
        <w:autoSpaceDN w:val="0"/>
        <w:adjustRightInd w:val="0"/>
        <w:spacing w:after="0" w:line="240" w:lineRule="auto"/>
        <w:jc w:val="both"/>
        <w:rPr>
          <w:spacing w:val="-1"/>
          <w:w w:val="87"/>
          <w:sz w:val="20"/>
          <w:szCs w:val="20"/>
          <w:lang w:val="it-IT"/>
        </w:rPr>
      </w:pPr>
    </w:p>
    <w:p w:rsidR="00153926" w:rsidRPr="0015119D" w:rsidRDefault="00153926" w:rsidP="0015119D">
      <w:pPr>
        <w:numPr>
          <w:ilvl w:val="0"/>
          <w:numId w:val="6"/>
        </w:numPr>
        <w:autoSpaceDE w:val="0"/>
        <w:autoSpaceDN w:val="0"/>
        <w:adjustRightInd w:val="0"/>
        <w:spacing w:after="0" w:line="240" w:lineRule="auto"/>
        <w:jc w:val="both"/>
        <w:rPr>
          <w:spacing w:val="-1"/>
          <w:w w:val="87"/>
          <w:sz w:val="20"/>
          <w:szCs w:val="20"/>
          <w:u w:val="single"/>
          <w:lang w:val="it-IT"/>
        </w:rPr>
      </w:pPr>
      <w:r w:rsidRPr="0015119D">
        <w:rPr>
          <w:spacing w:val="-1"/>
          <w:w w:val="87"/>
          <w:sz w:val="20"/>
          <w:szCs w:val="20"/>
          <w:u w:val="single"/>
          <w:lang w:val="it-IT"/>
        </w:rPr>
        <w:t>Di attività:</w:t>
      </w:r>
    </w:p>
    <w:p w:rsidR="005C127A" w:rsidRPr="0015119D" w:rsidRDefault="005C127A" w:rsidP="0015119D">
      <w:pPr>
        <w:autoSpaceDE w:val="0"/>
        <w:autoSpaceDN w:val="0"/>
        <w:adjustRightInd w:val="0"/>
        <w:spacing w:after="0" w:line="240" w:lineRule="auto"/>
        <w:jc w:val="both"/>
        <w:rPr>
          <w:spacing w:val="-1"/>
          <w:w w:val="87"/>
          <w:sz w:val="20"/>
          <w:szCs w:val="20"/>
          <w:u w:val="single"/>
          <w:lang w:val="it-IT"/>
        </w:rPr>
      </w:pPr>
    </w:p>
    <w:p w:rsidR="005C127A" w:rsidRPr="0015119D" w:rsidRDefault="00B330C6" w:rsidP="0015119D">
      <w:pPr>
        <w:numPr>
          <w:ilvl w:val="0"/>
          <w:numId w:val="10"/>
        </w:numPr>
        <w:tabs>
          <w:tab w:val="clear" w:pos="1440"/>
        </w:tabs>
        <w:autoSpaceDE w:val="0"/>
        <w:autoSpaceDN w:val="0"/>
        <w:adjustRightInd w:val="0"/>
        <w:spacing w:after="0" w:line="240" w:lineRule="auto"/>
        <w:ind w:left="0" w:firstLine="0"/>
        <w:jc w:val="both"/>
        <w:rPr>
          <w:rFonts w:cs="Arial"/>
          <w:sz w:val="20"/>
          <w:szCs w:val="20"/>
          <w:lang w:val="it-IT" w:eastAsia="it-IT"/>
        </w:rPr>
      </w:pPr>
      <w:r w:rsidRPr="0015119D">
        <w:rPr>
          <w:rFonts w:cs="Arial"/>
          <w:sz w:val="20"/>
          <w:szCs w:val="20"/>
          <w:lang w:val="it-IT" w:eastAsia="it-IT"/>
        </w:rPr>
        <w:t xml:space="preserve"> </w:t>
      </w:r>
      <w:r w:rsidR="00DB0C7E" w:rsidRPr="0015119D">
        <w:rPr>
          <w:rFonts w:cs="Arial"/>
          <w:sz w:val="20"/>
          <w:szCs w:val="20"/>
          <w:lang w:val="it-IT" w:eastAsia="it-IT"/>
        </w:rPr>
        <w:t>PUNTUALE COMPILAZIONE MENSILE</w:t>
      </w:r>
      <w:r w:rsidR="005C127A" w:rsidRPr="0015119D">
        <w:rPr>
          <w:rFonts w:cs="Arial"/>
          <w:sz w:val="20"/>
          <w:szCs w:val="20"/>
          <w:lang w:val="it-IT" w:eastAsia="it-IT"/>
        </w:rPr>
        <w:t xml:space="preserve"> SDO: SDO inviate e valorizzate entro termini</w:t>
      </w:r>
    </w:p>
    <w:p w:rsidR="00A34ECA" w:rsidRPr="0015119D" w:rsidRDefault="00A34ECA" w:rsidP="0015119D">
      <w:pPr>
        <w:spacing w:after="0" w:line="240" w:lineRule="auto"/>
        <w:jc w:val="both"/>
        <w:rPr>
          <w:rFonts w:cs="Arial"/>
          <w:i/>
          <w:sz w:val="20"/>
          <w:szCs w:val="20"/>
          <w:u w:val="single"/>
        </w:rPr>
      </w:pPr>
      <w:r w:rsidRPr="0015119D">
        <w:rPr>
          <w:rFonts w:cs="Arial"/>
          <w:i/>
          <w:sz w:val="20"/>
          <w:szCs w:val="20"/>
          <w:u w:val="single"/>
        </w:rPr>
        <w:t xml:space="preserve">Azioni attivate ed intraprese    </w:t>
      </w:r>
    </w:p>
    <w:p w:rsidR="00A34ECA" w:rsidRPr="0015119D" w:rsidRDefault="00A34ECA" w:rsidP="0015119D">
      <w:pPr>
        <w:numPr>
          <w:ilvl w:val="0"/>
          <w:numId w:val="32"/>
        </w:numPr>
        <w:tabs>
          <w:tab w:val="clear" w:pos="1440"/>
        </w:tabs>
        <w:spacing w:after="0" w:line="240" w:lineRule="auto"/>
        <w:ind w:left="360"/>
        <w:jc w:val="both"/>
        <w:rPr>
          <w:rFonts w:cs="Arial"/>
          <w:sz w:val="20"/>
          <w:szCs w:val="20"/>
          <w:lang w:val="it-IT"/>
        </w:rPr>
      </w:pPr>
      <w:r w:rsidRPr="0015119D">
        <w:rPr>
          <w:rFonts w:cs="Arial"/>
          <w:sz w:val="20"/>
          <w:szCs w:val="20"/>
          <w:lang w:val="it-IT"/>
        </w:rPr>
        <w:t>Definizione ed individuazione Nucleo SDO, con specifica deliberazione 638/2016, per il controllo analitico delle schede di dimissione ospedaliera e delle corrispondenti cartelle cliniche, con effettuazione riunioni mensili per verifica andamento obiettivo;</w:t>
      </w:r>
    </w:p>
    <w:p w:rsidR="00A34ECA" w:rsidRPr="0015119D" w:rsidRDefault="00A34ECA" w:rsidP="0015119D">
      <w:pPr>
        <w:numPr>
          <w:ilvl w:val="0"/>
          <w:numId w:val="32"/>
        </w:numPr>
        <w:tabs>
          <w:tab w:val="clear" w:pos="1440"/>
        </w:tabs>
        <w:spacing w:after="0" w:line="240" w:lineRule="auto"/>
        <w:ind w:left="360"/>
        <w:jc w:val="both"/>
        <w:rPr>
          <w:rFonts w:cs="Arial"/>
          <w:sz w:val="20"/>
          <w:szCs w:val="20"/>
          <w:lang w:val="it-IT"/>
        </w:rPr>
      </w:pPr>
      <w:r w:rsidRPr="0015119D">
        <w:rPr>
          <w:rFonts w:cs="Arial"/>
          <w:sz w:val="20"/>
          <w:szCs w:val="20"/>
          <w:lang w:val="it-IT"/>
        </w:rPr>
        <w:t>Individuazione referenti SDO di reparto a cura dei rispettivi Direttori SC, per la corretta applicazione delle disposizioni in essere e i contatti con i corrispondenti referenti amministrativi individuati per sede;</w:t>
      </w:r>
    </w:p>
    <w:p w:rsidR="00A34ECA" w:rsidRPr="0015119D" w:rsidRDefault="00A34ECA" w:rsidP="0015119D">
      <w:pPr>
        <w:numPr>
          <w:ilvl w:val="0"/>
          <w:numId w:val="32"/>
        </w:numPr>
        <w:tabs>
          <w:tab w:val="clear" w:pos="1440"/>
        </w:tabs>
        <w:spacing w:after="0" w:line="240" w:lineRule="auto"/>
        <w:ind w:left="360"/>
        <w:jc w:val="both"/>
        <w:rPr>
          <w:rFonts w:cs="Arial"/>
          <w:sz w:val="20"/>
          <w:szCs w:val="20"/>
          <w:lang w:val="it-IT"/>
        </w:rPr>
      </w:pPr>
      <w:r w:rsidRPr="0015119D">
        <w:rPr>
          <w:rFonts w:cs="Arial"/>
          <w:sz w:val="20"/>
          <w:szCs w:val="20"/>
          <w:lang w:val="it-IT"/>
        </w:rPr>
        <w:t xml:space="preserve">Sollecito in corso d’anno di corretta chiusura delle SDO nei tempi prefissati, con l'aggiunta, nel II semestre, di una attività preventiva di monitoraggio quotidiano, tramite verifica sul software ADT delle SDO non chiuse,  da parte dell'amministrativo referente  di competenza e con l'invio da parte di quest'ultimo di mail di sollecito chiusura ai referenti SDO di reparto. Tali mail sono inviate per conoscenza alla Direzione Medica di Presidio, che si è attivata direttamente in caso di criticità per una tempestiva risoluzione delle stesse.  L'invio in regione delle SDO non sempre corrisponde alla totale valorizzazione delle stesse. </w:t>
      </w:r>
    </w:p>
    <w:p w:rsidR="00A34ECA" w:rsidRPr="0015119D" w:rsidRDefault="00A34ECA" w:rsidP="0015119D">
      <w:pPr>
        <w:numPr>
          <w:ilvl w:val="0"/>
          <w:numId w:val="32"/>
        </w:numPr>
        <w:tabs>
          <w:tab w:val="clear" w:pos="1440"/>
        </w:tabs>
        <w:spacing w:after="0" w:line="240" w:lineRule="auto"/>
        <w:ind w:left="360"/>
        <w:jc w:val="both"/>
        <w:rPr>
          <w:rFonts w:cs="Arial"/>
          <w:sz w:val="20"/>
          <w:szCs w:val="20"/>
          <w:lang w:val="it-IT"/>
        </w:rPr>
      </w:pPr>
      <w:r w:rsidRPr="0015119D">
        <w:rPr>
          <w:rFonts w:cs="Arial"/>
          <w:sz w:val="20"/>
          <w:szCs w:val="20"/>
          <w:lang w:val="it-IT"/>
        </w:rPr>
        <w:t>Puntuale monitoraggio mediante report mensile in cui riportare il numero reale delle SDO non chiuse alla data ultima per l'invio in competenza e la successiva valorizzazione da parte della Regione. Nei mesi da gennaio a maggio 2018 tutte le SDO sono state inviate e valorizzate nei termini, mentre si rileva una criticità sul P.O. di Casale per i mesi di luglio, agosto, settembre e ottobre 2018 (non completate entro il 25 del mese: 7 schede di luglio su un totale di 779, 6 di agosto su un totale di 640, 19 di settembre su un totale di 710, 10 di ottobre su un totale di 876).</w:t>
      </w:r>
    </w:p>
    <w:p w:rsidR="00A34ECA" w:rsidRPr="0015119D" w:rsidRDefault="00A34ECA" w:rsidP="0015119D">
      <w:pPr>
        <w:spacing w:after="0" w:line="240" w:lineRule="auto"/>
        <w:jc w:val="both"/>
        <w:rPr>
          <w:rFonts w:cs="Arial"/>
          <w:i/>
          <w:sz w:val="20"/>
          <w:szCs w:val="20"/>
          <w:u w:val="single"/>
          <w:lang w:val="it-IT"/>
        </w:rPr>
      </w:pPr>
      <w:r w:rsidRPr="0015119D">
        <w:rPr>
          <w:rFonts w:cs="Arial"/>
          <w:i/>
          <w:sz w:val="20"/>
          <w:szCs w:val="20"/>
          <w:u w:val="single"/>
          <w:lang w:val="it-IT"/>
        </w:rPr>
        <w:t>Conclusioni</w:t>
      </w:r>
    </w:p>
    <w:p w:rsidR="00A34ECA" w:rsidRPr="0015119D" w:rsidRDefault="00F71692" w:rsidP="0015119D">
      <w:pPr>
        <w:spacing w:after="0" w:line="240" w:lineRule="auto"/>
        <w:jc w:val="both"/>
        <w:rPr>
          <w:rFonts w:cs="Arial"/>
          <w:sz w:val="20"/>
          <w:szCs w:val="20"/>
          <w:lang w:val="it-IT"/>
        </w:rPr>
      </w:pPr>
      <w:r w:rsidRPr="0015119D">
        <w:rPr>
          <w:rFonts w:cs="Arial"/>
          <w:sz w:val="20"/>
          <w:szCs w:val="20"/>
          <w:lang w:val="it-IT"/>
        </w:rPr>
        <w:t>L</w:t>
      </w:r>
      <w:r w:rsidR="00A34ECA" w:rsidRPr="0015119D">
        <w:rPr>
          <w:rFonts w:cs="Arial"/>
          <w:sz w:val="20"/>
          <w:szCs w:val="20"/>
          <w:lang w:val="it-IT"/>
        </w:rPr>
        <w:t>o standard previsto da</w:t>
      </w:r>
      <w:r w:rsidRPr="0015119D">
        <w:rPr>
          <w:rFonts w:cs="Arial"/>
          <w:sz w:val="20"/>
          <w:szCs w:val="20"/>
          <w:lang w:val="it-IT"/>
        </w:rPr>
        <w:t>ll’obiettivo è superiore al 99%.</w:t>
      </w:r>
    </w:p>
    <w:p w:rsidR="0006255C" w:rsidRPr="0015119D" w:rsidRDefault="0006255C" w:rsidP="0015119D">
      <w:pPr>
        <w:spacing w:after="0" w:line="240" w:lineRule="auto"/>
        <w:jc w:val="both"/>
        <w:rPr>
          <w:rFonts w:cs="Arial"/>
          <w:sz w:val="20"/>
          <w:szCs w:val="20"/>
          <w:lang w:val="it-IT"/>
        </w:rPr>
      </w:pPr>
    </w:p>
    <w:p w:rsidR="00153926" w:rsidRPr="0015119D" w:rsidRDefault="00153926" w:rsidP="0015119D">
      <w:pPr>
        <w:numPr>
          <w:ilvl w:val="0"/>
          <w:numId w:val="6"/>
        </w:numPr>
        <w:autoSpaceDE w:val="0"/>
        <w:autoSpaceDN w:val="0"/>
        <w:adjustRightInd w:val="0"/>
        <w:spacing w:after="0" w:line="240" w:lineRule="auto"/>
        <w:jc w:val="both"/>
        <w:rPr>
          <w:rFonts w:cs="Arial"/>
          <w:spacing w:val="-1"/>
          <w:w w:val="87"/>
          <w:sz w:val="20"/>
          <w:szCs w:val="20"/>
          <w:u w:val="single"/>
          <w:lang w:val="it-IT"/>
        </w:rPr>
      </w:pPr>
      <w:r w:rsidRPr="0015119D">
        <w:rPr>
          <w:rFonts w:cs="Arial"/>
          <w:spacing w:val="-1"/>
          <w:w w:val="87"/>
          <w:sz w:val="20"/>
          <w:szCs w:val="20"/>
          <w:u w:val="single"/>
          <w:lang w:val="it-IT"/>
        </w:rPr>
        <w:t>Di efficienza:</w:t>
      </w:r>
    </w:p>
    <w:p w:rsidR="00C25B7D" w:rsidRPr="0015119D" w:rsidRDefault="00C25B7D" w:rsidP="0015119D">
      <w:pPr>
        <w:autoSpaceDE w:val="0"/>
        <w:autoSpaceDN w:val="0"/>
        <w:adjustRightInd w:val="0"/>
        <w:spacing w:after="0" w:line="240" w:lineRule="auto"/>
        <w:ind w:left="284"/>
        <w:jc w:val="both"/>
        <w:rPr>
          <w:rFonts w:cs="Arial"/>
          <w:spacing w:val="-1"/>
          <w:w w:val="87"/>
          <w:sz w:val="20"/>
          <w:szCs w:val="20"/>
          <w:u w:val="single"/>
          <w:lang w:val="it-IT"/>
        </w:rPr>
      </w:pPr>
    </w:p>
    <w:p w:rsidR="00E666C1" w:rsidRPr="0015119D" w:rsidRDefault="00E666C1" w:rsidP="0015119D">
      <w:pPr>
        <w:autoSpaceDE w:val="0"/>
        <w:autoSpaceDN w:val="0"/>
        <w:adjustRightInd w:val="0"/>
        <w:spacing w:after="0" w:line="240" w:lineRule="auto"/>
        <w:jc w:val="both"/>
        <w:rPr>
          <w:rFonts w:cs="Arial"/>
          <w:sz w:val="20"/>
          <w:szCs w:val="20"/>
          <w:lang w:val="it-IT" w:eastAsia="it-IT"/>
        </w:rPr>
      </w:pPr>
      <w:r w:rsidRPr="0015119D">
        <w:rPr>
          <w:rFonts w:cs="Arial"/>
          <w:sz w:val="20"/>
          <w:szCs w:val="20"/>
          <w:lang w:val="it-IT" w:eastAsia="it-IT"/>
        </w:rPr>
        <w:t>- RISPE</w:t>
      </w:r>
      <w:r w:rsidR="00D875D0" w:rsidRPr="0015119D">
        <w:rPr>
          <w:rFonts w:cs="Arial"/>
          <w:sz w:val="20"/>
          <w:szCs w:val="20"/>
          <w:lang w:val="it-IT" w:eastAsia="it-IT"/>
        </w:rPr>
        <w:t>TTO TETTI DI SPESA DELIBERA 2018</w:t>
      </w:r>
    </w:p>
    <w:p w:rsidR="00C55DB2" w:rsidRPr="0015119D" w:rsidRDefault="003560FE" w:rsidP="0015119D">
      <w:pPr>
        <w:autoSpaceDE w:val="0"/>
        <w:autoSpaceDN w:val="0"/>
        <w:adjustRightInd w:val="0"/>
        <w:spacing w:after="0" w:line="240" w:lineRule="auto"/>
        <w:jc w:val="both"/>
        <w:rPr>
          <w:rFonts w:cs="Arial"/>
          <w:spacing w:val="-1"/>
          <w:w w:val="87"/>
          <w:sz w:val="20"/>
          <w:szCs w:val="20"/>
          <w:lang w:val="it-IT"/>
        </w:rPr>
      </w:pPr>
      <w:r w:rsidRPr="0015119D">
        <w:rPr>
          <w:rFonts w:cs="Arial"/>
          <w:spacing w:val="-1"/>
          <w:w w:val="87"/>
          <w:sz w:val="20"/>
          <w:szCs w:val="20"/>
          <w:lang w:val="it-IT"/>
        </w:rPr>
        <w:t>C</w:t>
      </w:r>
      <w:r w:rsidR="00C55DB2" w:rsidRPr="0015119D">
        <w:rPr>
          <w:rFonts w:cs="Arial"/>
          <w:spacing w:val="-1"/>
          <w:w w:val="87"/>
          <w:sz w:val="20"/>
          <w:szCs w:val="20"/>
          <w:lang w:val="it-IT"/>
        </w:rPr>
        <w:t>on la suddetta deliberazione sono stati assegnati i budget ai servizi ordinatori di spesa, ai fini del controllo dei costi e del raggiungimento dell’obiettivo di equilibrio del bilancio di esercizio. Gli stessi sono stati oggetto di monitoraggio periodico al fine di valutare gli scostamenti e le azioni correttive da apportare, mantenendo inalterato l’obiettivo di equilibrio.</w:t>
      </w:r>
    </w:p>
    <w:p w:rsidR="00C72D1D" w:rsidRPr="0015119D" w:rsidRDefault="00C72D1D" w:rsidP="0015119D">
      <w:pPr>
        <w:autoSpaceDE w:val="0"/>
        <w:autoSpaceDN w:val="0"/>
        <w:adjustRightInd w:val="0"/>
        <w:spacing w:after="0" w:line="240" w:lineRule="auto"/>
        <w:jc w:val="both"/>
        <w:rPr>
          <w:rFonts w:cs="Arial"/>
          <w:spacing w:val="-1"/>
          <w:w w:val="87"/>
          <w:sz w:val="20"/>
          <w:szCs w:val="20"/>
          <w:lang w:val="it-IT"/>
        </w:rPr>
      </w:pPr>
    </w:p>
    <w:p w:rsidR="00153926" w:rsidRPr="0015119D" w:rsidRDefault="00E666C1" w:rsidP="0015119D">
      <w:pPr>
        <w:numPr>
          <w:ilvl w:val="0"/>
          <w:numId w:val="10"/>
        </w:numPr>
        <w:tabs>
          <w:tab w:val="clear" w:pos="1440"/>
        </w:tabs>
        <w:autoSpaceDE w:val="0"/>
        <w:autoSpaceDN w:val="0"/>
        <w:adjustRightInd w:val="0"/>
        <w:spacing w:after="0" w:line="240" w:lineRule="auto"/>
        <w:ind w:left="0" w:firstLine="0"/>
        <w:jc w:val="both"/>
        <w:rPr>
          <w:rFonts w:cs="Arial"/>
          <w:sz w:val="20"/>
          <w:szCs w:val="20"/>
          <w:lang w:val="it-IT" w:eastAsia="it-IT"/>
        </w:rPr>
      </w:pPr>
      <w:r w:rsidRPr="0015119D">
        <w:rPr>
          <w:rFonts w:cs="Arial"/>
          <w:sz w:val="20"/>
          <w:szCs w:val="20"/>
          <w:lang w:val="it-IT" w:eastAsia="it-IT"/>
        </w:rPr>
        <w:t xml:space="preserve"> EFFICIENTAMENTO UTILIZZO SALE OPERATORIE (in condivisione con Anestesia e Rianimazione e Di.p.sa): attuazione Regolamento Blocchi Operatori Aziendali</w:t>
      </w:r>
      <w:r w:rsidRPr="0015119D">
        <w:rPr>
          <w:rFonts w:cs="Arial"/>
          <w:sz w:val="20"/>
          <w:szCs w:val="20"/>
          <w:lang w:val="it-IT" w:eastAsia="it-IT"/>
        </w:rPr>
        <w:br/>
        <w:t>a) Rispetto della tempistica operatoria prevista dal Regolamento</w:t>
      </w:r>
      <w:r w:rsidRPr="0015119D">
        <w:rPr>
          <w:rFonts w:cs="Arial"/>
          <w:sz w:val="20"/>
          <w:szCs w:val="20"/>
          <w:lang w:val="it-IT" w:eastAsia="it-IT"/>
        </w:rPr>
        <w:br/>
        <w:t>b) Programmazione settimanale delle S.O.</w:t>
      </w:r>
    </w:p>
    <w:p w:rsidR="007614C1" w:rsidRPr="0015119D" w:rsidRDefault="007614C1" w:rsidP="0015119D">
      <w:pPr>
        <w:spacing w:after="0" w:line="240" w:lineRule="auto"/>
        <w:jc w:val="both"/>
        <w:rPr>
          <w:rFonts w:cs="Arial"/>
          <w:i/>
          <w:sz w:val="20"/>
          <w:szCs w:val="20"/>
          <w:u w:val="single"/>
        </w:rPr>
      </w:pPr>
      <w:r w:rsidRPr="0015119D">
        <w:rPr>
          <w:rFonts w:cs="Arial"/>
          <w:i/>
          <w:sz w:val="20"/>
          <w:szCs w:val="20"/>
          <w:u w:val="single"/>
        </w:rPr>
        <w:t>Azioni attivate ed intraprese</w:t>
      </w:r>
    </w:p>
    <w:p w:rsidR="007614C1" w:rsidRPr="0015119D" w:rsidRDefault="007614C1" w:rsidP="0015119D">
      <w:pPr>
        <w:numPr>
          <w:ilvl w:val="0"/>
          <w:numId w:val="33"/>
        </w:numPr>
        <w:tabs>
          <w:tab w:val="clear" w:pos="720"/>
        </w:tabs>
        <w:spacing w:after="0" w:line="240" w:lineRule="auto"/>
        <w:ind w:left="360"/>
        <w:jc w:val="both"/>
        <w:rPr>
          <w:rFonts w:cs="Arial"/>
          <w:sz w:val="20"/>
          <w:szCs w:val="20"/>
          <w:lang w:val="it-IT"/>
        </w:rPr>
      </w:pPr>
      <w:r w:rsidRPr="0015119D">
        <w:rPr>
          <w:rFonts w:cs="Arial"/>
          <w:sz w:val="20"/>
          <w:szCs w:val="20"/>
          <w:lang w:val="it-IT"/>
        </w:rPr>
        <w:t>convocazioni della Commissione Blocchi Operatori come previsto dal Regolamento Aziendale, al fine della corretta applicazione delle disposizioni ivi contenute, provvedendo all’implementazione dello stesso anche con riferimento ai parametri relativi al buon utilizzo degli spazi operatori (riunioni in data 14.02.2018 - 21.03.2018 – 26.04.2018 – 02.05.2018 – 29.05.2018 - 22.07.2018 - 04.09.2018 - 29.10.2018, nell’ambito delle riunioni del Dipartimento Chirurgico);</w:t>
      </w:r>
    </w:p>
    <w:p w:rsidR="007614C1" w:rsidRPr="0015119D" w:rsidRDefault="007614C1" w:rsidP="0015119D">
      <w:pPr>
        <w:numPr>
          <w:ilvl w:val="0"/>
          <w:numId w:val="33"/>
        </w:numPr>
        <w:tabs>
          <w:tab w:val="clear" w:pos="720"/>
        </w:tabs>
        <w:spacing w:after="0" w:line="240" w:lineRule="auto"/>
        <w:ind w:left="360"/>
        <w:jc w:val="both"/>
        <w:rPr>
          <w:rFonts w:cs="Arial"/>
          <w:sz w:val="20"/>
          <w:szCs w:val="20"/>
          <w:lang w:val="it-IT"/>
        </w:rPr>
      </w:pPr>
      <w:r w:rsidRPr="0015119D">
        <w:rPr>
          <w:rFonts w:cs="Arial"/>
          <w:sz w:val="20"/>
          <w:szCs w:val="20"/>
          <w:lang w:val="it-IT"/>
        </w:rPr>
        <w:t>ispezioni e sopralluoghi periodici dei Referenti Medici DSPO e Coordinatore infermieristico Sale Operatorie al fine di monitorare l’adesione al regolamento BOA vigente effettuate nel mese di marzo e ottobre 2018 dalle quali emerge sostanziale aderenza alla tempistica prevista dal Regolamento stesso, salvo alcune eccezioni rilevate;</w:t>
      </w:r>
    </w:p>
    <w:p w:rsidR="007614C1" w:rsidRPr="0015119D" w:rsidRDefault="007614C1" w:rsidP="0015119D">
      <w:pPr>
        <w:numPr>
          <w:ilvl w:val="0"/>
          <w:numId w:val="33"/>
        </w:numPr>
        <w:tabs>
          <w:tab w:val="clear" w:pos="720"/>
        </w:tabs>
        <w:spacing w:after="0" w:line="240" w:lineRule="auto"/>
        <w:ind w:left="360"/>
        <w:jc w:val="both"/>
        <w:rPr>
          <w:rFonts w:cs="Arial"/>
          <w:sz w:val="20"/>
          <w:szCs w:val="20"/>
          <w:lang w:val="it-IT"/>
        </w:rPr>
      </w:pPr>
      <w:r w:rsidRPr="0015119D">
        <w:rPr>
          <w:rFonts w:cs="Arial"/>
          <w:sz w:val="20"/>
          <w:szCs w:val="20"/>
          <w:lang w:val="it-IT"/>
        </w:rPr>
        <w:t>programmazione settimanale delle sale operatorie, con invio ogni giovedì della lista operatoria degli interventi programmati di ciascuna specialità per la settimana successiva e raccolta della documentazione in ogni blocco operatorio dai C.C. e dai C.I., a disposizione per eventuali modifiche da discutere ed approvare nelle riunioni settimanali.</w:t>
      </w:r>
    </w:p>
    <w:p w:rsidR="007614C1" w:rsidRPr="0015119D" w:rsidRDefault="007614C1" w:rsidP="0015119D">
      <w:pPr>
        <w:numPr>
          <w:ilvl w:val="0"/>
          <w:numId w:val="33"/>
        </w:numPr>
        <w:tabs>
          <w:tab w:val="clear" w:pos="720"/>
        </w:tabs>
        <w:spacing w:after="0" w:line="240" w:lineRule="auto"/>
        <w:ind w:left="360"/>
        <w:jc w:val="both"/>
        <w:rPr>
          <w:rFonts w:cs="Arial"/>
          <w:sz w:val="20"/>
          <w:szCs w:val="20"/>
          <w:lang w:val="it-IT"/>
        </w:rPr>
      </w:pPr>
      <w:r w:rsidRPr="0015119D">
        <w:rPr>
          <w:rFonts w:cs="Arial"/>
          <w:sz w:val="20"/>
          <w:szCs w:val="20"/>
          <w:lang w:val="it-IT"/>
        </w:rPr>
        <w:t>trend positivo della produzione e della valorizzazione economica, con incremento del fatturato medio dell’area chirurgica del 4-5%;</w:t>
      </w:r>
    </w:p>
    <w:p w:rsidR="007614C1" w:rsidRPr="0015119D" w:rsidRDefault="007614C1" w:rsidP="0015119D">
      <w:pPr>
        <w:numPr>
          <w:ilvl w:val="0"/>
          <w:numId w:val="33"/>
        </w:numPr>
        <w:tabs>
          <w:tab w:val="clear" w:pos="720"/>
        </w:tabs>
        <w:spacing w:after="0" w:line="240" w:lineRule="auto"/>
        <w:ind w:left="360"/>
        <w:jc w:val="both"/>
        <w:rPr>
          <w:rFonts w:cs="Arial"/>
          <w:sz w:val="20"/>
          <w:szCs w:val="20"/>
          <w:lang w:val="it-IT"/>
        </w:rPr>
      </w:pPr>
      <w:r w:rsidRPr="0015119D">
        <w:rPr>
          <w:rFonts w:cs="Arial"/>
          <w:sz w:val="20"/>
          <w:szCs w:val="20"/>
          <w:lang w:val="it-IT"/>
        </w:rPr>
        <w:t>invio scheda di mancata conformità al Responsabile competente, in caso di scostamento e su indicazione del responsabile infermieristico, come da documentazione agli atti, con richiesta di rientro nei parametri prescritti.</w:t>
      </w:r>
    </w:p>
    <w:p w:rsidR="007614C1" w:rsidRPr="0015119D" w:rsidRDefault="007614C1" w:rsidP="0015119D">
      <w:pPr>
        <w:spacing w:after="0" w:line="240" w:lineRule="auto"/>
        <w:jc w:val="both"/>
        <w:rPr>
          <w:rFonts w:cs="Arial"/>
          <w:i/>
          <w:sz w:val="20"/>
          <w:szCs w:val="20"/>
          <w:u w:val="single"/>
          <w:lang w:val="it-IT"/>
        </w:rPr>
      </w:pPr>
      <w:r w:rsidRPr="0015119D">
        <w:rPr>
          <w:rFonts w:cs="Arial"/>
          <w:i/>
          <w:sz w:val="20"/>
          <w:szCs w:val="20"/>
          <w:u w:val="single"/>
          <w:lang w:val="it-IT"/>
        </w:rPr>
        <w:t>Conclusioni</w:t>
      </w:r>
    </w:p>
    <w:p w:rsidR="007614C1" w:rsidRPr="0015119D" w:rsidRDefault="007614C1" w:rsidP="0015119D">
      <w:pPr>
        <w:spacing w:after="0" w:line="240" w:lineRule="auto"/>
        <w:jc w:val="both"/>
        <w:rPr>
          <w:rFonts w:cs="Arial"/>
          <w:sz w:val="20"/>
          <w:szCs w:val="20"/>
          <w:lang w:val="it-IT"/>
        </w:rPr>
      </w:pPr>
      <w:r w:rsidRPr="0015119D">
        <w:rPr>
          <w:rFonts w:cs="Arial"/>
          <w:sz w:val="20"/>
          <w:szCs w:val="20"/>
          <w:lang w:val="it-IT"/>
        </w:rPr>
        <w:t>Obiettivo raggiunto secondo indicatori.</w:t>
      </w:r>
    </w:p>
    <w:p w:rsidR="003560FE" w:rsidRDefault="003560FE" w:rsidP="005C6407">
      <w:pPr>
        <w:spacing w:after="0" w:line="240" w:lineRule="auto"/>
        <w:jc w:val="both"/>
        <w:rPr>
          <w:rFonts w:ascii="Arial" w:hAnsi="Arial"/>
          <w:sz w:val="20"/>
          <w:szCs w:val="20"/>
          <w:lang w:val="it-IT"/>
        </w:rPr>
      </w:pPr>
    </w:p>
    <w:p w:rsidR="00BF3A3F" w:rsidRDefault="00BF3A3F" w:rsidP="005C6407">
      <w:pPr>
        <w:spacing w:after="0" w:line="240" w:lineRule="auto"/>
        <w:jc w:val="both"/>
        <w:rPr>
          <w:rFonts w:ascii="Arial" w:hAnsi="Arial"/>
          <w:sz w:val="20"/>
          <w:szCs w:val="20"/>
          <w:lang w:val="it-IT"/>
        </w:rPr>
      </w:pPr>
    </w:p>
    <w:p w:rsidR="00BF3A3F" w:rsidRDefault="00BF3A3F" w:rsidP="005C6407">
      <w:pPr>
        <w:spacing w:after="0" w:line="240" w:lineRule="auto"/>
        <w:jc w:val="both"/>
        <w:rPr>
          <w:rFonts w:ascii="Arial" w:hAnsi="Arial"/>
          <w:sz w:val="20"/>
          <w:szCs w:val="20"/>
          <w:lang w:val="it-IT"/>
        </w:rPr>
      </w:pPr>
    </w:p>
    <w:p w:rsidR="00BF3A3F" w:rsidRPr="008E1F96" w:rsidRDefault="00BF3A3F" w:rsidP="005C6407">
      <w:pPr>
        <w:spacing w:after="0" w:line="240" w:lineRule="auto"/>
        <w:jc w:val="both"/>
        <w:rPr>
          <w:rFonts w:ascii="Arial" w:hAnsi="Arial"/>
          <w:sz w:val="20"/>
          <w:szCs w:val="20"/>
          <w:lang w:val="it-IT"/>
        </w:rPr>
      </w:pPr>
    </w:p>
    <w:p w:rsidR="00153926" w:rsidRPr="0015119D" w:rsidRDefault="00153926" w:rsidP="0015119D">
      <w:pPr>
        <w:numPr>
          <w:ilvl w:val="0"/>
          <w:numId w:val="6"/>
        </w:numPr>
        <w:autoSpaceDE w:val="0"/>
        <w:autoSpaceDN w:val="0"/>
        <w:adjustRightInd w:val="0"/>
        <w:spacing w:after="0" w:line="240" w:lineRule="auto"/>
        <w:jc w:val="both"/>
        <w:rPr>
          <w:spacing w:val="-1"/>
          <w:w w:val="87"/>
          <w:sz w:val="20"/>
          <w:szCs w:val="20"/>
          <w:u w:val="single"/>
          <w:lang w:val="it-IT"/>
        </w:rPr>
      </w:pPr>
      <w:r w:rsidRPr="0015119D">
        <w:rPr>
          <w:spacing w:val="-1"/>
          <w:w w:val="87"/>
          <w:sz w:val="20"/>
          <w:szCs w:val="20"/>
          <w:u w:val="single"/>
          <w:lang w:val="it-IT"/>
        </w:rPr>
        <w:t>Progetti di struttura:</w:t>
      </w:r>
    </w:p>
    <w:p w:rsidR="004F0653" w:rsidRPr="0015119D" w:rsidRDefault="004F0653" w:rsidP="0015119D">
      <w:pPr>
        <w:autoSpaceDE w:val="0"/>
        <w:autoSpaceDN w:val="0"/>
        <w:adjustRightInd w:val="0"/>
        <w:spacing w:after="0" w:line="240" w:lineRule="auto"/>
        <w:ind w:left="284"/>
        <w:jc w:val="both"/>
        <w:rPr>
          <w:spacing w:val="-1"/>
          <w:w w:val="87"/>
          <w:sz w:val="20"/>
          <w:szCs w:val="20"/>
          <w:lang w:val="it-IT"/>
        </w:rPr>
      </w:pPr>
    </w:p>
    <w:p w:rsidR="008E1F96" w:rsidRPr="0015119D" w:rsidRDefault="00CA40A6" w:rsidP="0015119D">
      <w:pPr>
        <w:autoSpaceDE w:val="0"/>
        <w:autoSpaceDN w:val="0"/>
        <w:adjustRightInd w:val="0"/>
        <w:spacing w:after="0" w:line="240" w:lineRule="auto"/>
        <w:jc w:val="both"/>
        <w:rPr>
          <w:rFonts w:cs="Arial"/>
          <w:sz w:val="20"/>
          <w:szCs w:val="20"/>
          <w:lang w:val="it-IT" w:eastAsia="it-IT"/>
        </w:rPr>
      </w:pPr>
      <w:r>
        <w:rPr>
          <w:rFonts w:cs="Arial"/>
          <w:sz w:val="20"/>
          <w:szCs w:val="20"/>
          <w:lang w:val="it-IT" w:eastAsia="it-IT"/>
        </w:rPr>
        <w:t>-</w:t>
      </w:r>
      <w:r w:rsidR="00341929" w:rsidRPr="0015119D">
        <w:rPr>
          <w:rFonts w:cs="Arial"/>
          <w:sz w:val="20"/>
          <w:szCs w:val="20"/>
          <w:lang w:val="it-IT" w:eastAsia="it-IT"/>
        </w:rPr>
        <w:t>S</w:t>
      </w:r>
      <w:r w:rsidR="0081750B">
        <w:rPr>
          <w:rFonts w:cs="Arial"/>
          <w:sz w:val="20"/>
          <w:szCs w:val="20"/>
          <w:lang w:val="it-IT" w:eastAsia="it-IT"/>
        </w:rPr>
        <w:t>UPPORTO FINALIZZATO ALL</w:t>
      </w:r>
      <w:r w:rsidR="001C2445">
        <w:rPr>
          <w:rFonts w:cs="Arial"/>
          <w:sz w:val="20"/>
          <w:szCs w:val="20"/>
          <w:lang w:val="it-IT" w:eastAsia="it-IT"/>
        </w:rPr>
        <w:t>A GARANZIA DELLA CONTINUITA’ NEL</w:t>
      </w:r>
      <w:r w:rsidR="0081750B">
        <w:rPr>
          <w:rFonts w:cs="Arial"/>
          <w:sz w:val="20"/>
          <w:szCs w:val="20"/>
          <w:lang w:val="it-IT" w:eastAsia="it-IT"/>
        </w:rPr>
        <w:t>L’EROGAZIONE DELLE PRESTAZIONI DI SPECIA</w:t>
      </w:r>
      <w:r w:rsidR="001C2445">
        <w:rPr>
          <w:rFonts w:cs="Arial"/>
          <w:sz w:val="20"/>
          <w:szCs w:val="20"/>
          <w:lang w:val="it-IT" w:eastAsia="it-IT"/>
        </w:rPr>
        <w:t>L</w:t>
      </w:r>
      <w:r w:rsidR="0081750B">
        <w:rPr>
          <w:rFonts w:cs="Arial"/>
          <w:sz w:val="20"/>
          <w:szCs w:val="20"/>
          <w:lang w:val="it-IT" w:eastAsia="it-IT"/>
        </w:rPr>
        <w:t>ISTICA AMBULATORIALE DISTRETTUALE ED OSPEDALIERA CON APPLICAZIONE DEI REGOLAMENTI AZIENDALI</w:t>
      </w:r>
    </w:p>
    <w:p w:rsidR="00413AD6" w:rsidRPr="0015119D" w:rsidRDefault="00413AD6" w:rsidP="0015119D">
      <w:pPr>
        <w:spacing w:after="0" w:line="240" w:lineRule="auto"/>
        <w:jc w:val="both"/>
        <w:rPr>
          <w:rFonts w:cs="Arial"/>
          <w:i/>
          <w:sz w:val="20"/>
          <w:szCs w:val="20"/>
          <w:u w:val="single"/>
        </w:rPr>
      </w:pPr>
      <w:r w:rsidRPr="0015119D">
        <w:rPr>
          <w:rFonts w:cs="Arial"/>
          <w:i/>
          <w:sz w:val="20"/>
          <w:szCs w:val="20"/>
          <w:u w:val="single"/>
        </w:rPr>
        <w:t>Azioni attivate ed intraprese</w:t>
      </w:r>
    </w:p>
    <w:p w:rsidR="00413AD6" w:rsidRPr="0015119D" w:rsidRDefault="00413AD6" w:rsidP="0015119D">
      <w:pPr>
        <w:widowControl w:val="0"/>
        <w:numPr>
          <w:ilvl w:val="0"/>
          <w:numId w:val="36"/>
        </w:numPr>
        <w:tabs>
          <w:tab w:val="clear" w:pos="1440"/>
        </w:tabs>
        <w:autoSpaceDE w:val="0"/>
        <w:autoSpaceDN w:val="0"/>
        <w:adjustRightInd w:val="0"/>
        <w:spacing w:after="0" w:line="240" w:lineRule="auto"/>
        <w:ind w:left="360"/>
        <w:jc w:val="both"/>
        <w:rPr>
          <w:rFonts w:cs="Arial"/>
          <w:sz w:val="20"/>
          <w:szCs w:val="20"/>
          <w:lang w:val="it-IT"/>
        </w:rPr>
      </w:pPr>
      <w:r w:rsidRPr="0015119D">
        <w:rPr>
          <w:rFonts w:cs="Arial"/>
          <w:color w:val="000000"/>
          <w:sz w:val="20"/>
          <w:szCs w:val="20"/>
          <w:lang w:val="it-IT"/>
        </w:rPr>
        <w:t xml:space="preserve">prevista creazione di apposito cruscotto per la gestione agende di specialistica ambulatoriale con una indispensabile sinergia tra SC DSPO - Di.P.Sa. Controllo di Gestione come esplicitato dall’indicatore. La realizzazione del cruscotto consiste nel </w:t>
      </w:r>
      <w:r w:rsidRPr="0015119D">
        <w:rPr>
          <w:rFonts w:cs="Arial"/>
          <w:sz w:val="20"/>
          <w:szCs w:val="20"/>
          <w:lang w:val="it-IT"/>
        </w:rPr>
        <w:t>monitoraggio sull'offerta di specialistica ambulatoriale attraverso la verifica sulla gestione delle diverse agende di prenotazione che coincide con quanto previsto nel "Progetto per la</w:t>
      </w:r>
      <w:r w:rsidRPr="0015119D">
        <w:rPr>
          <w:rFonts w:cs="Arial"/>
          <w:color w:val="000000"/>
          <w:sz w:val="20"/>
          <w:szCs w:val="20"/>
          <w:lang w:val="it-IT"/>
        </w:rPr>
        <w:t xml:space="preserve"> </w:t>
      </w:r>
      <w:r w:rsidRPr="0015119D">
        <w:rPr>
          <w:rFonts w:cs="Arial"/>
          <w:sz w:val="20"/>
          <w:szCs w:val="20"/>
          <w:lang w:val="it-IT"/>
        </w:rPr>
        <w:t>riduzione dei tempi di attesa delle prestazioni critiche" (sviluppo del sistema Tantra congiunto con l'ASO AL), la cui attuazione è legata all'approvazione del Progetto stesso da parte della Regione (con i relativi finanziamenti previsti);</w:t>
      </w:r>
    </w:p>
    <w:p w:rsidR="00413AD6" w:rsidRPr="0015119D" w:rsidRDefault="00413AD6" w:rsidP="0015119D">
      <w:pPr>
        <w:widowControl w:val="0"/>
        <w:numPr>
          <w:ilvl w:val="0"/>
          <w:numId w:val="36"/>
        </w:numPr>
        <w:tabs>
          <w:tab w:val="clear" w:pos="1440"/>
        </w:tabs>
        <w:autoSpaceDE w:val="0"/>
        <w:autoSpaceDN w:val="0"/>
        <w:adjustRightInd w:val="0"/>
        <w:spacing w:after="0" w:line="240" w:lineRule="auto"/>
        <w:ind w:left="360"/>
        <w:jc w:val="both"/>
        <w:rPr>
          <w:rFonts w:cs="Arial"/>
          <w:color w:val="000000"/>
          <w:sz w:val="20"/>
          <w:szCs w:val="20"/>
          <w:lang w:val="it-IT"/>
        </w:rPr>
      </w:pPr>
      <w:r w:rsidRPr="0015119D">
        <w:rPr>
          <w:rFonts w:cs="Arial"/>
          <w:color w:val="000000"/>
          <w:sz w:val="20"/>
          <w:szCs w:val="20"/>
          <w:lang w:val="it-IT"/>
        </w:rPr>
        <w:t>collaborazione costante con il Gruppo di Lavoro operativo sui tempi di attesa, recentemente istituito, che svolge le sue funzioni in continuo rapporto di collaborazione e sinergia con le tre SS.CC. richiamate;</w:t>
      </w:r>
    </w:p>
    <w:p w:rsidR="00413AD6" w:rsidRPr="0015119D" w:rsidRDefault="00413AD6" w:rsidP="0015119D">
      <w:pPr>
        <w:numPr>
          <w:ilvl w:val="0"/>
          <w:numId w:val="34"/>
        </w:numPr>
        <w:tabs>
          <w:tab w:val="clear" w:pos="1440"/>
        </w:tabs>
        <w:spacing w:after="0" w:line="240" w:lineRule="auto"/>
        <w:ind w:left="360"/>
        <w:jc w:val="both"/>
        <w:rPr>
          <w:rFonts w:cs="Arial"/>
          <w:sz w:val="20"/>
          <w:szCs w:val="20"/>
          <w:lang w:val="it-IT"/>
        </w:rPr>
      </w:pPr>
      <w:r w:rsidRPr="0015119D">
        <w:rPr>
          <w:rFonts w:cs="Arial"/>
          <w:color w:val="000000"/>
          <w:sz w:val="20"/>
          <w:szCs w:val="20"/>
          <w:lang w:val="it-IT"/>
        </w:rPr>
        <w:t>predisposizione e gestione, secondo prassi consolidata da tempo,  di specifica reportistica di dettaglio</w:t>
      </w:r>
      <w:r w:rsidRPr="0015119D">
        <w:rPr>
          <w:rFonts w:cs="Arial"/>
          <w:sz w:val="20"/>
          <w:szCs w:val="20"/>
          <w:lang w:val="it-IT"/>
        </w:rPr>
        <w:t>, contenente prestazioni ambulatoriali suddivise per sede di erogazione ospedaliera/distrettuale, con indicazione standard regionale e rilevazione mensile dei seguenti dati:</w:t>
      </w:r>
    </w:p>
    <w:p w:rsidR="00413AD6" w:rsidRPr="0015119D" w:rsidRDefault="00413AD6" w:rsidP="0015119D">
      <w:pPr>
        <w:numPr>
          <w:ilvl w:val="0"/>
          <w:numId w:val="35"/>
        </w:numPr>
        <w:spacing w:after="0" w:line="240" w:lineRule="auto"/>
        <w:jc w:val="both"/>
        <w:rPr>
          <w:rFonts w:cs="Arial"/>
          <w:sz w:val="20"/>
          <w:szCs w:val="20"/>
          <w:lang w:val="it-IT"/>
        </w:rPr>
      </w:pPr>
      <w:r w:rsidRPr="0015119D">
        <w:rPr>
          <w:rFonts w:cs="Arial"/>
          <w:sz w:val="20"/>
          <w:szCs w:val="20"/>
          <w:lang w:val="it-IT"/>
        </w:rPr>
        <w:t xml:space="preserve">anni precedenti (2016-2017): n. accessi e Tempo Attesa medio </w:t>
      </w:r>
    </w:p>
    <w:p w:rsidR="00413AD6" w:rsidRPr="0015119D" w:rsidRDefault="00413AD6" w:rsidP="0015119D">
      <w:pPr>
        <w:numPr>
          <w:ilvl w:val="0"/>
          <w:numId w:val="35"/>
        </w:numPr>
        <w:spacing w:after="0" w:line="240" w:lineRule="auto"/>
        <w:jc w:val="both"/>
        <w:rPr>
          <w:rFonts w:cs="Arial"/>
          <w:sz w:val="20"/>
          <w:szCs w:val="20"/>
          <w:lang w:val="it-IT"/>
        </w:rPr>
      </w:pPr>
      <w:r w:rsidRPr="0015119D">
        <w:rPr>
          <w:rFonts w:cs="Arial"/>
          <w:sz w:val="20"/>
          <w:szCs w:val="20"/>
          <w:lang w:val="it-IT"/>
        </w:rPr>
        <w:t>anno in corso (2018) - 3 mesi e totale anno: n. accessi attività istituzionale, tempo attesa medio prestazioni erogate, tempo attesa medio giorno indice.</w:t>
      </w:r>
    </w:p>
    <w:p w:rsidR="00413AD6" w:rsidRPr="0015119D" w:rsidRDefault="00413AD6" w:rsidP="0015119D">
      <w:pPr>
        <w:widowControl w:val="0"/>
        <w:autoSpaceDE w:val="0"/>
        <w:autoSpaceDN w:val="0"/>
        <w:adjustRightInd w:val="0"/>
        <w:spacing w:after="0" w:line="240" w:lineRule="auto"/>
        <w:ind w:firstLine="360"/>
        <w:jc w:val="both"/>
        <w:rPr>
          <w:rFonts w:cs="Arial"/>
          <w:sz w:val="20"/>
          <w:szCs w:val="20"/>
          <w:lang w:val="it-IT"/>
        </w:rPr>
      </w:pPr>
      <w:r w:rsidRPr="0015119D">
        <w:rPr>
          <w:rFonts w:cs="Arial"/>
          <w:sz w:val="20"/>
          <w:szCs w:val="20"/>
          <w:lang w:val="it-IT"/>
        </w:rPr>
        <w:t>Tale reportistica ha consentito e consente di tenere sotto controllo i tempi di attesa e  monitorarne l’andamento in una prospettiva temporale ampia, con possibilità di valutare altresì l’efficienza della sede ospedaliera vs distretto;</w:t>
      </w:r>
    </w:p>
    <w:p w:rsidR="00413AD6" w:rsidRPr="0015119D" w:rsidRDefault="00413AD6" w:rsidP="0015119D">
      <w:pPr>
        <w:widowControl w:val="0"/>
        <w:tabs>
          <w:tab w:val="left" w:pos="1428"/>
        </w:tabs>
        <w:autoSpaceDE w:val="0"/>
        <w:autoSpaceDN w:val="0"/>
        <w:adjustRightInd w:val="0"/>
        <w:spacing w:after="0" w:line="240" w:lineRule="auto"/>
        <w:jc w:val="both"/>
        <w:rPr>
          <w:rFonts w:cs="Arial"/>
          <w:sz w:val="20"/>
          <w:szCs w:val="20"/>
          <w:lang w:val="it-IT"/>
        </w:rPr>
      </w:pPr>
      <w:r w:rsidRPr="0015119D">
        <w:rPr>
          <w:rFonts w:cs="Arial"/>
          <w:i/>
          <w:sz w:val="20"/>
          <w:szCs w:val="20"/>
          <w:u w:val="single"/>
          <w:lang w:val="it-IT"/>
        </w:rPr>
        <w:t>Conclusioni</w:t>
      </w:r>
      <w:r w:rsidRPr="0015119D">
        <w:rPr>
          <w:rFonts w:cs="Arial"/>
          <w:sz w:val="20"/>
          <w:szCs w:val="20"/>
          <w:lang w:val="it-IT"/>
        </w:rPr>
        <w:t xml:space="preserve">       </w:t>
      </w:r>
    </w:p>
    <w:p w:rsidR="00413AD6" w:rsidRPr="0015119D" w:rsidRDefault="00413AD6" w:rsidP="0015119D">
      <w:pPr>
        <w:autoSpaceDE w:val="0"/>
        <w:autoSpaceDN w:val="0"/>
        <w:adjustRightInd w:val="0"/>
        <w:spacing w:after="0" w:line="240" w:lineRule="auto"/>
        <w:jc w:val="both"/>
        <w:rPr>
          <w:rFonts w:cs="Arial"/>
          <w:sz w:val="20"/>
          <w:szCs w:val="20"/>
          <w:lang w:val="it-IT"/>
        </w:rPr>
      </w:pPr>
      <w:r w:rsidRPr="0015119D">
        <w:rPr>
          <w:rFonts w:cs="Arial"/>
          <w:sz w:val="20"/>
          <w:szCs w:val="20"/>
          <w:lang w:val="it-IT"/>
        </w:rPr>
        <w:t xml:space="preserve">Si richiama integralmente la reportistica predisposta ed utilizzata per il monitoraggio mensile per tipologia di prestazione, per sede di erogazione ospedaliera/territoriale, n° accessi in attività istituzionale, tempo attesa medio e tempo attesa giorno indice. </w:t>
      </w:r>
    </w:p>
    <w:p w:rsidR="00D254EF" w:rsidRPr="0015119D" w:rsidRDefault="00D254EF" w:rsidP="0015119D">
      <w:pPr>
        <w:autoSpaceDE w:val="0"/>
        <w:autoSpaceDN w:val="0"/>
        <w:adjustRightInd w:val="0"/>
        <w:spacing w:after="0" w:line="240" w:lineRule="auto"/>
        <w:jc w:val="both"/>
        <w:rPr>
          <w:rFonts w:cs="Arial"/>
          <w:sz w:val="20"/>
          <w:szCs w:val="20"/>
          <w:lang w:val="it-IT" w:eastAsia="it-IT"/>
        </w:rPr>
      </w:pPr>
    </w:p>
    <w:p w:rsidR="00D254EF" w:rsidRPr="0015119D" w:rsidRDefault="00A53540" w:rsidP="0015119D">
      <w:pPr>
        <w:autoSpaceDE w:val="0"/>
        <w:autoSpaceDN w:val="0"/>
        <w:adjustRightInd w:val="0"/>
        <w:spacing w:after="0" w:line="240" w:lineRule="auto"/>
        <w:jc w:val="both"/>
        <w:rPr>
          <w:rFonts w:cs="Arial"/>
          <w:sz w:val="20"/>
          <w:szCs w:val="20"/>
          <w:lang w:val="it-IT" w:eastAsia="it-IT"/>
        </w:rPr>
      </w:pPr>
      <w:r>
        <w:rPr>
          <w:rFonts w:cs="Arial"/>
          <w:sz w:val="20"/>
          <w:szCs w:val="20"/>
          <w:lang w:val="it-IT" w:eastAsia="it-IT"/>
        </w:rPr>
        <w:t>-</w:t>
      </w:r>
      <w:r w:rsidR="00B2229F" w:rsidRPr="0015119D">
        <w:rPr>
          <w:rFonts w:cs="Arial"/>
          <w:sz w:val="20"/>
          <w:szCs w:val="20"/>
          <w:lang w:val="it-IT" w:eastAsia="it-IT"/>
        </w:rPr>
        <w:t>P</w:t>
      </w:r>
      <w:r w:rsidR="001F0D3F">
        <w:rPr>
          <w:rFonts w:cs="Arial"/>
          <w:sz w:val="20"/>
          <w:szCs w:val="20"/>
          <w:lang w:val="it-IT" w:eastAsia="it-IT"/>
        </w:rPr>
        <w:t>ARTECIPAZIONE AL TAVOLO INTERDISCIPLINARE SUUL’APPROPIATEZZA DELL’UTLIZZO DEI FARMACI INDICATI DALLA</w:t>
      </w:r>
      <w:r w:rsidR="00B2229F" w:rsidRPr="0015119D">
        <w:rPr>
          <w:rFonts w:cs="Arial"/>
          <w:sz w:val="20"/>
          <w:szCs w:val="20"/>
          <w:lang w:val="it-IT" w:eastAsia="it-IT"/>
        </w:rPr>
        <w:t xml:space="preserve"> DGR 26-6421 del 26.01.18 </w:t>
      </w:r>
      <w:r w:rsidR="001F0D3F">
        <w:rPr>
          <w:rFonts w:cs="Arial"/>
          <w:sz w:val="20"/>
          <w:szCs w:val="20"/>
          <w:lang w:val="it-IT" w:eastAsia="it-IT"/>
        </w:rPr>
        <w:t>(</w:t>
      </w:r>
      <w:r w:rsidR="00B2229F" w:rsidRPr="0015119D">
        <w:rPr>
          <w:rFonts w:cs="Arial"/>
          <w:sz w:val="20"/>
          <w:szCs w:val="20"/>
          <w:lang w:val="it-IT" w:eastAsia="it-IT"/>
        </w:rPr>
        <w:t>in collaborazione con Direzione Distretti e SC Farmacia</w:t>
      </w:r>
      <w:r w:rsidR="001F0D3F">
        <w:rPr>
          <w:rFonts w:cs="Arial"/>
          <w:sz w:val="20"/>
          <w:szCs w:val="20"/>
          <w:lang w:val="it-IT" w:eastAsia="it-IT"/>
        </w:rPr>
        <w:t>)</w:t>
      </w:r>
    </w:p>
    <w:p w:rsidR="008A295E" w:rsidRPr="0015119D" w:rsidRDefault="008A295E" w:rsidP="0015119D">
      <w:pPr>
        <w:spacing w:after="0" w:line="240" w:lineRule="auto"/>
        <w:jc w:val="both"/>
        <w:rPr>
          <w:rFonts w:cs="Arial"/>
          <w:i/>
          <w:sz w:val="20"/>
          <w:szCs w:val="20"/>
          <w:u w:val="single"/>
          <w:lang w:val="it-IT"/>
        </w:rPr>
      </w:pPr>
      <w:r w:rsidRPr="0015119D">
        <w:rPr>
          <w:rFonts w:cs="Arial"/>
          <w:i/>
          <w:sz w:val="20"/>
          <w:szCs w:val="20"/>
          <w:u w:val="single"/>
          <w:lang w:val="it-IT"/>
        </w:rPr>
        <w:t>Azioni attivate ed intraprese</w:t>
      </w:r>
    </w:p>
    <w:p w:rsidR="008A295E" w:rsidRPr="0015119D" w:rsidRDefault="008A295E" w:rsidP="0015119D">
      <w:pPr>
        <w:spacing w:after="0" w:line="240" w:lineRule="auto"/>
        <w:jc w:val="both"/>
        <w:rPr>
          <w:rFonts w:cs="Arial"/>
          <w:color w:val="000000"/>
          <w:sz w:val="20"/>
          <w:szCs w:val="20"/>
          <w:lang w:val="it-IT"/>
        </w:rPr>
      </w:pPr>
      <w:r w:rsidRPr="0015119D">
        <w:rPr>
          <w:rFonts w:cs="Arial"/>
          <w:color w:val="000000"/>
          <w:sz w:val="20"/>
          <w:szCs w:val="20"/>
          <w:lang w:val="it-IT"/>
        </w:rPr>
        <w:t>Effettuati 7 audit interdisciplinari con la partecipazione dalla Direzione Sanitaria dei PP.OO.,</w:t>
      </w:r>
      <w:r w:rsidR="001C2445">
        <w:rPr>
          <w:rFonts w:cs="Arial"/>
          <w:color w:val="000000"/>
          <w:sz w:val="20"/>
          <w:szCs w:val="20"/>
          <w:lang w:val="it-IT"/>
        </w:rPr>
        <w:t xml:space="preserve"> </w:t>
      </w:r>
      <w:r w:rsidRPr="0015119D">
        <w:rPr>
          <w:rFonts w:cs="Arial"/>
          <w:color w:val="000000"/>
          <w:sz w:val="20"/>
          <w:szCs w:val="20"/>
          <w:lang w:val="it-IT"/>
        </w:rPr>
        <w:t>Direzione Distretti, Farmacia Aziendale, e Direttori coinvolti, nelle sedi e date indicate (verbali agli atti):</w:t>
      </w:r>
    </w:p>
    <w:p w:rsidR="008A295E" w:rsidRPr="0015119D" w:rsidRDefault="008A295E" w:rsidP="0015119D">
      <w:pPr>
        <w:numPr>
          <w:ilvl w:val="0"/>
          <w:numId w:val="34"/>
        </w:numPr>
        <w:tabs>
          <w:tab w:val="clear" w:pos="1440"/>
        </w:tabs>
        <w:spacing w:after="0" w:line="240" w:lineRule="auto"/>
        <w:ind w:left="360"/>
        <w:jc w:val="both"/>
        <w:rPr>
          <w:rFonts w:cs="Arial"/>
          <w:color w:val="000000"/>
          <w:sz w:val="20"/>
          <w:szCs w:val="20"/>
          <w:lang w:val="it-IT"/>
        </w:rPr>
      </w:pPr>
      <w:r w:rsidRPr="0015119D">
        <w:rPr>
          <w:rFonts w:cs="Arial"/>
          <w:color w:val="000000"/>
          <w:sz w:val="20"/>
          <w:szCs w:val="20"/>
          <w:lang w:val="it-IT"/>
        </w:rPr>
        <w:t>il 20/03/2018 a Novi, il 17/04/2018 a Casale, il 07/06/2018 ad Alessandria, il 25/06/2018 ad Acqui Terme sull’appropriatezza prescrittiva Antidepressivi, con la partecipazione dei MMG;</w:t>
      </w:r>
    </w:p>
    <w:p w:rsidR="008A295E" w:rsidRPr="0015119D" w:rsidRDefault="008A295E" w:rsidP="0015119D">
      <w:pPr>
        <w:numPr>
          <w:ilvl w:val="0"/>
          <w:numId w:val="34"/>
        </w:numPr>
        <w:tabs>
          <w:tab w:val="clear" w:pos="1440"/>
        </w:tabs>
        <w:spacing w:after="0" w:line="240" w:lineRule="auto"/>
        <w:ind w:left="360"/>
        <w:jc w:val="both"/>
        <w:rPr>
          <w:rFonts w:cs="Arial"/>
          <w:color w:val="000000"/>
          <w:sz w:val="20"/>
          <w:szCs w:val="20"/>
          <w:lang w:val="it-IT"/>
        </w:rPr>
      </w:pPr>
      <w:r w:rsidRPr="0015119D">
        <w:rPr>
          <w:rFonts w:cs="Arial"/>
          <w:color w:val="000000"/>
          <w:sz w:val="20"/>
          <w:szCs w:val="20"/>
          <w:lang w:val="it-IT"/>
        </w:rPr>
        <w:t xml:space="preserve">il 24/09/2018 ad Acqui Terme relativamente alla SC Dialisi alla presenza del Direttore del Dipartimento, Farmacia, DSPO e Medici Dialisi trattando la </w:t>
      </w:r>
      <w:r w:rsidRPr="0015119D">
        <w:rPr>
          <w:rFonts w:cs="Arial"/>
          <w:sz w:val="20"/>
          <w:szCs w:val="20"/>
          <w:lang w:val="it-IT"/>
        </w:rPr>
        <w:t>prescrizione delle Eritropoetine biosimilari e Darbepoetina;</w:t>
      </w:r>
    </w:p>
    <w:p w:rsidR="008A295E" w:rsidRPr="0015119D" w:rsidRDefault="008A295E" w:rsidP="0015119D">
      <w:pPr>
        <w:numPr>
          <w:ilvl w:val="0"/>
          <w:numId w:val="34"/>
        </w:numPr>
        <w:tabs>
          <w:tab w:val="clear" w:pos="1440"/>
        </w:tabs>
        <w:spacing w:after="0" w:line="240" w:lineRule="auto"/>
        <w:ind w:left="360"/>
        <w:jc w:val="both"/>
        <w:rPr>
          <w:rFonts w:cs="Arial"/>
          <w:color w:val="000000"/>
          <w:sz w:val="20"/>
          <w:szCs w:val="20"/>
          <w:lang w:val="it-IT"/>
        </w:rPr>
      </w:pPr>
      <w:r w:rsidRPr="0015119D">
        <w:rPr>
          <w:rFonts w:cs="Arial"/>
          <w:color w:val="000000"/>
          <w:sz w:val="20"/>
          <w:szCs w:val="20"/>
          <w:lang w:val="it-IT"/>
        </w:rPr>
        <w:t xml:space="preserve">il 06/11/2018 a Casale Monferrato relativamente all’Area Medica alla presenza del delegato del Distretto e dei Responsabili/Direttore delle strutture afferenti all’Area Medica, Farmacia, DSPO trattando la </w:t>
      </w:r>
      <w:r w:rsidRPr="0015119D">
        <w:rPr>
          <w:rFonts w:cs="Arial"/>
          <w:sz w:val="20"/>
          <w:szCs w:val="20"/>
          <w:lang w:val="it-IT"/>
        </w:rPr>
        <w:t>prescrizione degli IPP,  Antipertensivi, Antibiotici, Farmaci del sistema Respiratorio;</w:t>
      </w:r>
    </w:p>
    <w:p w:rsidR="008A295E" w:rsidRPr="0015119D" w:rsidRDefault="008A295E" w:rsidP="0015119D">
      <w:pPr>
        <w:numPr>
          <w:ilvl w:val="0"/>
          <w:numId w:val="34"/>
        </w:numPr>
        <w:tabs>
          <w:tab w:val="clear" w:pos="1440"/>
        </w:tabs>
        <w:spacing w:after="0" w:line="240" w:lineRule="auto"/>
        <w:ind w:left="360"/>
        <w:jc w:val="both"/>
        <w:rPr>
          <w:rFonts w:cs="Arial"/>
          <w:color w:val="000000"/>
          <w:sz w:val="20"/>
          <w:szCs w:val="20"/>
          <w:lang w:val="it-IT"/>
        </w:rPr>
      </w:pPr>
      <w:r w:rsidRPr="0015119D">
        <w:rPr>
          <w:rFonts w:cs="Arial"/>
          <w:color w:val="000000"/>
          <w:sz w:val="20"/>
          <w:szCs w:val="20"/>
          <w:lang w:val="it-IT"/>
        </w:rPr>
        <w:t xml:space="preserve">il 04/12/2018 a Casale Monferrato relativamente all’Area Chirurgica, alla presenza del delegato del Distretto e dei Responsabili/Direttore delle strutture afferenti all’Area Chirurgica, Farmacia, DSPO trattando la </w:t>
      </w:r>
      <w:r w:rsidRPr="0015119D">
        <w:rPr>
          <w:rFonts w:cs="Arial"/>
          <w:sz w:val="20"/>
          <w:szCs w:val="20"/>
          <w:lang w:val="it-IT"/>
        </w:rPr>
        <w:t>prescrizione degli IPP  e delle EBPM.</w:t>
      </w:r>
    </w:p>
    <w:p w:rsidR="008A295E" w:rsidRPr="0015119D" w:rsidRDefault="008A295E" w:rsidP="0015119D">
      <w:pPr>
        <w:spacing w:after="0" w:line="240" w:lineRule="auto"/>
        <w:jc w:val="both"/>
        <w:rPr>
          <w:rFonts w:cs="Arial"/>
          <w:i/>
          <w:sz w:val="20"/>
          <w:szCs w:val="20"/>
          <w:u w:val="single"/>
          <w:lang w:val="it-IT"/>
        </w:rPr>
      </w:pPr>
      <w:r w:rsidRPr="0015119D">
        <w:rPr>
          <w:rFonts w:cs="Arial"/>
          <w:i/>
          <w:sz w:val="20"/>
          <w:szCs w:val="20"/>
          <w:u w:val="single"/>
          <w:lang w:val="it-IT"/>
        </w:rPr>
        <w:t>Conclusioni</w:t>
      </w:r>
    </w:p>
    <w:p w:rsidR="008A295E" w:rsidRPr="0015119D" w:rsidRDefault="008A295E" w:rsidP="0015119D">
      <w:pPr>
        <w:spacing w:after="0" w:line="240" w:lineRule="auto"/>
        <w:jc w:val="both"/>
        <w:rPr>
          <w:rFonts w:cs="Arial"/>
          <w:sz w:val="20"/>
          <w:szCs w:val="20"/>
          <w:lang w:val="it-IT"/>
        </w:rPr>
      </w:pPr>
      <w:r w:rsidRPr="0015119D">
        <w:rPr>
          <w:rFonts w:cs="Arial"/>
          <w:sz w:val="20"/>
          <w:szCs w:val="20"/>
          <w:lang w:val="it-IT"/>
        </w:rPr>
        <w:t>Obiettivo raggiunto secondo indicatori.</w:t>
      </w:r>
      <w:r w:rsidR="00B71E22" w:rsidRPr="0015119D">
        <w:rPr>
          <w:rFonts w:cs="Arial"/>
          <w:sz w:val="20"/>
          <w:szCs w:val="20"/>
          <w:lang w:val="it-IT"/>
        </w:rPr>
        <w:t>: ovvero la condivisione con Strutture coinvolte e prescrittori in almeno tre audit/anno e attraverso invio report e note informative</w:t>
      </w:r>
    </w:p>
    <w:p w:rsidR="00D254EF" w:rsidRDefault="00D254EF" w:rsidP="00341929">
      <w:pPr>
        <w:autoSpaceDE w:val="0"/>
        <w:autoSpaceDN w:val="0"/>
        <w:adjustRightInd w:val="0"/>
        <w:spacing w:after="0" w:line="360" w:lineRule="auto"/>
        <w:jc w:val="both"/>
        <w:rPr>
          <w:rFonts w:cs="Arial"/>
          <w:sz w:val="20"/>
          <w:szCs w:val="20"/>
          <w:lang w:val="it-IT" w:eastAsia="it-IT"/>
        </w:rPr>
      </w:pPr>
    </w:p>
    <w:p w:rsidR="00D254EF" w:rsidRPr="00B070DB" w:rsidRDefault="00A53540" w:rsidP="0015119D">
      <w:pPr>
        <w:autoSpaceDE w:val="0"/>
        <w:autoSpaceDN w:val="0"/>
        <w:adjustRightInd w:val="0"/>
        <w:spacing w:after="0" w:line="240" w:lineRule="auto"/>
        <w:jc w:val="both"/>
        <w:rPr>
          <w:rFonts w:cs="Arial"/>
          <w:sz w:val="20"/>
          <w:szCs w:val="20"/>
          <w:lang w:val="it-IT" w:eastAsia="it-IT"/>
        </w:rPr>
      </w:pPr>
      <w:r>
        <w:rPr>
          <w:rFonts w:cs="Arial"/>
          <w:sz w:val="20"/>
          <w:szCs w:val="20"/>
          <w:lang w:val="it-IT" w:eastAsia="it-IT"/>
        </w:rPr>
        <w:t>-</w:t>
      </w:r>
      <w:r w:rsidR="0015119D">
        <w:rPr>
          <w:rFonts w:cs="Arial"/>
          <w:sz w:val="20"/>
          <w:szCs w:val="20"/>
          <w:lang w:val="it-IT" w:eastAsia="it-IT"/>
        </w:rPr>
        <w:t>REVISIONE DEI PROFILI PREOPERATORI IN FUNZIONE DELL’OMOGENEIZZAZIONE ED APPROPIATEZZA</w:t>
      </w:r>
    </w:p>
    <w:p w:rsidR="000379AD" w:rsidRPr="000379AD" w:rsidRDefault="000379AD" w:rsidP="0015119D">
      <w:pPr>
        <w:spacing w:after="0" w:line="240" w:lineRule="auto"/>
        <w:jc w:val="both"/>
        <w:rPr>
          <w:rFonts w:cs="Arial"/>
          <w:i/>
          <w:sz w:val="20"/>
          <w:szCs w:val="20"/>
          <w:u w:val="single"/>
        </w:rPr>
      </w:pPr>
      <w:r w:rsidRPr="000379AD">
        <w:rPr>
          <w:rFonts w:cs="Arial"/>
          <w:i/>
          <w:sz w:val="20"/>
          <w:szCs w:val="20"/>
          <w:u w:val="single"/>
        </w:rPr>
        <w:t>Azioni attivate ed intraprese</w:t>
      </w:r>
    </w:p>
    <w:p w:rsidR="000379AD" w:rsidRPr="000379AD" w:rsidRDefault="000379AD" w:rsidP="0015119D">
      <w:pPr>
        <w:numPr>
          <w:ilvl w:val="0"/>
          <w:numId w:val="37"/>
        </w:numPr>
        <w:tabs>
          <w:tab w:val="clear" w:pos="1440"/>
        </w:tabs>
        <w:spacing w:after="0" w:line="240" w:lineRule="auto"/>
        <w:ind w:left="360"/>
        <w:jc w:val="both"/>
        <w:rPr>
          <w:rFonts w:cs="Arial"/>
          <w:sz w:val="20"/>
          <w:szCs w:val="20"/>
          <w:lang w:val="it-IT"/>
        </w:rPr>
      </w:pPr>
      <w:r w:rsidRPr="000379AD">
        <w:rPr>
          <w:rFonts w:cs="Arial"/>
          <w:sz w:val="20"/>
          <w:szCs w:val="20"/>
          <w:lang w:val="it-IT"/>
        </w:rPr>
        <w:t>definizione e diffusione specifica classificazione degli interventi e conseguenti profili operatori: versione completa e definitiva trasmessa al Responsabile CED e pc Direttori SC specialità chirurgiche con mail del 27.08.18 al fine dell’inserimento informatico sul programma ADT di tutte le prestazioni;</w:t>
      </w:r>
    </w:p>
    <w:p w:rsidR="000379AD" w:rsidRPr="000379AD" w:rsidRDefault="000379AD" w:rsidP="0015119D">
      <w:pPr>
        <w:numPr>
          <w:ilvl w:val="0"/>
          <w:numId w:val="37"/>
        </w:numPr>
        <w:tabs>
          <w:tab w:val="clear" w:pos="1440"/>
        </w:tabs>
        <w:spacing w:after="0" w:line="240" w:lineRule="auto"/>
        <w:ind w:left="360"/>
        <w:jc w:val="both"/>
        <w:rPr>
          <w:rFonts w:cs="Arial"/>
          <w:sz w:val="20"/>
          <w:szCs w:val="20"/>
          <w:lang w:val="it-IT"/>
        </w:rPr>
      </w:pPr>
      <w:r w:rsidRPr="000379AD">
        <w:rPr>
          <w:rFonts w:cs="Arial"/>
          <w:sz w:val="20"/>
          <w:szCs w:val="20"/>
          <w:lang w:val="it-IT"/>
        </w:rPr>
        <w:t>richiesta al CED di inserire sul programma MedsOffice la categoria “Piccoli Interventi” in quanto tali prestazioni possono essere eseguite anche e soprattutto in regime ambulatoriale e/o in regime di chirurgia ambulatoriale complessa</w:t>
      </w:r>
      <w:r w:rsidRPr="000379AD">
        <w:rPr>
          <w:rFonts w:cs="Arial"/>
          <w:b/>
          <w:sz w:val="20"/>
          <w:szCs w:val="20"/>
          <w:lang w:val="it-IT"/>
        </w:rPr>
        <w:t>;</w:t>
      </w:r>
    </w:p>
    <w:p w:rsidR="000379AD" w:rsidRPr="000379AD" w:rsidRDefault="000379AD" w:rsidP="0015119D">
      <w:pPr>
        <w:numPr>
          <w:ilvl w:val="0"/>
          <w:numId w:val="37"/>
        </w:numPr>
        <w:tabs>
          <w:tab w:val="clear" w:pos="1440"/>
        </w:tabs>
        <w:spacing w:after="0" w:line="240" w:lineRule="auto"/>
        <w:ind w:left="360"/>
        <w:jc w:val="both"/>
        <w:rPr>
          <w:rFonts w:cs="Arial"/>
          <w:sz w:val="20"/>
          <w:szCs w:val="20"/>
          <w:lang w:val="it-IT"/>
        </w:rPr>
      </w:pPr>
      <w:r w:rsidRPr="000379AD">
        <w:rPr>
          <w:rFonts w:cs="Arial"/>
          <w:sz w:val="20"/>
          <w:szCs w:val="20"/>
          <w:lang w:val="it-IT"/>
        </w:rPr>
        <w:t>revisione ed omogeneizzazione tra tutti i PP.OO. dell’ASL AL degli esami di laboratorio richiesti per l’effettuazione di interventi all’interno delle strutture chirurgiche;</w:t>
      </w:r>
    </w:p>
    <w:p w:rsidR="000379AD" w:rsidRPr="000379AD" w:rsidRDefault="000379AD" w:rsidP="0015119D">
      <w:pPr>
        <w:numPr>
          <w:ilvl w:val="0"/>
          <w:numId w:val="37"/>
        </w:numPr>
        <w:tabs>
          <w:tab w:val="clear" w:pos="1440"/>
        </w:tabs>
        <w:spacing w:after="0" w:line="240" w:lineRule="auto"/>
        <w:ind w:left="360"/>
        <w:jc w:val="both"/>
        <w:rPr>
          <w:rFonts w:cs="Arial"/>
          <w:sz w:val="20"/>
          <w:szCs w:val="20"/>
          <w:lang w:val="it-IT"/>
        </w:rPr>
      </w:pPr>
      <w:r w:rsidRPr="000379AD">
        <w:rPr>
          <w:rFonts w:cs="Arial"/>
          <w:sz w:val="20"/>
          <w:szCs w:val="20"/>
          <w:lang w:val="it-IT"/>
        </w:rPr>
        <w:t>effettuazione riunioni con i Direttori S.C. Ortopedia e S.C. Chirurgia; verbali riunioni ad Alessandria e note ai Direttori S.C. Urologia, S.C. Ostetricia e Ginecologia, S.C. Oculistica.</w:t>
      </w:r>
    </w:p>
    <w:p w:rsidR="000379AD" w:rsidRPr="000379AD" w:rsidRDefault="000379AD" w:rsidP="0015119D">
      <w:pPr>
        <w:spacing w:after="0" w:line="240" w:lineRule="auto"/>
        <w:jc w:val="both"/>
        <w:rPr>
          <w:rFonts w:cs="Arial"/>
          <w:i/>
          <w:sz w:val="20"/>
          <w:szCs w:val="20"/>
          <w:u w:val="single"/>
          <w:lang w:val="it-IT"/>
        </w:rPr>
      </w:pPr>
      <w:r w:rsidRPr="000379AD">
        <w:rPr>
          <w:rFonts w:cs="Arial"/>
          <w:i/>
          <w:sz w:val="20"/>
          <w:szCs w:val="20"/>
          <w:u w:val="single"/>
          <w:lang w:val="it-IT"/>
        </w:rPr>
        <w:t>Conclusioni</w:t>
      </w:r>
    </w:p>
    <w:p w:rsidR="00D254EF" w:rsidRPr="00341929" w:rsidRDefault="000379AD" w:rsidP="0015119D">
      <w:pPr>
        <w:autoSpaceDE w:val="0"/>
        <w:autoSpaceDN w:val="0"/>
        <w:adjustRightInd w:val="0"/>
        <w:spacing w:after="0" w:line="240" w:lineRule="auto"/>
        <w:jc w:val="both"/>
        <w:rPr>
          <w:rFonts w:cs="Arial"/>
          <w:sz w:val="20"/>
          <w:szCs w:val="20"/>
          <w:lang w:val="it-IT" w:eastAsia="it-IT"/>
        </w:rPr>
      </w:pPr>
      <w:r>
        <w:rPr>
          <w:rFonts w:cs="Arial"/>
          <w:sz w:val="20"/>
          <w:szCs w:val="20"/>
          <w:lang w:val="it-IT" w:eastAsia="it-IT"/>
        </w:rPr>
        <w:t>I profili sono stati aggiornati.</w:t>
      </w:r>
    </w:p>
    <w:p w:rsidR="00991061" w:rsidRPr="00E67FB8" w:rsidRDefault="005E1CE6" w:rsidP="0015119D">
      <w:pPr>
        <w:spacing w:after="0" w:line="240" w:lineRule="auto"/>
        <w:jc w:val="both"/>
        <w:rPr>
          <w:b/>
          <w:sz w:val="20"/>
          <w:szCs w:val="20"/>
          <w:lang w:val="it-IT"/>
        </w:rPr>
      </w:pPr>
      <w:r w:rsidRPr="00E67FB8">
        <w:rPr>
          <w:spacing w:val="-1"/>
          <w:sz w:val="20"/>
          <w:szCs w:val="20"/>
          <w:lang w:val="it-IT"/>
        </w:rPr>
        <w:br w:type="page"/>
      </w:r>
      <w:r w:rsidR="00991061" w:rsidRPr="00E67FB8">
        <w:rPr>
          <w:b/>
          <w:spacing w:val="-1"/>
          <w:sz w:val="20"/>
          <w:szCs w:val="20"/>
          <w:lang w:val="it-IT"/>
        </w:rPr>
        <w:t>3</w:t>
      </w:r>
      <w:r w:rsidR="00991061" w:rsidRPr="00E67FB8">
        <w:rPr>
          <w:b/>
          <w:sz w:val="20"/>
          <w:szCs w:val="20"/>
          <w:lang w:val="it-IT"/>
        </w:rPr>
        <w:t>.2</w:t>
      </w:r>
      <w:r w:rsidR="00991061" w:rsidRPr="00E67FB8">
        <w:rPr>
          <w:b/>
          <w:spacing w:val="-11"/>
          <w:sz w:val="20"/>
          <w:szCs w:val="20"/>
          <w:lang w:val="it-IT"/>
        </w:rPr>
        <w:t xml:space="preserve"> </w:t>
      </w:r>
      <w:r w:rsidR="00991061" w:rsidRPr="00E67FB8">
        <w:rPr>
          <w:b/>
          <w:sz w:val="20"/>
          <w:szCs w:val="20"/>
          <w:lang w:val="it-IT"/>
        </w:rPr>
        <w:tab/>
      </w:r>
      <w:r w:rsidR="00991061" w:rsidRPr="00E67FB8">
        <w:rPr>
          <w:b/>
          <w:w w:val="90"/>
          <w:sz w:val="20"/>
          <w:szCs w:val="20"/>
          <w:lang w:val="it-IT"/>
        </w:rPr>
        <w:t>A</w:t>
      </w:r>
      <w:r w:rsidR="00991061" w:rsidRPr="00E67FB8">
        <w:rPr>
          <w:b/>
          <w:spacing w:val="1"/>
          <w:w w:val="118"/>
          <w:sz w:val="20"/>
          <w:szCs w:val="20"/>
          <w:lang w:val="it-IT"/>
        </w:rPr>
        <w:t>ss</w:t>
      </w:r>
      <w:r w:rsidR="00991061" w:rsidRPr="00E67FB8">
        <w:rPr>
          <w:b/>
          <w:spacing w:val="-2"/>
          <w:w w:val="113"/>
          <w:sz w:val="20"/>
          <w:szCs w:val="20"/>
          <w:lang w:val="it-IT"/>
        </w:rPr>
        <w:t>i</w:t>
      </w:r>
      <w:r w:rsidR="00991061" w:rsidRPr="00E67FB8">
        <w:rPr>
          <w:b/>
          <w:spacing w:val="1"/>
          <w:w w:val="118"/>
          <w:sz w:val="20"/>
          <w:szCs w:val="20"/>
          <w:lang w:val="it-IT"/>
        </w:rPr>
        <w:t>s</w:t>
      </w:r>
      <w:r w:rsidR="00991061" w:rsidRPr="00E67FB8">
        <w:rPr>
          <w:b/>
          <w:spacing w:val="1"/>
          <w:w w:val="132"/>
          <w:sz w:val="20"/>
          <w:szCs w:val="20"/>
          <w:lang w:val="it-IT"/>
        </w:rPr>
        <w:t>t</w:t>
      </w:r>
      <w:r w:rsidR="00991061" w:rsidRPr="00E67FB8">
        <w:rPr>
          <w:b/>
          <w:spacing w:val="-2"/>
          <w:w w:val="120"/>
          <w:sz w:val="20"/>
          <w:szCs w:val="20"/>
          <w:lang w:val="it-IT"/>
        </w:rPr>
        <w:t>e</w:t>
      </w:r>
      <w:r w:rsidR="00991061" w:rsidRPr="00E67FB8">
        <w:rPr>
          <w:b/>
          <w:spacing w:val="1"/>
          <w:w w:val="120"/>
          <w:sz w:val="20"/>
          <w:szCs w:val="20"/>
          <w:lang w:val="it-IT"/>
        </w:rPr>
        <w:t>n</w:t>
      </w:r>
      <w:r w:rsidR="00991061" w:rsidRPr="00E67FB8">
        <w:rPr>
          <w:b/>
          <w:w w:val="108"/>
          <w:sz w:val="20"/>
          <w:szCs w:val="20"/>
          <w:lang w:val="it-IT"/>
        </w:rPr>
        <w:t>z</w:t>
      </w:r>
      <w:r w:rsidR="00991061" w:rsidRPr="00E67FB8">
        <w:rPr>
          <w:b/>
          <w:w w:val="121"/>
          <w:sz w:val="20"/>
          <w:szCs w:val="20"/>
          <w:lang w:val="it-IT"/>
        </w:rPr>
        <w:t>a</w:t>
      </w:r>
      <w:r w:rsidR="00991061" w:rsidRPr="00E67FB8">
        <w:rPr>
          <w:b/>
          <w:spacing w:val="-9"/>
          <w:sz w:val="20"/>
          <w:szCs w:val="20"/>
          <w:lang w:val="it-IT"/>
        </w:rPr>
        <w:t xml:space="preserve"> </w:t>
      </w:r>
      <w:r w:rsidR="00991061" w:rsidRPr="00E67FB8">
        <w:rPr>
          <w:b/>
          <w:spacing w:val="1"/>
          <w:w w:val="105"/>
          <w:sz w:val="20"/>
          <w:szCs w:val="20"/>
          <w:lang w:val="it-IT"/>
        </w:rPr>
        <w:t>T</w:t>
      </w:r>
      <w:r w:rsidR="00991061" w:rsidRPr="00E67FB8">
        <w:rPr>
          <w:b/>
          <w:w w:val="120"/>
          <w:sz w:val="20"/>
          <w:szCs w:val="20"/>
          <w:lang w:val="it-IT"/>
        </w:rPr>
        <w:t>e</w:t>
      </w:r>
      <w:r w:rsidR="00991061" w:rsidRPr="00E67FB8">
        <w:rPr>
          <w:b/>
          <w:w w:val="138"/>
          <w:sz w:val="20"/>
          <w:szCs w:val="20"/>
          <w:lang w:val="it-IT"/>
        </w:rPr>
        <w:t>r</w:t>
      </w:r>
      <w:r w:rsidR="00991061" w:rsidRPr="00E67FB8">
        <w:rPr>
          <w:b/>
          <w:spacing w:val="-2"/>
          <w:w w:val="138"/>
          <w:sz w:val="20"/>
          <w:szCs w:val="20"/>
          <w:lang w:val="it-IT"/>
        </w:rPr>
        <w:t>r</w:t>
      </w:r>
      <w:r w:rsidR="00991061" w:rsidRPr="00E67FB8">
        <w:rPr>
          <w:b/>
          <w:w w:val="113"/>
          <w:sz w:val="20"/>
          <w:szCs w:val="20"/>
          <w:lang w:val="it-IT"/>
        </w:rPr>
        <w:t>i</w:t>
      </w:r>
      <w:r w:rsidR="00991061" w:rsidRPr="00E67FB8">
        <w:rPr>
          <w:b/>
          <w:spacing w:val="-2"/>
          <w:w w:val="132"/>
          <w:sz w:val="20"/>
          <w:szCs w:val="20"/>
          <w:lang w:val="it-IT"/>
        </w:rPr>
        <w:t>t</w:t>
      </w:r>
      <w:r w:rsidR="00991061" w:rsidRPr="00E67FB8">
        <w:rPr>
          <w:b/>
          <w:spacing w:val="-1"/>
          <w:w w:val="114"/>
          <w:sz w:val="20"/>
          <w:szCs w:val="20"/>
          <w:lang w:val="it-IT"/>
        </w:rPr>
        <w:t>o</w:t>
      </w:r>
      <w:r w:rsidR="00991061" w:rsidRPr="00E67FB8">
        <w:rPr>
          <w:b/>
          <w:w w:val="138"/>
          <w:sz w:val="20"/>
          <w:szCs w:val="20"/>
          <w:lang w:val="it-IT"/>
        </w:rPr>
        <w:t>r</w:t>
      </w:r>
      <w:r w:rsidR="00991061" w:rsidRPr="00E67FB8">
        <w:rPr>
          <w:b/>
          <w:w w:val="113"/>
          <w:sz w:val="20"/>
          <w:szCs w:val="20"/>
          <w:lang w:val="it-IT"/>
        </w:rPr>
        <w:t>i</w:t>
      </w:r>
      <w:r w:rsidR="00991061" w:rsidRPr="00E67FB8">
        <w:rPr>
          <w:b/>
          <w:spacing w:val="1"/>
          <w:w w:val="121"/>
          <w:sz w:val="20"/>
          <w:szCs w:val="20"/>
          <w:lang w:val="it-IT"/>
        </w:rPr>
        <w:t>a</w:t>
      </w:r>
      <w:r w:rsidR="00991061" w:rsidRPr="00E67FB8">
        <w:rPr>
          <w:b/>
          <w:w w:val="111"/>
          <w:sz w:val="20"/>
          <w:szCs w:val="20"/>
          <w:lang w:val="it-IT"/>
        </w:rPr>
        <w:t>l</w:t>
      </w:r>
      <w:r w:rsidR="00991061" w:rsidRPr="00E67FB8">
        <w:rPr>
          <w:b/>
          <w:w w:val="120"/>
          <w:sz w:val="20"/>
          <w:szCs w:val="20"/>
          <w:lang w:val="it-IT"/>
        </w:rPr>
        <w:t>e</w:t>
      </w:r>
    </w:p>
    <w:p w:rsidR="00991061" w:rsidRPr="00E67FB8" w:rsidRDefault="00991061" w:rsidP="002532AC">
      <w:pPr>
        <w:widowControl w:val="0"/>
        <w:autoSpaceDE w:val="0"/>
        <w:autoSpaceDN w:val="0"/>
        <w:adjustRightInd w:val="0"/>
        <w:spacing w:after="0" w:line="240" w:lineRule="auto"/>
        <w:rPr>
          <w:sz w:val="20"/>
          <w:szCs w:val="20"/>
          <w:lang w:val="it-IT"/>
        </w:rPr>
      </w:pPr>
    </w:p>
    <w:p w:rsidR="00991061" w:rsidRPr="00E67FB8" w:rsidRDefault="00991061" w:rsidP="000012C9">
      <w:pPr>
        <w:widowControl w:val="0"/>
        <w:autoSpaceDE w:val="0"/>
        <w:autoSpaceDN w:val="0"/>
        <w:adjustRightInd w:val="0"/>
        <w:spacing w:after="0" w:line="240" w:lineRule="auto"/>
        <w:ind w:left="480"/>
        <w:rPr>
          <w:sz w:val="20"/>
          <w:szCs w:val="20"/>
          <w:lang w:val="it-IT"/>
        </w:rPr>
      </w:pPr>
      <w:r w:rsidRPr="00E67FB8">
        <w:rPr>
          <w:spacing w:val="1"/>
          <w:sz w:val="20"/>
          <w:szCs w:val="20"/>
          <w:lang w:val="it-IT"/>
        </w:rPr>
        <w:t>A</w:t>
      </w:r>
      <w:r w:rsidRPr="00E67FB8">
        <w:rPr>
          <w:sz w:val="20"/>
          <w:szCs w:val="20"/>
          <w:lang w:val="it-IT"/>
        </w:rPr>
        <w:t xml:space="preserve">) </w:t>
      </w:r>
      <w:r w:rsidRPr="00E67FB8">
        <w:rPr>
          <w:spacing w:val="12"/>
          <w:sz w:val="20"/>
          <w:szCs w:val="20"/>
          <w:lang w:val="it-IT"/>
        </w:rPr>
        <w:t xml:space="preserve"> </w:t>
      </w:r>
      <w:r w:rsidRPr="00E67FB8">
        <w:rPr>
          <w:spacing w:val="-1"/>
          <w:w w:val="85"/>
          <w:sz w:val="20"/>
          <w:szCs w:val="20"/>
          <w:lang w:val="it-IT"/>
        </w:rPr>
        <w:t>S</w:t>
      </w:r>
      <w:r w:rsidRPr="00E67FB8">
        <w:rPr>
          <w:spacing w:val="1"/>
          <w:w w:val="85"/>
          <w:sz w:val="20"/>
          <w:szCs w:val="20"/>
          <w:lang w:val="it-IT"/>
        </w:rPr>
        <w:t>TAT</w:t>
      </w:r>
      <w:r w:rsidRPr="00E67FB8">
        <w:rPr>
          <w:w w:val="85"/>
          <w:sz w:val="20"/>
          <w:szCs w:val="20"/>
          <w:lang w:val="it-IT"/>
        </w:rPr>
        <w:t xml:space="preserve">O </w:t>
      </w:r>
      <w:r w:rsidRPr="00E67FB8">
        <w:rPr>
          <w:w w:val="87"/>
          <w:sz w:val="20"/>
          <w:szCs w:val="20"/>
          <w:lang w:val="it-IT"/>
        </w:rPr>
        <w:t>D</w:t>
      </w:r>
      <w:r w:rsidRPr="00E67FB8">
        <w:rPr>
          <w:w w:val="80"/>
          <w:sz w:val="20"/>
          <w:szCs w:val="20"/>
          <w:lang w:val="it-IT"/>
        </w:rPr>
        <w:t>E</w:t>
      </w:r>
      <w:r w:rsidRPr="00E67FB8">
        <w:rPr>
          <w:spacing w:val="-2"/>
          <w:w w:val="69"/>
          <w:sz w:val="20"/>
          <w:szCs w:val="20"/>
          <w:lang w:val="it-IT"/>
        </w:rPr>
        <w:t>L</w:t>
      </w:r>
      <w:r w:rsidRPr="00E67FB8">
        <w:rPr>
          <w:w w:val="69"/>
          <w:sz w:val="20"/>
          <w:szCs w:val="20"/>
          <w:lang w:val="it-IT"/>
        </w:rPr>
        <w:t>L</w:t>
      </w:r>
      <w:r w:rsidRPr="00E67FB8">
        <w:rPr>
          <w:spacing w:val="1"/>
          <w:w w:val="77"/>
          <w:sz w:val="20"/>
          <w:szCs w:val="20"/>
          <w:lang w:val="it-IT"/>
        </w:rPr>
        <w:t>’</w:t>
      </w:r>
      <w:r w:rsidRPr="00E67FB8">
        <w:rPr>
          <w:spacing w:val="-2"/>
          <w:w w:val="84"/>
          <w:sz w:val="20"/>
          <w:szCs w:val="20"/>
          <w:lang w:val="it-IT"/>
        </w:rPr>
        <w:t>A</w:t>
      </w:r>
      <w:r w:rsidRPr="00E67FB8">
        <w:rPr>
          <w:spacing w:val="1"/>
          <w:w w:val="84"/>
          <w:sz w:val="20"/>
          <w:szCs w:val="20"/>
          <w:lang w:val="it-IT"/>
        </w:rPr>
        <w:t>R</w:t>
      </w:r>
      <w:r w:rsidRPr="00E67FB8">
        <w:rPr>
          <w:spacing w:val="-1"/>
          <w:w w:val="81"/>
          <w:sz w:val="20"/>
          <w:szCs w:val="20"/>
          <w:lang w:val="it-IT"/>
        </w:rPr>
        <w:t>T</w:t>
      </w:r>
      <w:r w:rsidRPr="00E67FB8">
        <w:rPr>
          <w:w w:val="80"/>
          <w:sz w:val="20"/>
          <w:szCs w:val="20"/>
          <w:lang w:val="it-IT"/>
        </w:rPr>
        <w:t>E</w:t>
      </w:r>
    </w:p>
    <w:p w:rsidR="00991061" w:rsidRPr="00E67FB8" w:rsidRDefault="00991061" w:rsidP="000012C9">
      <w:pPr>
        <w:widowControl w:val="0"/>
        <w:autoSpaceDE w:val="0"/>
        <w:autoSpaceDN w:val="0"/>
        <w:adjustRightInd w:val="0"/>
        <w:spacing w:after="0" w:line="240" w:lineRule="auto"/>
        <w:rPr>
          <w:sz w:val="20"/>
          <w:szCs w:val="20"/>
          <w:lang w:val="it-IT"/>
        </w:rPr>
      </w:pPr>
    </w:p>
    <w:p w:rsidR="0037798D" w:rsidRPr="00423092" w:rsidRDefault="0037798D" w:rsidP="000012C9">
      <w:pPr>
        <w:spacing w:after="0" w:line="240" w:lineRule="auto"/>
        <w:jc w:val="both"/>
        <w:rPr>
          <w:sz w:val="20"/>
          <w:szCs w:val="20"/>
          <w:lang w:val="it-IT"/>
        </w:rPr>
      </w:pPr>
      <w:r w:rsidRPr="00423092">
        <w:rPr>
          <w:sz w:val="20"/>
          <w:szCs w:val="20"/>
          <w:lang w:val="it-IT"/>
        </w:rPr>
        <w:t xml:space="preserve">Per quanto attiene </w:t>
      </w:r>
      <w:r w:rsidRPr="00423092">
        <w:rPr>
          <w:b/>
          <w:sz w:val="20"/>
          <w:szCs w:val="20"/>
          <w:lang w:val="it-IT"/>
        </w:rPr>
        <w:t>l’assistenza psichiatrica</w:t>
      </w:r>
      <w:r w:rsidRPr="00423092">
        <w:rPr>
          <w:sz w:val="20"/>
          <w:szCs w:val="20"/>
          <w:lang w:val="it-IT"/>
        </w:rPr>
        <w:t xml:space="preserve"> </w:t>
      </w:r>
      <w:r w:rsidRPr="00423092">
        <w:rPr>
          <w:color w:val="000000"/>
          <w:spacing w:val="1"/>
          <w:w w:val="69"/>
          <w:sz w:val="20"/>
          <w:szCs w:val="20"/>
          <w:lang w:val="it-IT"/>
        </w:rPr>
        <w:t>L</w:t>
      </w:r>
      <w:r w:rsidRPr="00423092">
        <w:rPr>
          <w:color w:val="000000"/>
          <w:w w:val="75"/>
          <w:sz w:val="20"/>
          <w:szCs w:val="20"/>
          <w:lang w:val="it-IT"/>
        </w:rPr>
        <w:t>’</w:t>
      </w:r>
      <w:r w:rsidRPr="00423092">
        <w:rPr>
          <w:color w:val="000000"/>
          <w:w w:val="108"/>
          <w:sz w:val="20"/>
          <w:szCs w:val="20"/>
          <w:lang w:val="it-IT"/>
        </w:rPr>
        <w:t>a</w:t>
      </w:r>
      <w:r w:rsidRPr="00423092">
        <w:rPr>
          <w:color w:val="000000"/>
          <w:spacing w:val="-1"/>
          <w:w w:val="89"/>
          <w:sz w:val="20"/>
          <w:szCs w:val="20"/>
          <w:lang w:val="it-IT"/>
        </w:rPr>
        <w:t>z</w:t>
      </w:r>
      <w:r w:rsidRPr="00423092">
        <w:rPr>
          <w:color w:val="000000"/>
          <w:w w:val="83"/>
          <w:sz w:val="20"/>
          <w:szCs w:val="20"/>
          <w:lang w:val="it-IT"/>
        </w:rPr>
        <w:t>i</w:t>
      </w:r>
      <w:r w:rsidRPr="00423092">
        <w:rPr>
          <w:color w:val="000000"/>
          <w:spacing w:val="1"/>
          <w:w w:val="112"/>
          <w:sz w:val="20"/>
          <w:szCs w:val="20"/>
          <w:lang w:val="it-IT"/>
        </w:rPr>
        <w:t>e</w:t>
      </w:r>
      <w:r w:rsidRPr="00423092">
        <w:rPr>
          <w:color w:val="000000"/>
          <w:spacing w:val="-1"/>
          <w:w w:val="105"/>
          <w:sz w:val="20"/>
          <w:szCs w:val="20"/>
          <w:lang w:val="it-IT"/>
        </w:rPr>
        <w:t>nd</w:t>
      </w:r>
      <w:r w:rsidRPr="00423092">
        <w:rPr>
          <w:color w:val="000000"/>
          <w:w w:val="108"/>
          <w:sz w:val="20"/>
          <w:szCs w:val="20"/>
          <w:lang w:val="it-IT"/>
        </w:rPr>
        <w:t>a</w:t>
      </w:r>
      <w:r w:rsidRPr="00423092">
        <w:rPr>
          <w:color w:val="000000"/>
          <w:spacing w:val="12"/>
          <w:sz w:val="20"/>
          <w:szCs w:val="20"/>
          <w:lang w:val="it-IT"/>
        </w:rPr>
        <w:t xml:space="preserve"> </w:t>
      </w:r>
      <w:r w:rsidRPr="00423092">
        <w:rPr>
          <w:color w:val="000000"/>
          <w:spacing w:val="1"/>
          <w:sz w:val="20"/>
          <w:szCs w:val="20"/>
          <w:lang w:val="it-IT"/>
        </w:rPr>
        <w:t>o</w:t>
      </w:r>
      <w:r w:rsidRPr="00423092">
        <w:rPr>
          <w:color w:val="000000"/>
          <w:spacing w:val="-1"/>
          <w:sz w:val="20"/>
          <w:szCs w:val="20"/>
          <w:lang w:val="it-IT"/>
        </w:rPr>
        <w:t>p</w:t>
      </w:r>
      <w:r w:rsidRPr="00423092">
        <w:rPr>
          <w:color w:val="000000"/>
          <w:spacing w:val="1"/>
          <w:sz w:val="20"/>
          <w:szCs w:val="20"/>
          <w:lang w:val="it-IT"/>
        </w:rPr>
        <w:t>e</w:t>
      </w:r>
      <w:r w:rsidRPr="00423092">
        <w:rPr>
          <w:color w:val="000000"/>
          <w:sz w:val="20"/>
          <w:szCs w:val="20"/>
          <w:lang w:val="it-IT"/>
        </w:rPr>
        <w:t>ra</w:t>
      </w:r>
      <w:r w:rsidRPr="00423092">
        <w:rPr>
          <w:color w:val="000000"/>
          <w:spacing w:val="38"/>
          <w:sz w:val="20"/>
          <w:szCs w:val="20"/>
          <w:lang w:val="it-IT"/>
        </w:rPr>
        <w:t xml:space="preserve"> </w:t>
      </w:r>
      <w:r w:rsidRPr="00423092">
        <w:rPr>
          <w:color w:val="000000"/>
          <w:spacing w:val="-1"/>
          <w:w w:val="103"/>
          <w:sz w:val="20"/>
          <w:szCs w:val="20"/>
          <w:lang w:val="it-IT"/>
        </w:rPr>
        <w:t>m</w:t>
      </w:r>
      <w:r w:rsidRPr="00423092">
        <w:rPr>
          <w:color w:val="000000"/>
          <w:spacing w:val="1"/>
          <w:w w:val="112"/>
          <w:sz w:val="20"/>
          <w:szCs w:val="20"/>
          <w:lang w:val="it-IT"/>
        </w:rPr>
        <w:t>e</w:t>
      </w:r>
      <w:r w:rsidRPr="00423092">
        <w:rPr>
          <w:color w:val="000000"/>
          <w:spacing w:val="-1"/>
          <w:w w:val="105"/>
          <w:sz w:val="20"/>
          <w:szCs w:val="20"/>
          <w:lang w:val="it-IT"/>
        </w:rPr>
        <w:t>d</w:t>
      </w:r>
      <w:r w:rsidRPr="00423092">
        <w:rPr>
          <w:color w:val="000000"/>
          <w:w w:val="83"/>
          <w:sz w:val="20"/>
          <w:szCs w:val="20"/>
          <w:lang w:val="it-IT"/>
        </w:rPr>
        <w:t>i</w:t>
      </w:r>
      <w:r w:rsidRPr="00423092">
        <w:rPr>
          <w:color w:val="000000"/>
          <w:w w:val="108"/>
          <w:sz w:val="20"/>
          <w:szCs w:val="20"/>
          <w:lang w:val="it-IT"/>
        </w:rPr>
        <w:t>a</w:t>
      </w:r>
      <w:r w:rsidRPr="00423092">
        <w:rPr>
          <w:color w:val="000000"/>
          <w:spacing w:val="-1"/>
          <w:w w:val="105"/>
          <w:sz w:val="20"/>
          <w:szCs w:val="20"/>
          <w:lang w:val="it-IT"/>
        </w:rPr>
        <w:t>n</w:t>
      </w:r>
      <w:r w:rsidRPr="00423092">
        <w:rPr>
          <w:color w:val="000000"/>
          <w:w w:val="121"/>
          <w:sz w:val="20"/>
          <w:szCs w:val="20"/>
          <w:lang w:val="it-IT"/>
        </w:rPr>
        <w:t>t</w:t>
      </w:r>
      <w:r w:rsidRPr="00423092">
        <w:rPr>
          <w:color w:val="000000"/>
          <w:w w:val="112"/>
          <w:sz w:val="20"/>
          <w:szCs w:val="20"/>
          <w:lang w:val="it-IT"/>
        </w:rPr>
        <w:t xml:space="preserve">e 9 </w:t>
      </w:r>
      <w:r w:rsidRPr="00423092">
        <w:rPr>
          <w:color w:val="000000"/>
          <w:spacing w:val="1"/>
          <w:w w:val="72"/>
          <w:sz w:val="20"/>
          <w:szCs w:val="20"/>
          <w:lang w:val="it-IT"/>
        </w:rPr>
        <w:t>Strutture psichiatriche</w:t>
      </w:r>
      <w:r w:rsidRPr="00423092">
        <w:rPr>
          <w:color w:val="000000"/>
          <w:spacing w:val="14"/>
          <w:sz w:val="20"/>
          <w:szCs w:val="20"/>
          <w:lang w:val="it-IT"/>
        </w:rPr>
        <w:t xml:space="preserve"> </w:t>
      </w:r>
      <w:r w:rsidRPr="00423092">
        <w:rPr>
          <w:color w:val="000000"/>
          <w:sz w:val="20"/>
          <w:szCs w:val="20"/>
          <w:lang w:val="it-IT"/>
        </w:rPr>
        <w:t>a</w:t>
      </w:r>
      <w:r w:rsidRPr="00423092">
        <w:rPr>
          <w:color w:val="000000"/>
          <w:spacing w:val="19"/>
          <w:sz w:val="20"/>
          <w:szCs w:val="20"/>
          <w:lang w:val="it-IT"/>
        </w:rPr>
        <w:t xml:space="preserve"> </w:t>
      </w:r>
      <w:r w:rsidRPr="00423092">
        <w:rPr>
          <w:color w:val="000000"/>
          <w:spacing w:val="-1"/>
          <w:w w:val="94"/>
          <w:sz w:val="20"/>
          <w:szCs w:val="20"/>
          <w:lang w:val="it-IT"/>
        </w:rPr>
        <w:t>g</w:t>
      </w:r>
      <w:r w:rsidRPr="00423092">
        <w:rPr>
          <w:color w:val="000000"/>
          <w:spacing w:val="1"/>
          <w:w w:val="112"/>
          <w:sz w:val="20"/>
          <w:szCs w:val="20"/>
          <w:lang w:val="it-IT"/>
        </w:rPr>
        <w:t>e</w:t>
      </w:r>
      <w:r w:rsidRPr="00423092">
        <w:rPr>
          <w:color w:val="000000"/>
          <w:spacing w:val="-2"/>
          <w:sz w:val="20"/>
          <w:szCs w:val="20"/>
          <w:lang w:val="it-IT"/>
        </w:rPr>
        <w:t>s</w:t>
      </w:r>
      <w:r w:rsidRPr="00423092">
        <w:rPr>
          <w:color w:val="000000"/>
          <w:w w:val="121"/>
          <w:sz w:val="20"/>
          <w:szCs w:val="20"/>
          <w:lang w:val="it-IT"/>
        </w:rPr>
        <w:t>t</w:t>
      </w:r>
      <w:r w:rsidRPr="00423092">
        <w:rPr>
          <w:color w:val="000000"/>
          <w:w w:val="83"/>
          <w:sz w:val="20"/>
          <w:szCs w:val="20"/>
          <w:lang w:val="it-IT"/>
        </w:rPr>
        <w:t>i</w:t>
      </w:r>
      <w:r w:rsidRPr="00423092">
        <w:rPr>
          <w:color w:val="000000"/>
          <w:spacing w:val="1"/>
          <w:w w:val="105"/>
          <w:sz w:val="20"/>
          <w:szCs w:val="20"/>
          <w:lang w:val="it-IT"/>
        </w:rPr>
        <w:t>o</w:t>
      </w:r>
      <w:r w:rsidRPr="00423092">
        <w:rPr>
          <w:color w:val="000000"/>
          <w:spacing w:val="-1"/>
          <w:w w:val="105"/>
          <w:sz w:val="20"/>
          <w:szCs w:val="20"/>
          <w:lang w:val="it-IT"/>
        </w:rPr>
        <w:t>n</w:t>
      </w:r>
      <w:r w:rsidRPr="00423092">
        <w:rPr>
          <w:color w:val="000000"/>
          <w:w w:val="112"/>
          <w:sz w:val="20"/>
          <w:szCs w:val="20"/>
          <w:lang w:val="it-IT"/>
        </w:rPr>
        <w:t>e</w:t>
      </w:r>
      <w:r w:rsidRPr="00423092">
        <w:rPr>
          <w:color w:val="000000"/>
          <w:spacing w:val="13"/>
          <w:sz w:val="20"/>
          <w:szCs w:val="20"/>
          <w:lang w:val="it-IT"/>
        </w:rPr>
        <w:t xml:space="preserve"> </w:t>
      </w:r>
      <w:r w:rsidRPr="00423092">
        <w:rPr>
          <w:color w:val="000000"/>
          <w:spacing w:val="-1"/>
          <w:w w:val="105"/>
          <w:sz w:val="20"/>
          <w:szCs w:val="20"/>
          <w:lang w:val="it-IT"/>
        </w:rPr>
        <w:t>d</w:t>
      </w:r>
      <w:r w:rsidRPr="00423092">
        <w:rPr>
          <w:color w:val="000000"/>
          <w:w w:val="83"/>
          <w:sz w:val="20"/>
          <w:szCs w:val="20"/>
          <w:lang w:val="it-IT"/>
        </w:rPr>
        <w:t>i</w:t>
      </w:r>
      <w:r w:rsidRPr="00423092">
        <w:rPr>
          <w:color w:val="000000"/>
          <w:spacing w:val="1"/>
          <w:w w:val="105"/>
          <w:sz w:val="20"/>
          <w:szCs w:val="20"/>
          <w:lang w:val="it-IT"/>
        </w:rPr>
        <w:t>r</w:t>
      </w:r>
      <w:r w:rsidRPr="00423092">
        <w:rPr>
          <w:color w:val="000000"/>
          <w:spacing w:val="-2"/>
          <w:w w:val="112"/>
          <w:sz w:val="20"/>
          <w:szCs w:val="20"/>
          <w:lang w:val="it-IT"/>
        </w:rPr>
        <w:t>e</w:t>
      </w:r>
      <w:r w:rsidRPr="00423092">
        <w:rPr>
          <w:color w:val="000000"/>
          <w:w w:val="121"/>
          <w:sz w:val="20"/>
          <w:szCs w:val="20"/>
          <w:lang w:val="it-IT"/>
        </w:rPr>
        <w:t>tt</w:t>
      </w:r>
      <w:r w:rsidRPr="00423092">
        <w:rPr>
          <w:color w:val="000000"/>
          <w:w w:val="108"/>
          <w:sz w:val="20"/>
          <w:szCs w:val="20"/>
          <w:lang w:val="it-IT"/>
        </w:rPr>
        <w:t>a</w:t>
      </w:r>
      <w:r w:rsidRPr="00423092">
        <w:rPr>
          <w:color w:val="000000"/>
          <w:spacing w:val="12"/>
          <w:sz w:val="20"/>
          <w:szCs w:val="20"/>
          <w:lang w:val="it-IT"/>
        </w:rPr>
        <w:t xml:space="preserve"> </w:t>
      </w:r>
      <w:r w:rsidRPr="00423092">
        <w:rPr>
          <w:color w:val="000000"/>
          <w:sz w:val="20"/>
          <w:szCs w:val="20"/>
          <w:lang w:val="it-IT"/>
        </w:rPr>
        <w:t>e</w:t>
      </w:r>
      <w:r w:rsidRPr="00423092">
        <w:rPr>
          <w:color w:val="000000"/>
          <w:spacing w:val="26"/>
          <w:sz w:val="20"/>
          <w:szCs w:val="20"/>
          <w:lang w:val="it-IT"/>
        </w:rPr>
        <w:t xml:space="preserve"> 51</w:t>
      </w:r>
      <w:r w:rsidRPr="00423092">
        <w:rPr>
          <w:color w:val="000000"/>
          <w:spacing w:val="-2"/>
          <w:w w:val="72"/>
          <w:sz w:val="20"/>
          <w:szCs w:val="20"/>
          <w:lang w:val="it-IT"/>
        </w:rPr>
        <w:t xml:space="preserve"> </w:t>
      </w:r>
      <w:r w:rsidRPr="00423092">
        <w:rPr>
          <w:color w:val="000000"/>
          <w:sz w:val="20"/>
          <w:szCs w:val="20"/>
          <w:lang w:val="it-IT"/>
        </w:rPr>
        <w:t>str</w:t>
      </w:r>
      <w:r w:rsidRPr="00423092">
        <w:rPr>
          <w:color w:val="000000"/>
          <w:spacing w:val="-1"/>
          <w:sz w:val="20"/>
          <w:szCs w:val="20"/>
          <w:lang w:val="it-IT"/>
        </w:rPr>
        <w:t>u</w:t>
      </w:r>
      <w:r w:rsidRPr="00423092">
        <w:rPr>
          <w:color w:val="000000"/>
          <w:spacing w:val="-2"/>
          <w:sz w:val="20"/>
          <w:szCs w:val="20"/>
          <w:lang w:val="it-IT"/>
        </w:rPr>
        <w:t>t</w:t>
      </w:r>
      <w:r w:rsidRPr="00423092">
        <w:rPr>
          <w:color w:val="000000"/>
          <w:sz w:val="20"/>
          <w:szCs w:val="20"/>
          <w:lang w:val="it-IT"/>
        </w:rPr>
        <w:t>t</w:t>
      </w:r>
      <w:r w:rsidRPr="00423092">
        <w:rPr>
          <w:color w:val="000000"/>
          <w:spacing w:val="-1"/>
          <w:sz w:val="20"/>
          <w:szCs w:val="20"/>
          <w:lang w:val="it-IT"/>
        </w:rPr>
        <w:t>u</w:t>
      </w:r>
      <w:r w:rsidRPr="00423092">
        <w:rPr>
          <w:color w:val="000000"/>
          <w:sz w:val="20"/>
          <w:szCs w:val="20"/>
          <w:lang w:val="it-IT"/>
        </w:rPr>
        <w:t>re  psichiatriche</w:t>
      </w:r>
      <w:r w:rsidRPr="00423092">
        <w:rPr>
          <w:color w:val="000000"/>
          <w:spacing w:val="5"/>
          <w:sz w:val="20"/>
          <w:szCs w:val="20"/>
          <w:lang w:val="it-IT"/>
        </w:rPr>
        <w:t xml:space="preserve"> c</w:t>
      </w:r>
      <w:r w:rsidRPr="00423092">
        <w:rPr>
          <w:color w:val="000000"/>
          <w:spacing w:val="1"/>
          <w:w w:val="105"/>
          <w:sz w:val="20"/>
          <w:szCs w:val="20"/>
          <w:lang w:val="it-IT"/>
        </w:rPr>
        <w:t>o</w:t>
      </w:r>
      <w:r w:rsidRPr="00423092">
        <w:rPr>
          <w:color w:val="000000"/>
          <w:spacing w:val="-3"/>
          <w:w w:val="105"/>
          <w:sz w:val="20"/>
          <w:szCs w:val="20"/>
          <w:lang w:val="it-IT"/>
        </w:rPr>
        <w:t>n</w:t>
      </w:r>
      <w:r w:rsidRPr="00423092">
        <w:rPr>
          <w:color w:val="000000"/>
          <w:spacing w:val="1"/>
          <w:w w:val="90"/>
          <w:sz w:val="20"/>
          <w:szCs w:val="20"/>
          <w:lang w:val="it-IT"/>
        </w:rPr>
        <w:t>v</w:t>
      </w:r>
      <w:r w:rsidRPr="00423092">
        <w:rPr>
          <w:color w:val="000000"/>
          <w:spacing w:val="1"/>
          <w:w w:val="112"/>
          <w:sz w:val="20"/>
          <w:szCs w:val="20"/>
          <w:lang w:val="it-IT"/>
        </w:rPr>
        <w:t>e</w:t>
      </w:r>
      <w:r w:rsidRPr="00423092">
        <w:rPr>
          <w:color w:val="000000"/>
          <w:spacing w:val="-3"/>
          <w:w w:val="105"/>
          <w:sz w:val="20"/>
          <w:szCs w:val="20"/>
          <w:lang w:val="it-IT"/>
        </w:rPr>
        <w:t>n</w:t>
      </w:r>
      <w:r w:rsidRPr="00423092">
        <w:rPr>
          <w:color w:val="000000"/>
          <w:spacing w:val="-1"/>
          <w:w w:val="89"/>
          <w:sz w:val="20"/>
          <w:szCs w:val="20"/>
          <w:lang w:val="it-IT"/>
        </w:rPr>
        <w:t>z</w:t>
      </w:r>
      <w:r w:rsidRPr="00423092">
        <w:rPr>
          <w:color w:val="000000"/>
          <w:w w:val="83"/>
          <w:sz w:val="20"/>
          <w:szCs w:val="20"/>
          <w:lang w:val="it-IT"/>
        </w:rPr>
        <w:t>i</w:t>
      </w:r>
      <w:r w:rsidRPr="00423092">
        <w:rPr>
          <w:color w:val="000000"/>
          <w:spacing w:val="1"/>
          <w:w w:val="105"/>
          <w:sz w:val="20"/>
          <w:szCs w:val="20"/>
          <w:lang w:val="it-IT"/>
        </w:rPr>
        <w:t>o</w:t>
      </w:r>
      <w:r w:rsidRPr="00423092">
        <w:rPr>
          <w:color w:val="000000"/>
          <w:spacing w:val="-1"/>
          <w:w w:val="105"/>
          <w:sz w:val="20"/>
          <w:szCs w:val="20"/>
          <w:lang w:val="it-IT"/>
        </w:rPr>
        <w:t>n</w:t>
      </w:r>
      <w:r w:rsidRPr="00423092">
        <w:rPr>
          <w:color w:val="000000"/>
          <w:w w:val="108"/>
          <w:sz w:val="20"/>
          <w:szCs w:val="20"/>
          <w:lang w:val="it-IT"/>
        </w:rPr>
        <w:t>a</w:t>
      </w:r>
      <w:r w:rsidRPr="00423092">
        <w:rPr>
          <w:color w:val="000000"/>
          <w:w w:val="121"/>
          <w:sz w:val="20"/>
          <w:szCs w:val="20"/>
          <w:lang w:val="it-IT"/>
        </w:rPr>
        <w:t>t</w:t>
      </w:r>
      <w:r w:rsidRPr="00423092">
        <w:rPr>
          <w:color w:val="000000"/>
          <w:spacing w:val="1"/>
          <w:w w:val="112"/>
          <w:sz w:val="20"/>
          <w:szCs w:val="20"/>
          <w:lang w:val="it-IT"/>
        </w:rPr>
        <w:t>e, 3 strutture doppia diagnosi psichiatrica/dipendenze e 16 strutture per assistenza a disabili psichici</w:t>
      </w:r>
      <w:r w:rsidRPr="00423092">
        <w:rPr>
          <w:sz w:val="20"/>
          <w:szCs w:val="20"/>
          <w:lang w:val="it-IT"/>
        </w:rPr>
        <w:t xml:space="preserve">; </w:t>
      </w:r>
    </w:p>
    <w:p w:rsidR="00991061" w:rsidRPr="00E67FB8" w:rsidRDefault="005510B6" w:rsidP="000012C9">
      <w:pPr>
        <w:spacing w:after="0" w:line="240" w:lineRule="auto"/>
        <w:jc w:val="both"/>
        <w:rPr>
          <w:sz w:val="20"/>
          <w:szCs w:val="20"/>
          <w:lang w:val="it-IT"/>
        </w:rPr>
      </w:pPr>
      <w:r w:rsidRPr="00423092">
        <w:rPr>
          <w:sz w:val="20"/>
          <w:szCs w:val="20"/>
          <w:lang w:val="it-IT"/>
        </w:rPr>
        <w:t xml:space="preserve">per quanto riguarda l’assitenza </w:t>
      </w:r>
      <w:r w:rsidRPr="00423092">
        <w:rPr>
          <w:b/>
          <w:sz w:val="20"/>
          <w:szCs w:val="20"/>
          <w:lang w:val="it-IT"/>
        </w:rPr>
        <w:t>residenziale anziani/disabili</w:t>
      </w:r>
      <w:r w:rsidRPr="00423092">
        <w:rPr>
          <w:sz w:val="20"/>
          <w:szCs w:val="20"/>
          <w:lang w:val="it-IT"/>
        </w:rPr>
        <w:t xml:space="preserve"> </w:t>
      </w:r>
      <w:r w:rsidR="00336000" w:rsidRPr="00423092">
        <w:rPr>
          <w:sz w:val="20"/>
          <w:szCs w:val="20"/>
          <w:lang w:val="it-IT"/>
        </w:rPr>
        <w:t>l’azienda opera mediante 4 presidi a gestione diretta e 16</w:t>
      </w:r>
      <w:r w:rsidR="006B76DA" w:rsidRPr="00423092">
        <w:rPr>
          <w:sz w:val="20"/>
          <w:szCs w:val="20"/>
          <w:lang w:val="it-IT"/>
        </w:rPr>
        <w:t>9</w:t>
      </w:r>
      <w:r w:rsidR="006F0613" w:rsidRPr="00E67FB8">
        <w:rPr>
          <w:sz w:val="20"/>
          <w:szCs w:val="20"/>
          <w:lang w:val="it-IT"/>
        </w:rPr>
        <w:t xml:space="preserve"> strutture </w:t>
      </w:r>
      <w:r w:rsidR="00336000" w:rsidRPr="00E67FB8">
        <w:rPr>
          <w:sz w:val="20"/>
          <w:szCs w:val="20"/>
          <w:lang w:val="it-IT"/>
        </w:rPr>
        <w:t>convenzionate</w:t>
      </w:r>
      <w:r w:rsidR="00991061" w:rsidRPr="00E67FB8">
        <w:rPr>
          <w:sz w:val="20"/>
          <w:szCs w:val="20"/>
          <w:lang w:val="it-IT"/>
        </w:rPr>
        <w:t>. La tipologia di strutture e il tipo di assistenza erogata sono riassunte nelle seguenti tabelle.</w:t>
      </w:r>
    </w:p>
    <w:p w:rsidR="00991061" w:rsidRPr="00E67FB8" w:rsidRDefault="00991061" w:rsidP="0068072E">
      <w:pPr>
        <w:widowControl w:val="0"/>
        <w:autoSpaceDE w:val="0"/>
        <w:autoSpaceDN w:val="0"/>
        <w:adjustRightInd w:val="0"/>
        <w:spacing w:after="0" w:line="240" w:lineRule="auto"/>
        <w:rPr>
          <w:sz w:val="20"/>
          <w:szCs w:val="20"/>
          <w:lang w:val="it-IT"/>
        </w:rPr>
      </w:pPr>
    </w:p>
    <w:p w:rsidR="00991061" w:rsidRPr="00E67FB8" w:rsidRDefault="001318BE" w:rsidP="0068072E">
      <w:pPr>
        <w:widowControl w:val="0"/>
        <w:autoSpaceDE w:val="0"/>
        <w:autoSpaceDN w:val="0"/>
        <w:adjustRightInd w:val="0"/>
        <w:spacing w:after="0" w:line="240" w:lineRule="auto"/>
        <w:ind w:left="120"/>
        <w:rPr>
          <w:sz w:val="20"/>
          <w:szCs w:val="20"/>
          <w:lang w:val="it-IT"/>
        </w:rPr>
      </w:pPr>
      <w:r w:rsidRPr="00E67FB8">
        <w:rPr>
          <w:noProof/>
          <w:sz w:val="20"/>
          <w:szCs w:val="20"/>
          <w:lang w:val="it-IT" w:eastAsia="it-IT"/>
        </w:rPr>
        <mc:AlternateContent>
          <mc:Choice Requires="wpg">
            <w:drawing>
              <wp:anchor distT="0" distB="0" distL="114300" distR="114300" simplePos="0" relativeHeight="251652096" behindDoc="1" locked="0" layoutInCell="0" allowOverlap="1">
                <wp:simplePos x="0" y="0"/>
                <wp:positionH relativeFrom="page">
                  <wp:posOffset>1501775</wp:posOffset>
                </wp:positionH>
                <wp:positionV relativeFrom="paragraph">
                  <wp:posOffset>1380490</wp:posOffset>
                </wp:positionV>
                <wp:extent cx="4718050" cy="885190"/>
                <wp:effectExtent l="0" t="0" r="0" b="0"/>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885190"/>
                          <a:chOff x="2365" y="2174"/>
                          <a:chExt cx="7430" cy="1394"/>
                        </a:xfrm>
                      </wpg:grpSpPr>
                      <wps:wsp>
                        <wps:cNvPr id="8" name="Rectangle 4"/>
                        <wps:cNvSpPr>
                          <a:spLocks/>
                        </wps:cNvSpPr>
                        <wps:spPr bwMode="auto">
                          <a:xfrm>
                            <a:off x="3660" y="2175"/>
                            <a:ext cx="686" cy="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5"/>
                        <wps:cNvSpPr>
                          <a:spLocks/>
                        </wps:cNvSpPr>
                        <wps:spPr bwMode="auto">
                          <a:xfrm>
                            <a:off x="4941" y="2175"/>
                            <a:ext cx="2152" cy="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6"/>
                        <wps:cNvSpPr>
                          <a:spLocks/>
                        </wps:cNvSpPr>
                        <wps:spPr bwMode="auto">
                          <a:xfrm>
                            <a:off x="7780" y="2175"/>
                            <a:ext cx="2013" cy="9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7"/>
                        <wps:cNvSpPr>
                          <a:spLocks/>
                        </wps:cNvSpPr>
                        <wps:spPr bwMode="auto">
                          <a:xfrm>
                            <a:off x="2366" y="3094"/>
                            <a:ext cx="5426"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F9E61" id="Group 3" o:spid="_x0000_s1026" style="position:absolute;margin-left:118.25pt;margin-top:108.7pt;width:371.5pt;height:69.7pt;z-index:-251664384;mso-position-horizontal-relative:page" coordorigin="2365,2174" coordsize="7430,1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" o:allowincell="f">
                <v:rect id="Rectangle 4" o:spid="_x0000_s1027" style="position:absolute;left:3660;top:2175;width:686;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HD7wA&#10;AADaAAAADwAAAGRycy9kb3ducmV2LnhtbERPuwrCMBTdBf8hXMFNUwVFqlFEUFRcfCxut821LTY3&#10;pYm1/r0ZBMfDeS9WrSlFQ7UrLCsYDSMQxKnVBWcKbtftYAbCeWSNpWVS8CEHq2W3s8BY2zefqbn4&#10;TIQQdjEqyL2vYildmpNBN7QVceAetjboA6wzqWt8h3BTynEUTaXBgkNDjhVtckqfl5dRkBxOZ787&#10;3nbNLMmq0ib30clOlOr32vUchKfW/8U/914rCFvDlX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etYcPvAAAANoAAAAPAAAAAAAAAAAAAAAAAJgCAABkcnMvZG93bnJldi54&#10;bWxQSwUGAAAAAAQABAD1AAAAgQMAAAAA&#10;" stroked="f">
                  <v:path arrowok="t"/>
                </v:rect>
                <v:rect id="Rectangle 5" o:spid="_x0000_s1028" style="position:absolute;left:4941;top:2175;width:2152;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ilMMA&#10;AADaAAAADwAAAGRycy9kb3ducmV2LnhtbESPQWvCQBSE74L/YXkFb7pRsKSpqxRBsSWXWC+9vWSf&#10;STD7NmTXJP333YLgcZiZb5jNbjSN6KlztWUFy0UEgriwuuZSweX7MI9BOI+ssbFMCn7JwW47nWww&#10;0XbgjPqzL0WAsEtQQeV9m0jpiooMuoVtiYN3tZ1BH2RXSt3hEOCmkasoepUGaw4LFba0r6i4ne9G&#10;Qf6ZZv74dTn2cV62jc1/lqldKzV7GT/eQXga/TP8aJ+0gjf4vxJu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kilMMAAADaAAAADwAAAAAAAAAAAAAAAACYAgAAZHJzL2Rv&#10;d25yZXYueG1sUEsFBgAAAAAEAAQA9QAAAIgDAAAAAA==&#10;" stroked="f">
                  <v:path arrowok="t"/>
                </v:rect>
                <v:rect id="Rectangle 6" o:spid="_x0000_s1029" style="position:absolute;left:7780;top:2175;width:2013;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yicQA&#10;AADbAAAADwAAAGRycy9kb3ducmV2LnhtbESPQWvDMAyF74P+B6PCbovTwUbI6pZRaGlLLu1y2U2J&#10;tSQslkPspem/nw6D3STe03uf1tvZ9WqiMXSeDaySFBRx7W3HjYHyY/+UgQoR2WLvmQzcKcB2s3hY&#10;Y279jS80XWOjJIRDjgbaGIdc61C35DAkfiAW7cuPDqOsY6PtiDcJd71+TtNX7bBjaWhxoF1L9ff1&#10;xxmoTsUlHs7lYcqqZuh99bkq/Isxj8v5/Q1UpDn+m/+uj1bwhV5+kQ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conEAAAA2wAAAA8AAAAAAAAAAAAAAAAAmAIAAGRycy9k&#10;b3ducmV2LnhtbFBLBQYAAAAABAAEAPUAAACJAwAAAAA=&#10;" stroked="f">
                  <v:path arrowok="t"/>
                </v:rect>
                <v:rect id="Rectangle 7" o:spid="_x0000_s1030" style="position:absolute;left:2366;top:3094;width:5426;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JZcEA&#10;AADbAAAADwAAAGRycy9kb3ducmV2LnhtbERPTWvCQBC9C/6HZQq96UahElJXkYLSSi6JXrxNstMk&#10;mJ0N2W1M/70rCN7m8T5nvR1NKwbqXWNZwWIegSAurW64UnA+7WcxCOeRNbaWScE/OdhuppM1Jtre&#10;OKMh95UIIewSVFB73yVSurImg25uO+LA/dreoA+wr6Tu8RbCTSuXUbSSBhsODTV29FVTec3/jILi&#10;J8384Xg+DHFRda0tLovUfij1/jbuPkF4Gv1L/HR/6zB/CY9fwg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3SWXBAAAA2wAAAA8AAAAAAAAAAAAAAAAAmAIAAGRycy9kb3du&#10;cmV2LnhtbFBLBQYAAAAABAAEAPUAAACGAwAAAAA=&#10;" stroked="f">
                  <v:path arrowok="t"/>
                </v:rect>
                <w10:wrap anchorx="page"/>
              </v:group>
            </w:pict>
          </mc:Fallback>
        </mc:AlternateContent>
      </w:r>
      <w:r w:rsidR="00991061" w:rsidRPr="00E67FB8">
        <w:rPr>
          <w:spacing w:val="1"/>
          <w:sz w:val="20"/>
          <w:szCs w:val="20"/>
          <w:u w:val="single"/>
          <w:lang w:val="it-IT"/>
        </w:rPr>
        <w:t>Pe</w:t>
      </w:r>
      <w:r w:rsidR="00991061" w:rsidRPr="00E67FB8">
        <w:rPr>
          <w:sz w:val="20"/>
          <w:szCs w:val="20"/>
          <w:u w:val="single"/>
          <w:lang w:val="it-IT"/>
        </w:rPr>
        <w:t>r</w:t>
      </w:r>
      <w:r w:rsidR="00991061" w:rsidRPr="00E67FB8">
        <w:rPr>
          <w:spacing w:val="-4"/>
          <w:sz w:val="20"/>
          <w:szCs w:val="20"/>
          <w:u w:val="single"/>
          <w:lang w:val="it-IT"/>
        </w:rPr>
        <w:t xml:space="preserve"> </w:t>
      </w:r>
      <w:r w:rsidR="00991061" w:rsidRPr="00E67FB8">
        <w:rPr>
          <w:spacing w:val="-3"/>
          <w:w w:val="83"/>
          <w:sz w:val="20"/>
          <w:szCs w:val="20"/>
          <w:u w:val="single"/>
          <w:lang w:val="it-IT"/>
        </w:rPr>
        <w:t>l</w:t>
      </w:r>
      <w:r w:rsidR="00991061" w:rsidRPr="00E67FB8">
        <w:rPr>
          <w:w w:val="112"/>
          <w:sz w:val="20"/>
          <w:szCs w:val="20"/>
          <w:u w:val="single"/>
          <w:lang w:val="it-IT"/>
        </w:rPr>
        <w:t>e</w:t>
      </w:r>
      <w:r w:rsidR="00991061" w:rsidRPr="00E67FB8">
        <w:rPr>
          <w:spacing w:val="-4"/>
          <w:w w:val="75"/>
          <w:sz w:val="20"/>
          <w:szCs w:val="20"/>
          <w:u w:val="single"/>
          <w:lang w:val="it-IT"/>
        </w:rPr>
        <w:t xml:space="preserve"> </w:t>
      </w:r>
      <w:r w:rsidR="00991061" w:rsidRPr="00E67FB8">
        <w:rPr>
          <w:sz w:val="20"/>
          <w:szCs w:val="20"/>
          <w:u w:val="single"/>
          <w:lang w:val="it-IT"/>
        </w:rPr>
        <w:t>str</w:t>
      </w:r>
      <w:r w:rsidR="00991061" w:rsidRPr="00E67FB8">
        <w:rPr>
          <w:spacing w:val="-3"/>
          <w:sz w:val="20"/>
          <w:szCs w:val="20"/>
          <w:u w:val="single"/>
          <w:lang w:val="it-IT"/>
        </w:rPr>
        <w:t>u</w:t>
      </w:r>
      <w:r w:rsidR="00991061" w:rsidRPr="00E67FB8">
        <w:rPr>
          <w:sz w:val="20"/>
          <w:szCs w:val="20"/>
          <w:u w:val="single"/>
          <w:lang w:val="it-IT"/>
        </w:rPr>
        <w:t>tt</w:t>
      </w:r>
      <w:r w:rsidR="00991061" w:rsidRPr="00E67FB8">
        <w:rPr>
          <w:spacing w:val="-1"/>
          <w:sz w:val="20"/>
          <w:szCs w:val="20"/>
          <w:u w:val="single"/>
          <w:lang w:val="it-IT"/>
        </w:rPr>
        <w:t>u</w:t>
      </w:r>
      <w:r w:rsidR="00991061" w:rsidRPr="00E67FB8">
        <w:rPr>
          <w:sz w:val="20"/>
          <w:szCs w:val="20"/>
          <w:u w:val="single"/>
          <w:lang w:val="it-IT"/>
        </w:rPr>
        <w:t>re</w:t>
      </w:r>
      <w:r w:rsidR="000843DA" w:rsidRPr="00E67FB8">
        <w:rPr>
          <w:spacing w:val="26"/>
          <w:sz w:val="20"/>
          <w:szCs w:val="20"/>
          <w:u w:val="single"/>
          <w:lang w:val="it-IT"/>
        </w:rPr>
        <w:t xml:space="preserve"> </w:t>
      </w:r>
      <w:r w:rsidR="00991061" w:rsidRPr="00E67FB8">
        <w:rPr>
          <w:sz w:val="20"/>
          <w:szCs w:val="20"/>
          <w:u w:val="single"/>
          <w:lang w:val="it-IT"/>
        </w:rPr>
        <w:t>a</w:t>
      </w:r>
      <w:r w:rsidR="000843DA" w:rsidRPr="00E67FB8">
        <w:rPr>
          <w:sz w:val="20"/>
          <w:szCs w:val="20"/>
          <w:u w:val="single"/>
          <w:lang w:val="it-IT"/>
        </w:rPr>
        <w:t xml:space="preserve"> </w:t>
      </w:r>
      <w:r w:rsidR="00991061" w:rsidRPr="00E67FB8">
        <w:rPr>
          <w:spacing w:val="-12"/>
          <w:sz w:val="20"/>
          <w:szCs w:val="20"/>
          <w:u w:val="single"/>
          <w:lang w:val="it-IT"/>
        </w:rPr>
        <w:t xml:space="preserve"> </w:t>
      </w:r>
      <w:r w:rsidR="00991061" w:rsidRPr="00E67FB8">
        <w:rPr>
          <w:spacing w:val="-1"/>
          <w:w w:val="94"/>
          <w:sz w:val="20"/>
          <w:szCs w:val="20"/>
          <w:u w:val="single"/>
          <w:lang w:val="it-IT"/>
        </w:rPr>
        <w:t>g</w:t>
      </w:r>
      <w:r w:rsidR="00991061" w:rsidRPr="00E67FB8">
        <w:rPr>
          <w:spacing w:val="1"/>
          <w:w w:val="112"/>
          <w:sz w:val="20"/>
          <w:szCs w:val="20"/>
          <w:u w:val="single"/>
          <w:lang w:val="it-IT"/>
        </w:rPr>
        <w:t>e</w:t>
      </w:r>
      <w:r w:rsidR="00991061" w:rsidRPr="00E67FB8">
        <w:rPr>
          <w:sz w:val="20"/>
          <w:szCs w:val="20"/>
          <w:u w:val="single"/>
          <w:lang w:val="it-IT"/>
        </w:rPr>
        <w:t>s</w:t>
      </w:r>
      <w:r w:rsidR="00991061" w:rsidRPr="00E67FB8">
        <w:rPr>
          <w:w w:val="121"/>
          <w:sz w:val="20"/>
          <w:szCs w:val="20"/>
          <w:u w:val="single"/>
          <w:lang w:val="it-IT"/>
        </w:rPr>
        <w:t>t</w:t>
      </w:r>
      <w:r w:rsidR="00991061" w:rsidRPr="00E67FB8">
        <w:rPr>
          <w:spacing w:val="-3"/>
          <w:w w:val="83"/>
          <w:sz w:val="20"/>
          <w:szCs w:val="20"/>
          <w:u w:val="single"/>
          <w:lang w:val="it-IT"/>
        </w:rPr>
        <w:t>i</w:t>
      </w:r>
      <w:r w:rsidR="00991061" w:rsidRPr="00E67FB8">
        <w:rPr>
          <w:spacing w:val="1"/>
          <w:w w:val="105"/>
          <w:sz w:val="20"/>
          <w:szCs w:val="20"/>
          <w:u w:val="single"/>
          <w:lang w:val="it-IT"/>
        </w:rPr>
        <w:t>o</w:t>
      </w:r>
      <w:r w:rsidR="00991061" w:rsidRPr="00E67FB8">
        <w:rPr>
          <w:spacing w:val="-1"/>
          <w:w w:val="105"/>
          <w:sz w:val="20"/>
          <w:szCs w:val="20"/>
          <w:u w:val="single"/>
          <w:lang w:val="it-IT"/>
        </w:rPr>
        <w:t>n</w:t>
      </w:r>
      <w:r w:rsidR="00991061" w:rsidRPr="00E67FB8">
        <w:rPr>
          <w:w w:val="112"/>
          <w:sz w:val="20"/>
          <w:szCs w:val="20"/>
          <w:u w:val="single"/>
          <w:lang w:val="it-IT"/>
        </w:rPr>
        <w:t>e</w:t>
      </w:r>
      <w:r w:rsidR="00991061" w:rsidRPr="00E67FB8">
        <w:rPr>
          <w:spacing w:val="-9"/>
          <w:w w:val="75"/>
          <w:sz w:val="20"/>
          <w:szCs w:val="20"/>
          <w:u w:val="single"/>
          <w:lang w:val="it-IT"/>
        </w:rPr>
        <w:t xml:space="preserve"> </w:t>
      </w:r>
      <w:r w:rsidR="00991061" w:rsidRPr="00E67FB8">
        <w:rPr>
          <w:spacing w:val="-1"/>
          <w:w w:val="105"/>
          <w:sz w:val="20"/>
          <w:szCs w:val="20"/>
          <w:u w:val="single"/>
          <w:lang w:val="it-IT"/>
        </w:rPr>
        <w:t>d</w:t>
      </w:r>
      <w:r w:rsidR="00991061" w:rsidRPr="00E67FB8">
        <w:rPr>
          <w:w w:val="83"/>
          <w:sz w:val="20"/>
          <w:szCs w:val="20"/>
          <w:u w:val="single"/>
          <w:lang w:val="it-IT"/>
        </w:rPr>
        <w:t>i</w:t>
      </w:r>
      <w:r w:rsidR="00991061" w:rsidRPr="00E67FB8">
        <w:rPr>
          <w:w w:val="105"/>
          <w:sz w:val="20"/>
          <w:szCs w:val="20"/>
          <w:u w:val="single"/>
          <w:lang w:val="it-IT"/>
        </w:rPr>
        <w:t>r</w:t>
      </w:r>
      <w:r w:rsidR="00991061" w:rsidRPr="00E67FB8">
        <w:rPr>
          <w:spacing w:val="1"/>
          <w:w w:val="112"/>
          <w:sz w:val="20"/>
          <w:szCs w:val="20"/>
          <w:u w:val="single"/>
          <w:lang w:val="it-IT"/>
        </w:rPr>
        <w:t>e</w:t>
      </w:r>
      <w:r w:rsidR="00991061" w:rsidRPr="00E67FB8">
        <w:rPr>
          <w:w w:val="121"/>
          <w:sz w:val="20"/>
          <w:szCs w:val="20"/>
          <w:u w:val="single"/>
          <w:lang w:val="it-IT"/>
        </w:rPr>
        <w:t>tt</w:t>
      </w:r>
      <w:r w:rsidR="00991061" w:rsidRPr="00E67FB8">
        <w:rPr>
          <w:w w:val="108"/>
          <w:sz w:val="20"/>
          <w:szCs w:val="20"/>
          <w:u w:val="single"/>
          <w:lang w:val="it-IT"/>
        </w:rPr>
        <w:t>a</w:t>
      </w:r>
      <w:r w:rsidR="00991061" w:rsidRPr="00E67FB8">
        <w:rPr>
          <w:w w:val="96"/>
          <w:sz w:val="20"/>
          <w:szCs w:val="20"/>
          <w:u w:val="single"/>
          <w:lang w:val="it-IT"/>
        </w:rPr>
        <w:t>:</w:t>
      </w:r>
    </w:p>
    <w:p w:rsidR="00991061" w:rsidRPr="00E67FB8" w:rsidRDefault="00991061" w:rsidP="0068072E">
      <w:pPr>
        <w:widowControl w:val="0"/>
        <w:autoSpaceDE w:val="0"/>
        <w:autoSpaceDN w:val="0"/>
        <w:adjustRightInd w:val="0"/>
        <w:spacing w:after="0" w:line="240" w:lineRule="auto"/>
        <w:rPr>
          <w:sz w:val="20"/>
          <w:szCs w:val="20"/>
          <w:lang w:val="it-IT"/>
        </w:rPr>
      </w:pPr>
    </w:p>
    <w:tbl>
      <w:tblPr>
        <w:tblW w:w="0" w:type="auto"/>
        <w:tblInd w:w="162" w:type="dxa"/>
        <w:tblLayout w:type="fixed"/>
        <w:tblCellMar>
          <w:left w:w="0" w:type="dxa"/>
          <w:right w:w="0" w:type="dxa"/>
        </w:tblCellMar>
        <w:tblLook w:val="0000" w:firstRow="0" w:lastRow="0" w:firstColumn="0" w:lastColumn="0" w:noHBand="0" w:noVBand="0"/>
      </w:tblPr>
      <w:tblGrid>
        <w:gridCol w:w="1274"/>
        <w:gridCol w:w="623"/>
        <w:gridCol w:w="672"/>
        <w:gridCol w:w="672"/>
        <w:gridCol w:w="610"/>
        <w:gridCol w:w="684"/>
        <w:gridCol w:w="746"/>
        <w:gridCol w:w="710"/>
        <w:gridCol w:w="697"/>
        <w:gridCol w:w="1186"/>
        <w:gridCol w:w="647"/>
        <w:gridCol w:w="659"/>
        <w:gridCol w:w="640"/>
      </w:tblGrid>
      <w:tr w:rsidR="00991061" w:rsidRPr="00E67FB8" w:rsidTr="00E91370">
        <w:trPr>
          <w:cantSplit/>
          <w:trHeight w:hRule="exact" w:val="230"/>
        </w:trPr>
        <w:tc>
          <w:tcPr>
            <w:tcW w:w="1274" w:type="dxa"/>
            <w:vMerge w:val="restart"/>
            <w:tcBorders>
              <w:top w:val="single" w:sz="5" w:space="0" w:color="000000"/>
              <w:left w:val="single" w:sz="5" w:space="0" w:color="000000"/>
              <w:bottom w:val="single" w:sz="10" w:space="0" w:color="7F7F7F"/>
              <w:right w:val="single" w:sz="10" w:space="0" w:color="7F7F7F"/>
            </w:tcBorders>
          </w:tcPr>
          <w:p w:rsidR="00991061" w:rsidRPr="00E67FB8" w:rsidRDefault="00991061" w:rsidP="0068072E">
            <w:pPr>
              <w:widowControl w:val="0"/>
              <w:autoSpaceDE w:val="0"/>
              <w:autoSpaceDN w:val="0"/>
              <w:adjustRightInd w:val="0"/>
              <w:spacing w:after="0" w:line="240" w:lineRule="auto"/>
              <w:rPr>
                <w:sz w:val="20"/>
                <w:szCs w:val="20"/>
                <w:lang w:val="it-IT"/>
              </w:rPr>
            </w:pPr>
          </w:p>
          <w:p w:rsidR="00991061" w:rsidRPr="00E67FB8" w:rsidRDefault="00991061" w:rsidP="0068072E">
            <w:pPr>
              <w:widowControl w:val="0"/>
              <w:autoSpaceDE w:val="0"/>
              <w:autoSpaceDN w:val="0"/>
              <w:adjustRightInd w:val="0"/>
              <w:spacing w:after="0" w:line="240" w:lineRule="auto"/>
              <w:rPr>
                <w:sz w:val="20"/>
                <w:szCs w:val="20"/>
                <w:lang w:val="it-IT"/>
              </w:rPr>
            </w:pPr>
          </w:p>
          <w:p w:rsidR="00991061" w:rsidRPr="00E67FB8" w:rsidRDefault="00991061" w:rsidP="0068072E">
            <w:pPr>
              <w:widowControl w:val="0"/>
              <w:autoSpaceDE w:val="0"/>
              <w:autoSpaceDN w:val="0"/>
              <w:adjustRightInd w:val="0"/>
              <w:spacing w:after="0" w:line="240" w:lineRule="auto"/>
              <w:ind w:left="25"/>
              <w:rPr>
                <w:sz w:val="20"/>
                <w:szCs w:val="20"/>
                <w:lang w:val="it-IT"/>
              </w:rPr>
            </w:pPr>
            <w:r w:rsidRPr="00E67FB8">
              <w:rPr>
                <w:w w:val="81"/>
                <w:sz w:val="20"/>
                <w:szCs w:val="20"/>
                <w:lang w:val="it-IT"/>
              </w:rPr>
              <w:t>T</w:t>
            </w:r>
            <w:r w:rsidRPr="00E67FB8">
              <w:rPr>
                <w:spacing w:val="-6"/>
                <w:w w:val="81"/>
                <w:sz w:val="20"/>
                <w:szCs w:val="20"/>
                <w:lang w:val="it-IT"/>
              </w:rPr>
              <w:t xml:space="preserve"> </w:t>
            </w:r>
            <w:r w:rsidRPr="00E67FB8">
              <w:rPr>
                <w:spacing w:val="4"/>
                <w:w w:val="81"/>
                <w:sz w:val="20"/>
                <w:szCs w:val="20"/>
                <w:lang w:val="it-IT"/>
              </w:rPr>
              <w:t>i</w:t>
            </w:r>
            <w:r w:rsidRPr="00E67FB8">
              <w:rPr>
                <w:w w:val="99"/>
                <w:sz w:val="20"/>
                <w:szCs w:val="20"/>
                <w:lang w:val="it-IT"/>
              </w:rPr>
              <w:t>po</w:t>
            </w:r>
            <w:r w:rsidRPr="00E67FB8">
              <w:rPr>
                <w:spacing w:val="-2"/>
                <w:sz w:val="20"/>
                <w:szCs w:val="20"/>
                <w:lang w:val="it-IT"/>
              </w:rPr>
              <w:t xml:space="preserve"> </w:t>
            </w:r>
            <w:r w:rsidRPr="00E67FB8">
              <w:rPr>
                <w:spacing w:val="-6"/>
                <w:w w:val="116"/>
                <w:sz w:val="20"/>
                <w:szCs w:val="20"/>
                <w:lang w:val="it-IT"/>
              </w:rPr>
              <w:t>s</w:t>
            </w:r>
            <w:r w:rsidRPr="00E67FB8">
              <w:rPr>
                <w:spacing w:val="-2"/>
                <w:w w:val="98"/>
                <w:sz w:val="20"/>
                <w:szCs w:val="20"/>
                <w:lang w:val="it-IT"/>
              </w:rPr>
              <w:t>t</w:t>
            </w:r>
            <w:r w:rsidRPr="00E67FB8">
              <w:rPr>
                <w:spacing w:val="3"/>
                <w:w w:val="95"/>
                <w:sz w:val="20"/>
                <w:szCs w:val="20"/>
                <w:lang w:val="it-IT"/>
              </w:rPr>
              <w:t>r</w:t>
            </w:r>
            <w:r w:rsidRPr="00E67FB8">
              <w:rPr>
                <w:w w:val="99"/>
                <w:sz w:val="20"/>
                <w:szCs w:val="20"/>
                <w:lang w:val="it-IT"/>
              </w:rPr>
              <w:t>u</w:t>
            </w:r>
            <w:r w:rsidRPr="00E67FB8">
              <w:rPr>
                <w:spacing w:val="-5"/>
                <w:w w:val="98"/>
                <w:sz w:val="20"/>
                <w:szCs w:val="20"/>
                <w:lang w:val="it-IT"/>
              </w:rPr>
              <w:t>t</w:t>
            </w:r>
            <w:r w:rsidRPr="00E67FB8">
              <w:rPr>
                <w:spacing w:val="-2"/>
                <w:w w:val="98"/>
                <w:sz w:val="20"/>
                <w:szCs w:val="20"/>
                <w:lang w:val="it-IT"/>
              </w:rPr>
              <w:t>t</w:t>
            </w:r>
            <w:r w:rsidRPr="00E67FB8">
              <w:rPr>
                <w:w w:val="99"/>
                <w:sz w:val="20"/>
                <w:szCs w:val="20"/>
                <w:lang w:val="it-IT"/>
              </w:rPr>
              <w:t>u</w:t>
            </w:r>
            <w:r w:rsidRPr="00E67FB8">
              <w:rPr>
                <w:spacing w:val="3"/>
                <w:w w:val="95"/>
                <w:sz w:val="20"/>
                <w:szCs w:val="20"/>
                <w:lang w:val="it-IT"/>
              </w:rPr>
              <w:t>r</w:t>
            </w:r>
            <w:r w:rsidRPr="00E67FB8">
              <w:rPr>
                <w:w w:val="102"/>
                <w:sz w:val="20"/>
                <w:szCs w:val="20"/>
                <w:lang w:val="it-IT"/>
              </w:rPr>
              <w:t>a</w:t>
            </w:r>
          </w:p>
        </w:tc>
        <w:tc>
          <w:tcPr>
            <w:tcW w:w="8546" w:type="dxa"/>
            <w:gridSpan w:val="12"/>
            <w:tcBorders>
              <w:top w:val="single" w:sz="5" w:space="0" w:color="000000"/>
              <w:left w:val="single" w:sz="10" w:space="0" w:color="7F7F7F"/>
              <w:bottom w:val="single" w:sz="11" w:space="0" w:color="7F7F7F"/>
              <w:right w:val="single" w:sz="5" w:space="0" w:color="000000"/>
            </w:tcBorders>
          </w:tcPr>
          <w:p w:rsidR="00991061" w:rsidRPr="00E67FB8" w:rsidRDefault="00991061" w:rsidP="0068072E">
            <w:pPr>
              <w:widowControl w:val="0"/>
              <w:autoSpaceDE w:val="0"/>
              <w:autoSpaceDN w:val="0"/>
              <w:adjustRightInd w:val="0"/>
              <w:spacing w:after="0" w:line="240" w:lineRule="auto"/>
              <w:ind w:left="3539" w:right="3532"/>
              <w:jc w:val="center"/>
              <w:rPr>
                <w:sz w:val="20"/>
                <w:szCs w:val="20"/>
                <w:lang w:val="it-IT"/>
              </w:rPr>
            </w:pPr>
            <w:r w:rsidRPr="00E67FB8">
              <w:rPr>
                <w:w w:val="81"/>
                <w:sz w:val="20"/>
                <w:szCs w:val="20"/>
                <w:lang w:val="it-IT"/>
              </w:rPr>
              <w:t>T</w:t>
            </w:r>
            <w:r w:rsidRPr="00E67FB8">
              <w:rPr>
                <w:spacing w:val="-3"/>
                <w:w w:val="81"/>
                <w:sz w:val="20"/>
                <w:szCs w:val="20"/>
                <w:lang w:val="it-IT"/>
              </w:rPr>
              <w:t xml:space="preserve"> </w:t>
            </w:r>
            <w:r w:rsidRPr="00E67FB8">
              <w:rPr>
                <w:spacing w:val="2"/>
                <w:w w:val="81"/>
                <w:sz w:val="20"/>
                <w:szCs w:val="20"/>
                <w:lang w:val="it-IT"/>
              </w:rPr>
              <w:t>i</w:t>
            </w:r>
            <w:r w:rsidRPr="00E67FB8">
              <w:rPr>
                <w:w w:val="99"/>
                <w:sz w:val="20"/>
                <w:szCs w:val="20"/>
                <w:lang w:val="it-IT"/>
              </w:rPr>
              <w:t>po</w:t>
            </w:r>
            <w:r w:rsidRPr="00E67FB8">
              <w:rPr>
                <w:spacing w:val="1"/>
                <w:sz w:val="20"/>
                <w:szCs w:val="20"/>
                <w:lang w:val="it-IT"/>
              </w:rPr>
              <w:t xml:space="preserve"> </w:t>
            </w:r>
            <w:r w:rsidRPr="00E67FB8">
              <w:rPr>
                <w:spacing w:val="-6"/>
                <w:w w:val="102"/>
                <w:sz w:val="20"/>
                <w:szCs w:val="20"/>
                <w:lang w:val="it-IT"/>
              </w:rPr>
              <w:t>a</w:t>
            </w:r>
            <w:r w:rsidRPr="00E67FB8">
              <w:rPr>
                <w:spacing w:val="-6"/>
                <w:w w:val="116"/>
                <w:sz w:val="20"/>
                <w:szCs w:val="20"/>
                <w:lang w:val="it-IT"/>
              </w:rPr>
              <w:t>ss</w:t>
            </w:r>
            <w:r w:rsidRPr="00E67FB8">
              <w:rPr>
                <w:spacing w:val="2"/>
                <w:w w:val="81"/>
                <w:sz w:val="20"/>
                <w:szCs w:val="20"/>
                <w:lang w:val="it-IT"/>
              </w:rPr>
              <w:t>i</w:t>
            </w:r>
            <w:r w:rsidRPr="00E67FB8">
              <w:rPr>
                <w:spacing w:val="-6"/>
                <w:w w:val="116"/>
                <w:sz w:val="20"/>
                <w:szCs w:val="20"/>
                <w:lang w:val="it-IT"/>
              </w:rPr>
              <w:t>s</w:t>
            </w:r>
            <w:r w:rsidRPr="00E67FB8">
              <w:rPr>
                <w:spacing w:val="-2"/>
                <w:w w:val="98"/>
                <w:sz w:val="20"/>
                <w:szCs w:val="20"/>
                <w:lang w:val="it-IT"/>
              </w:rPr>
              <w:t>t</w:t>
            </w:r>
            <w:r w:rsidRPr="00E67FB8">
              <w:rPr>
                <w:spacing w:val="-6"/>
                <w:w w:val="102"/>
                <w:sz w:val="20"/>
                <w:szCs w:val="20"/>
                <w:lang w:val="it-IT"/>
              </w:rPr>
              <w:t>e</w:t>
            </w:r>
            <w:r w:rsidRPr="00E67FB8">
              <w:rPr>
                <w:w w:val="99"/>
                <w:sz w:val="20"/>
                <w:szCs w:val="20"/>
                <w:lang w:val="it-IT"/>
              </w:rPr>
              <w:t>n</w:t>
            </w:r>
            <w:r w:rsidRPr="00E67FB8">
              <w:rPr>
                <w:spacing w:val="1"/>
                <w:w w:val="92"/>
                <w:sz w:val="20"/>
                <w:szCs w:val="20"/>
                <w:lang w:val="it-IT"/>
              </w:rPr>
              <w:t>z</w:t>
            </w:r>
            <w:r w:rsidRPr="00E67FB8">
              <w:rPr>
                <w:w w:val="102"/>
                <w:sz w:val="20"/>
                <w:szCs w:val="20"/>
                <w:lang w:val="it-IT"/>
              </w:rPr>
              <w:t>a</w:t>
            </w:r>
          </w:p>
        </w:tc>
      </w:tr>
      <w:tr w:rsidR="00991061" w:rsidRPr="00E67FB8" w:rsidTr="00E91370">
        <w:trPr>
          <w:cantSplit/>
          <w:trHeight w:hRule="exact" w:val="959"/>
        </w:trPr>
        <w:tc>
          <w:tcPr>
            <w:tcW w:w="1274" w:type="dxa"/>
            <w:vMerge/>
            <w:tcBorders>
              <w:top w:val="single" w:sz="5" w:space="0" w:color="000000"/>
              <w:left w:val="single" w:sz="5" w:space="0" w:color="000000"/>
              <w:bottom w:val="single" w:sz="10" w:space="0" w:color="7F7F7F"/>
              <w:right w:val="single" w:sz="10" w:space="0" w:color="7F7F7F"/>
            </w:tcBorders>
          </w:tcPr>
          <w:p w:rsidR="00991061" w:rsidRPr="00E67FB8" w:rsidRDefault="00991061" w:rsidP="0068072E">
            <w:pPr>
              <w:widowControl w:val="0"/>
              <w:autoSpaceDE w:val="0"/>
              <w:autoSpaceDN w:val="0"/>
              <w:adjustRightInd w:val="0"/>
              <w:spacing w:after="0" w:line="240" w:lineRule="auto"/>
              <w:ind w:left="3539" w:right="3532"/>
              <w:jc w:val="center"/>
              <w:rPr>
                <w:sz w:val="20"/>
                <w:szCs w:val="20"/>
                <w:lang w:val="it-IT"/>
              </w:rPr>
            </w:pPr>
          </w:p>
        </w:tc>
        <w:tc>
          <w:tcPr>
            <w:tcW w:w="623" w:type="dxa"/>
            <w:tcBorders>
              <w:top w:val="single" w:sz="11" w:space="0" w:color="7F7F7F"/>
              <w:left w:val="single" w:sz="10"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138" w:right="90" w:hanging="14"/>
              <w:jc w:val="center"/>
              <w:rPr>
                <w:sz w:val="20"/>
                <w:szCs w:val="20"/>
                <w:lang w:val="it-IT"/>
              </w:rPr>
            </w:pPr>
            <w:r w:rsidRPr="00E67FB8">
              <w:rPr>
                <w:spacing w:val="7"/>
                <w:w w:val="75"/>
                <w:sz w:val="20"/>
                <w:szCs w:val="20"/>
                <w:lang w:val="it-IT"/>
              </w:rPr>
              <w:t>A</w:t>
            </w:r>
            <w:r w:rsidRPr="00E67FB8">
              <w:rPr>
                <w:spacing w:val="-10"/>
                <w:w w:val="81"/>
                <w:sz w:val="20"/>
                <w:szCs w:val="20"/>
                <w:lang w:val="it-IT"/>
              </w:rPr>
              <w:t>tt</w:t>
            </w:r>
            <w:r w:rsidRPr="00E67FB8">
              <w:rPr>
                <w:spacing w:val="-1"/>
                <w:w w:val="65"/>
                <w:sz w:val="20"/>
                <w:szCs w:val="20"/>
                <w:lang w:val="it-IT"/>
              </w:rPr>
              <w:t>i</w:t>
            </w:r>
            <w:r w:rsidRPr="00E67FB8">
              <w:rPr>
                <w:w w:val="81"/>
                <w:sz w:val="20"/>
                <w:szCs w:val="20"/>
                <w:lang w:val="it-IT"/>
              </w:rPr>
              <w:t>v</w:t>
            </w:r>
            <w:r w:rsidRPr="00E67FB8">
              <w:rPr>
                <w:spacing w:val="-24"/>
                <w:sz w:val="20"/>
                <w:szCs w:val="20"/>
                <w:lang w:val="it-IT"/>
              </w:rPr>
              <w:t xml:space="preserve"> </w:t>
            </w:r>
            <w:r w:rsidRPr="00E67FB8">
              <w:rPr>
                <w:spacing w:val="-3"/>
                <w:w w:val="65"/>
                <w:sz w:val="20"/>
                <w:szCs w:val="20"/>
                <w:lang w:val="it-IT"/>
              </w:rPr>
              <w:t>i</w:t>
            </w:r>
            <w:r w:rsidRPr="00E67FB8">
              <w:rPr>
                <w:spacing w:val="-8"/>
                <w:w w:val="81"/>
                <w:sz w:val="20"/>
                <w:szCs w:val="20"/>
                <w:lang w:val="it-IT"/>
              </w:rPr>
              <w:t>t</w:t>
            </w:r>
            <w:r w:rsidRPr="00E67FB8">
              <w:rPr>
                <w:w w:val="102"/>
                <w:sz w:val="20"/>
                <w:szCs w:val="20"/>
                <w:lang w:val="it-IT"/>
              </w:rPr>
              <w:t xml:space="preserve">à </w:t>
            </w:r>
            <w:r w:rsidRPr="00E67FB8">
              <w:rPr>
                <w:spacing w:val="-1"/>
                <w:w w:val="92"/>
                <w:sz w:val="20"/>
                <w:szCs w:val="20"/>
                <w:lang w:val="it-IT"/>
              </w:rPr>
              <w:t>c</w:t>
            </w:r>
            <w:r w:rsidRPr="00E67FB8">
              <w:rPr>
                <w:spacing w:val="-1"/>
                <w:w w:val="65"/>
                <w:sz w:val="20"/>
                <w:szCs w:val="20"/>
                <w:lang w:val="it-IT"/>
              </w:rPr>
              <w:t>l</w:t>
            </w:r>
            <w:r w:rsidRPr="00E67FB8">
              <w:rPr>
                <w:spacing w:val="-3"/>
                <w:w w:val="65"/>
                <w:sz w:val="20"/>
                <w:szCs w:val="20"/>
                <w:lang w:val="it-IT"/>
              </w:rPr>
              <w:t>i</w:t>
            </w:r>
            <w:r w:rsidRPr="00E67FB8">
              <w:rPr>
                <w:spacing w:val="-6"/>
                <w:w w:val="90"/>
                <w:sz w:val="20"/>
                <w:szCs w:val="20"/>
                <w:lang w:val="it-IT"/>
              </w:rPr>
              <w:t>n</w:t>
            </w:r>
            <w:r w:rsidRPr="00E67FB8">
              <w:rPr>
                <w:spacing w:val="-3"/>
                <w:w w:val="65"/>
                <w:sz w:val="20"/>
                <w:szCs w:val="20"/>
                <w:lang w:val="it-IT"/>
              </w:rPr>
              <w:t>i</w:t>
            </w:r>
            <w:r w:rsidRPr="00E67FB8">
              <w:rPr>
                <w:spacing w:val="1"/>
                <w:w w:val="92"/>
                <w:sz w:val="20"/>
                <w:szCs w:val="20"/>
                <w:lang w:val="it-IT"/>
              </w:rPr>
              <w:t>c</w:t>
            </w:r>
            <w:r w:rsidRPr="00E67FB8">
              <w:rPr>
                <w:w w:val="102"/>
                <w:sz w:val="20"/>
                <w:szCs w:val="20"/>
                <w:lang w:val="it-IT"/>
              </w:rPr>
              <w:t>a</w:t>
            </w:r>
          </w:p>
        </w:tc>
        <w:tc>
          <w:tcPr>
            <w:tcW w:w="672" w:type="dxa"/>
            <w:tcBorders>
              <w:top w:val="single" w:sz="11"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ind w:left="10" w:right="4"/>
              <w:jc w:val="center"/>
              <w:rPr>
                <w:sz w:val="20"/>
                <w:szCs w:val="20"/>
                <w:lang w:val="it-IT"/>
              </w:rPr>
            </w:pPr>
            <w:r w:rsidRPr="00E67FB8">
              <w:rPr>
                <w:spacing w:val="-2"/>
                <w:w w:val="81"/>
                <w:sz w:val="20"/>
                <w:szCs w:val="20"/>
                <w:lang w:val="it-IT"/>
              </w:rPr>
              <w:t>D</w:t>
            </w:r>
            <w:r w:rsidRPr="00E67FB8">
              <w:rPr>
                <w:spacing w:val="-1"/>
                <w:w w:val="65"/>
                <w:sz w:val="20"/>
                <w:szCs w:val="20"/>
                <w:lang w:val="it-IT"/>
              </w:rPr>
              <w:t>i</w:t>
            </w:r>
            <w:r w:rsidRPr="00E67FB8">
              <w:rPr>
                <w:spacing w:val="-6"/>
                <w:w w:val="102"/>
                <w:sz w:val="20"/>
                <w:szCs w:val="20"/>
                <w:lang w:val="it-IT"/>
              </w:rPr>
              <w:t>a</w:t>
            </w:r>
            <w:r w:rsidRPr="00E67FB8">
              <w:rPr>
                <w:spacing w:val="-6"/>
                <w:w w:val="90"/>
                <w:sz w:val="20"/>
                <w:szCs w:val="20"/>
                <w:lang w:val="it-IT"/>
              </w:rPr>
              <w:t>gn</w:t>
            </w:r>
            <w:r w:rsidRPr="00E67FB8">
              <w:rPr>
                <w:spacing w:val="-8"/>
                <w:w w:val="90"/>
                <w:sz w:val="20"/>
                <w:szCs w:val="20"/>
                <w:lang w:val="it-IT"/>
              </w:rPr>
              <w:t>o</w:t>
            </w:r>
            <w:r w:rsidRPr="00E67FB8">
              <w:rPr>
                <w:spacing w:val="1"/>
                <w:w w:val="104"/>
                <w:sz w:val="20"/>
                <w:szCs w:val="20"/>
                <w:lang w:val="it-IT"/>
              </w:rPr>
              <w:t>s</w:t>
            </w:r>
            <w:r w:rsidRPr="00E67FB8">
              <w:rPr>
                <w:spacing w:val="-8"/>
                <w:w w:val="81"/>
                <w:sz w:val="20"/>
                <w:szCs w:val="20"/>
                <w:lang w:val="it-IT"/>
              </w:rPr>
              <w:t>t</w:t>
            </w:r>
            <w:r w:rsidRPr="00E67FB8">
              <w:rPr>
                <w:spacing w:val="-3"/>
                <w:w w:val="65"/>
                <w:sz w:val="20"/>
                <w:szCs w:val="20"/>
                <w:lang w:val="it-IT"/>
              </w:rPr>
              <w:t>i</w:t>
            </w:r>
            <w:r w:rsidRPr="00E67FB8">
              <w:rPr>
                <w:spacing w:val="1"/>
                <w:w w:val="92"/>
                <w:sz w:val="20"/>
                <w:szCs w:val="20"/>
                <w:lang w:val="it-IT"/>
              </w:rPr>
              <w:t>c</w:t>
            </w:r>
            <w:r w:rsidRPr="00E67FB8">
              <w:rPr>
                <w:w w:val="102"/>
                <w:sz w:val="20"/>
                <w:szCs w:val="20"/>
                <w:lang w:val="it-IT"/>
              </w:rPr>
              <w:t xml:space="preserve">a </w:t>
            </w:r>
            <w:r w:rsidRPr="00E67FB8">
              <w:rPr>
                <w:spacing w:val="1"/>
                <w:w w:val="104"/>
                <w:sz w:val="20"/>
                <w:szCs w:val="20"/>
                <w:lang w:val="it-IT"/>
              </w:rPr>
              <w:t>s</w:t>
            </w:r>
            <w:r w:rsidRPr="00E67FB8">
              <w:rPr>
                <w:spacing w:val="-8"/>
                <w:w w:val="81"/>
                <w:sz w:val="20"/>
                <w:szCs w:val="20"/>
                <w:lang w:val="it-IT"/>
              </w:rPr>
              <w:t>t</w:t>
            </w:r>
            <w:r w:rsidRPr="00E67FB8">
              <w:rPr>
                <w:spacing w:val="-5"/>
                <w:w w:val="81"/>
                <w:sz w:val="20"/>
                <w:szCs w:val="20"/>
                <w:lang w:val="it-IT"/>
              </w:rPr>
              <w:t>r</w:t>
            </w:r>
            <w:r w:rsidRPr="00E67FB8">
              <w:rPr>
                <w:spacing w:val="-6"/>
                <w:w w:val="90"/>
                <w:sz w:val="20"/>
                <w:szCs w:val="20"/>
                <w:lang w:val="it-IT"/>
              </w:rPr>
              <w:t>u</w:t>
            </w:r>
            <w:r w:rsidRPr="00E67FB8">
              <w:rPr>
                <w:spacing w:val="-1"/>
                <w:w w:val="87"/>
                <w:sz w:val="20"/>
                <w:szCs w:val="20"/>
                <w:lang w:val="it-IT"/>
              </w:rPr>
              <w:t>m</w:t>
            </w:r>
            <w:r w:rsidRPr="00E67FB8">
              <w:rPr>
                <w:spacing w:val="-8"/>
                <w:w w:val="102"/>
                <w:sz w:val="20"/>
                <w:szCs w:val="20"/>
                <w:lang w:val="it-IT"/>
              </w:rPr>
              <w:t>e</w:t>
            </w:r>
            <w:r w:rsidRPr="00E67FB8">
              <w:rPr>
                <w:spacing w:val="-6"/>
                <w:w w:val="90"/>
                <w:sz w:val="20"/>
                <w:szCs w:val="20"/>
                <w:lang w:val="it-IT"/>
              </w:rPr>
              <w:t>n</w:t>
            </w:r>
            <w:r w:rsidRPr="00E67FB8">
              <w:rPr>
                <w:spacing w:val="-8"/>
                <w:w w:val="81"/>
                <w:sz w:val="20"/>
                <w:szCs w:val="20"/>
                <w:lang w:val="it-IT"/>
              </w:rPr>
              <w:t>t</w:t>
            </w:r>
            <w:r w:rsidRPr="00E67FB8">
              <w:rPr>
                <w:spacing w:val="-6"/>
                <w:w w:val="102"/>
                <w:sz w:val="20"/>
                <w:szCs w:val="20"/>
                <w:lang w:val="it-IT"/>
              </w:rPr>
              <w:t>a</w:t>
            </w:r>
            <w:r w:rsidRPr="00E67FB8">
              <w:rPr>
                <w:spacing w:val="-3"/>
                <w:w w:val="65"/>
                <w:sz w:val="20"/>
                <w:szCs w:val="20"/>
                <w:lang w:val="it-IT"/>
              </w:rPr>
              <w:t>l</w:t>
            </w:r>
            <w:r w:rsidRPr="00E67FB8">
              <w:rPr>
                <w:w w:val="102"/>
                <w:sz w:val="20"/>
                <w:szCs w:val="20"/>
                <w:lang w:val="it-IT"/>
              </w:rPr>
              <w:t>e e</w:t>
            </w:r>
            <w:r w:rsidRPr="00E67FB8">
              <w:rPr>
                <w:spacing w:val="-7"/>
                <w:sz w:val="20"/>
                <w:szCs w:val="20"/>
                <w:lang w:val="it-IT"/>
              </w:rPr>
              <w:t xml:space="preserve"> </w:t>
            </w:r>
            <w:r w:rsidRPr="00E67FB8">
              <w:rPr>
                <w:spacing w:val="-6"/>
                <w:w w:val="90"/>
                <w:sz w:val="20"/>
                <w:szCs w:val="20"/>
                <w:lang w:val="it-IT"/>
              </w:rPr>
              <w:t>p</w:t>
            </w:r>
            <w:r w:rsidRPr="00E67FB8">
              <w:rPr>
                <w:spacing w:val="-6"/>
                <w:w w:val="102"/>
                <w:sz w:val="20"/>
                <w:szCs w:val="20"/>
                <w:lang w:val="it-IT"/>
              </w:rPr>
              <w:t>e</w:t>
            </w:r>
            <w:r w:rsidRPr="00E67FB8">
              <w:rPr>
                <w:w w:val="81"/>
                <w:sz w:val="20"/>
                <w:szCs w:val="20"/>
                <w:lang w:val="it-IT"/>
              </w:rPr>
              <w:t xml:space="preserve">r </w:t>
            </w:r>
            <w:r w:rsidRPr="00E67FB8">
              <w:rPr>
                <w:spacing w:val="-1"/>
                <w:w w:val="65"/>
                <w:sz w:val="20"/>
                <w:szCs w:val="20"/>
                <w:lang w:val="it-IT"/>
              </w:rPr>
              <w:t>i</w:t>
            </w:r>
            <w:r w:rsidRPr="00E67FB8">
              <w:rPr>
                <w:spacing w:val="-4"/>
                <w:w w:val="87"/>
                <w:sz w:val="20"/>
                <w:szCs w:val="20"/>
                <w:lang w:val="it-IT"/>
              </w:rPr>
              <w:t>m</w:t>
            </w:r>
            <w:r w:rsidRPr="00E67FB8">
              <w:rPr>
                <w:spacing w:val="-1"/>
                <w:w w:val="87"/>
                <w:sz w:val="20"/>
                <w:szCs w:val="20"/>
                <w:lang w:val="it-IT"/>
              </w:rPr>
              <w:t>m</w:t>
            </w:r>
            <w:r w:rsidRPr="00E67FB8">
              <w:rPr>
                <w:spacing w:val="-8"/>
                <w:w w:val="102"/>
                <w:sz w:val="20"/>
                <w:szCs w:val="20"/>
                <w:lang w:val="it-IT"/>
              </w:rPr>
              <w:t>a</w:t>
            </w:r>
            <w:r w:rsidRPr="00E67FB8">
              <w:rPr>
                <w:spacing w:val="-6"/>
                <w:w w:val="90"/>
                <w:sz w:val="20"/>
                <w:szCs w:val="20"/>
                <w:lang w:val="it-IT"/>
              </w:rPr>
              <w:t>g</w:t>
            </w:r>
            <w:r w:rsidRPr="00E67FB8">
              <w:rPr>
                <w:spacing w:val="-1"/>
                <w:w w:val="65"/>
                <w:sz w:val="20"/>
                <w:szCs w:val="20"/>
                <w:lang w:val="it-IT"/>
              </w:rPr>
              <w:t>i</w:t>
            </w:r>
            <w:r w:rsidRPr="00E67FB8">
              <w:rPr>
                <w:spacing w:val="-6"/>
                <w:w w:val="90"/>
                <w:sz w:val="20"/>
                <w:szCs w:val="20"/>
                <w:lang w:val="it-IT"/>
              </w:rPr>
              <w:t>n</w:t>
            </w:r>
            <w:r w:rsidRPr="00E67FB8">
              <w:rPr>
                <w:w w:val="65"/>
                <w:sz w:val="20"/>
                <w:szCs w:val="20"/>
                <w:lang w:val="it-IT"/>
              </w:rPr>
              <w:t>i</w:t>
            </w:r>
          </w:p>
        </w:tc>
        <w:tc>
          <w:tcPr>
            <w:tcW w:w="672" w:type="dxa"/>
            <w:tcBorders>
              <w:top w:val="single" w:sz="11"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61" w:right="30" w:firstLine="24"/>
              <w:jc w:val="center"/>
              <w:rPr>
                <w:sz w:val="20"/>
                <w:szCs w:val="20"/>
                <w:lang w:val="it-IT"/>
              </w:rPr>
            </w:pPr>
            <w:r w:rsidRPr="00E67FB8">
              <w:rPr>
                <w:spacing w:val="5"/>
                <w:w w:val="75"/>
                <w:sz w:val="20"/>
                <w:szCs w:val="20"/>
                <w:lang w:val="it-IT"/>
              </w:rPr>
              <w:t>A</w:t>
            </w:r>
            <w:r w:rsidRPr="00E67FB8">
              <w:rPr>
                <w:spacing w:val="-8"/>
                <w:w w:val="81"/>
                <w:sz w:val="20"/>
                <w:szCs w:val="20"/>
                <w:lang w:val="it-IT"/>
              </w:rPr>
              <w:t>t</w:t>
            </w:r>
            <w:r w:rsidRPr="00E67FB8">
              <w:rPr>
                <w:spacing w:val="-10"/>
                <w:w w:val="81"/>
                <w:sz w:val="20"/>
                <w:szCs w:val="20"/>
                <w:lang w:val="it-IT"/>
              </w:rPr>
              <w:t>t</w:t>
            </w:r>
            <w:r w:rsidRPr="00E67FB8">
              <w:rPr>
                <w:spacing w:val="-3"/>
                <w:w w:val="65"/>
                <w:sz w:val="20"/>
                <w:szCs w:val="20"/>
                <w:lang w:val="it-IT"/>
              </w:rPr>
              <w:t>i</w:t>
            </w:r>
            <w:r w:rsidRPr="00E67FB8">
              <w:rPr>
                <w:w w:val="81"/>
                <w:sz w:val="20"/>
                <w:szCs w:val="20"/>
                <w:lang w:val="it-IT"/>
              </w:rPr>
              <w:t>v</w:t>
            </w:r>
            <w:r w:rsidRPr="00E67FB8">
              <w:rPr>
                <w:spacing w:val="-24"/>
                <w:sz w:val="20"/>
                <w:szCs w:val="20"/>
                <w:lang w:val="it-IT"/>
              </w:rPr>
              <w:t xml:space="preserve"> </w:t>
            </w:r>
            <w:r w:rsidRPr="00E67FB8">
              <w:rPr>
                <w:spacing w:val="-1"/>
                <w:w w:val="65"/>
                <w:sz w:val="20"/>
                <w:szCs w:val="20"/>
                <w:lang w:val="it-IT"/>
              </w:rPr>
              <w:t>i</w:t>
            </w:r>
            <w:r w:rsidRPr="00E67FB8">
              <w:rPr>
                <w:spacing w:val="-10"/>
                <w:w w:val="81"/>
                <w:sz w:val="20"/>
                <w:szCs w:val="20"/>
                <w:lang w:val="it-IT"/>
              </w:rPr>
              <w:t>t</w:t>
            </w:r>
            <w:r w:rsidRPr="00E67FB8">
              <w:rPr>
                <w:w w:val="102"/>
                <w:sz w:val="20"/>
                <w:szCs w:val="20"/>
                <w:lang w:val="it-IT"/>
              </w:rPr>
              <w:t>à</w:t>
            </w:r>
            <w:r w:rsidRPr="00E67FB8">
              <w:rPr>
                <w:spacing w:val="-5"/>
                <w:sz w:val="20"/>
                <w:szCs w:val="20"/>
                <w:lang w:val="it-IT"/>
              </w:rPr>
              <w:t xml:space="preserve"> </w:t>
            </w:r>
            <w:r w:rsidRPr="00E67FB8">
              <w:rPr>
                <w:spacing w:val="-6"/>
                <w:w w:val="90"/>
                <w:sz w:val="20"/>
                <w:szCs w:val="20"/>
                <w:lang w:val="it-IT"/>
              </w:rPr>
              <w:t>d</w:t>
            </w:r>
            <w:r w:rsidRPr="00E67FB8">
              <w:rPr>
                <w:w w:val="65"/>
                <w:sz w:val="20"/>
                <w:szCs w:val="20"/>
                <w:lang w:val="it-IT"/>
              </w:rPr>
              <w:t xml:space="preserve">i </w:t>
            </w:r>
            <w:r w:rsidRPr="00E67FB8">
              <w:rPr>
                <w:spacing w:val="-3"/>
                <w:w w:val="65"/>
                <w:sz w:val="20"/>
                <w:szCs w:val="20"/>
                <w:lang w:val="it-IT"/>
              </w:rPr>
              <w:t>l</w:t>
            </w:r>
            <w:r w:rsidRPr="00E67FB8">
              <w:rPr>
                <w:spacing w:val="-6"/>
                <w:w w:val="102"/>
                <w:sz w:val="20"/>
                <w:szCs w:val="20"/>
                <w:lang w:val="it-IT"/>
              </w:rPr>
              <w:t>a</w:t>
            </w:r>
            <w:r w:rsidRPr="00E67FB8">
              <w:rPr>
                <w:spacing w:val="-6"/>
                <w:w w:val="90"/>
                <w:sz w:val="20"/>
                <w:szCs w:val="20"/>
                <w:lang w:val="it-IT"/>
              </w:rPr>
              <w:t>bo</w:t>
            </w:r>
            <w:r w:rsidRPr="00E67FB8">
              <w:rPr>
                <w:spacing w:val="-5"/>
                <w:w w:val="81"/>
                <w:sz w:val="20"/>
                <w:szCs w:val="20"/>
                <w:lang w:val="it-IT"/>
              </w:rPr>
              <w:t>r</w:t>
            </w:r>
            <w:r w:rsidRPr="00E67FB8">
              <w:rPr>
                <w:spacing w:val="-6"/>
                <w:w w:val="102"/>
                <w:sz w:val="20"/>
                <w:szCs w:val="20"/>
                <w:lang w:val="it-IT"/>
              </w:rPr>
              <w:t>a</w:t>
            </w:r>
            <w:r w:rsidRPr="00E67FB8">
              <w:rPr>
                <w:spacing w:val="-8"/>
                <w:w w:val="81"/>
                <w:sz w:val="20"/>
                <w:szCs w:val="20"/>
                <w:lang w:val="it-IT"/>
              </w:rPr>
              <w:t>t</w:t>
            </w:r>
            <w:r w:rsidRPr="00E67FB8">
              <w:rPr>
                <w:spacing w:val="-8"/>
                <w:w w:val="90"/>
                <w:sz w:val="20"/>
                <w:szCs w:val="20"/>
                <w:lang w:val="it-IT"/>
              </w:rPr>
              <w:t>o</w:t>
            </w:r>
            <w:r w:rsidRPr="00E67FB8">
              <w:rPr>
                <w:spacing w:val="-2"/>
                <w:w w:val="81"/>
                <w:sz w:val="20"/>
                <w:szCs w:val="20"/>
                <w:lang w:val="it-IT"/>
              </w:rPr>
              <w:t>r</w:t>
            </w:r>
            <w:r w:rsidRPr="00E67FB8">
              <w:rPr>
                <w:spacing w:val="-3"/>
                <w:w w:val="65"/>
                <w:sz w:val="20"/>
                <w:szCs w:val="20"/>
                <w:lang w:val="it-IT"/>
              </w:rPr>
              <w:t>i</w:t>
            </w:r>
            <w:r w:rsidRPr="00E67FB8">
              <w:rPr>
                <w:w w:val="90"/>
                <w:sz w:val="20"/>
                <w:szCs w:val="20"/>
                <w:lang w:val="it-IT"/>
              </w:rPr>
              <w:t>o</w:t>
            </w:r>
          </w:p>
        </w:tc>
        <w:tc>
          <w:tcPr>
            <w:tcW w:w="610" w:type="dxa"/>
            <w:tcBorders>
              <w:top w:val="single" w:sz="11"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10" w:right="-8" w:hanging="2"/>
              <w:jc w:val="center"/>
              <w:rPr>
                <w:sz w:val="20"/>
                <w:szCs w:val="20"/>
                <w:lang w:val="it-IT"/>
              </w:rPr>
            </w:pPr>
            <w:r w:rsidRPr="00E67FB8">
              <w:rPr>
                <w:spacing w:val="5"/>
                <w:w w:val="75"/>
                <w:sz w:val="20"/>
                <w:szCs w:val="20"/>
                <w:lang w:val="it-IT"/>
              </w:rPr>
              <w:t>A</w:t>
            </w:r>
            <w:r w:rsidRPr="00E67FB8">
              <w:rPr>
                <w:spacing w:val="-10"/>
                <w:w w:val="81"/>
                <w:sz w:val="20"/>
                <w:szCs w:val="20"/>
                <w:lang w:val="it-IT"/>
              </w:rPr>
              <w:t>t</w:t>
            </w:r>
            <w:r w:rsidRPr="00E67FB8">
              <w:rPr>
                <w:spacing w:val="-8"/>
                <w:w w:val="81"/>
                <w:sz w:val="20"/>
                <w:szCs w:val="20"/>
                <w:lang w:val="it-IT"/>
              </w:rPr>
              <w:t>t</w:t>
            </w:r>
            <w:r w:rsidRPr="00E67FB8">
              <w:rPr>
                <w:spacing w:val="-3"/>
                <w:w w:val="65"/>
                <w:sz w:val="20"/>
                <w:szCs w:val="20"/>
                <w:lang w:val="it-IT"/>
              </w:rPr>
              <w:t>i</w:t>
            </w:r>
            <w:r w:rsidRPr="00E67FB8">
              <w:rPr>
                <w:w w:val="81"/>
                <w:sz w:val="20"/>
                <w:szCs w:val="20"/>
                <w:lang w:val="it-IT"/>
              </w:rPr>
              <w:t>v</w:t>
            </w:r>
            <w:r w:rsidRPr="00E67FB8">
              <w:rPr>
                <w:spacing w:val="-24"/>
                <w:sz w:val="20"/>
                <w:szCs w:val="20"/>
                <w:lang w:val="it-IT"/>
              </w:rPr>
              <w:t xml:space="preserve"> </w:t>
            </w:r>
            <w:r w:rsidRPr="00E67FB8">
              <w:rPr>
                <w:spacing w:val="-3"/>
                <w:w w:val="65"/>
                <w:sz w:val="20"/>
                <w:szCs w:val="20"/>
                <w:lang w:val="it-IT"/>
              </w:rPr>
              <w:t>i</w:t>
            </w:r>
            <w:r w:rsidRPr="00E67FB8">
              <w:rPr>
                <w:spacing w:val="-8"/>
                <w:w w:val="81"/>
                <w:sz w:val="20"/>
                <w:szCs w:val="20"/>
                <w:lang w:val="it-IT"/>
              </w:rPr>
              <w:t>t</w:t>
            </w:r>
            <w:r w:rsidRPr="00E67FB8">
              <w:rPr>
                <w:w w:val="102"/>
                <w:sz w:val="20"/>
                <w:szCs w:val="20"/>
                <w:lang w:val="it-IT"/>
              </w:rPr>
              <w:t>à</w:t>
            </w:r>
            <w:r w:rsidRPr="00E67FB8">
              <w:rPr>
                <w:spacing w:val="-7"/>
                <w:sz w:val="20"/>
                <w:szCs w:val="20"/>
                <w:lang w:val="it-IT"/>
              </w:rPr>
              <w:t xml:space="preserve"> </w:t>
            </w:r>
            <w:r w:rsidRPr="00E67FB8">
              <w:rPr>
                <w:spacing w:val="-6"/>
                <w:w w:val="90"/>
                <w:sz w:val="20"/>
                <w:szCs w:val="20"/>
                <w:lang w:val="it-IT"/>
              </w:rPr>
              <w:t>d</w:t>
            </w:r>
            <w:r w:rsidRPr="00E67FB8">
              <w:rPr>
                <w:w w:val="65"/>
                <w:sz w:val="20"/>
                <w:szCs w:val="20"/>
                <w:lang w:val="it-IT"/>
              </w:rPr>
              <w:t xml:space="preserve">i </w:t>
            </w:r>
            <w:r w:rsidRPr="00E67FB8">
              <w:rPr>
                <w:spacing w:val="1"/>
                <w:w w:val="92"/>
                <w:sz w:val="20"/>
                <w:szCs w:val="20"/>
                <w:lang w:val="it-IT"/>
              </w:rPr>
              <w:t>c</w:t>
            </w:r>
            <w:r w:rsidRPr="00E67FB8">
              <w:rPr>
                <w:spacing w:val="-6"/>
                <w:w w:val="90"/>
                <w:sz w:val="20"/>
                <w:szCs w:val="20"/>
                <w:lang w:val="it-IT"/>
              </w:rPr>
              <w:t>on</w:t>
            </w:r>
            <w:r w:rsidRPr="00E67FB8">
              <w:rPr>
                <w:spacing w:val="1"/>
                <w:w w:val="104"/>
                <w:sz w:val="20"/>
                <w:szCs w:val="20"/>
                <w:lang w:val="it-IT"/>
              </w:rPr>
              <w:t>s</w:t>
            </w:r>
            <w:r w:rsidRPr="00E67FB8">
              <w:rPr>
                <w:spacing w:val="-6"/>
                <w:w w:val="90"/>
                <w:sz w:val="20"/>
                <w:szCs w:val="20"/>
                <w:lang w:val="it-IT"/>
              </w:rPr>
              <w:t>u</w:t>
            </w:r>
            <w:r w:rsidRPr="00E67FB8">
              <w:rPr>
                <w:spacing w:val="-3"/>
                <w:w w:val="65"/>
                <w:sz w:val="20"/>
                <w:szCs w:val="20"/>
                <w:lang w:val="it-IT"/>
              </w:rPr>
              <w:t>l</w:t>
            </w:r>
            <w:r w:rsidRPr="00E67FB8">
              <w:rPr>
                <w:spacing w:val="-10"/>
                <w:w w:val="81"/>
                <w:sz w:val="20"/>
                <w:szCs w:val="20"/>
                <w:lang w:val="it-IT"/>
              </w:rPr>
              <w:t>t</w:t>
            </w:r>
            <w:r w:rsidRPr="00E67FB8">
              <w:rPr>
                <w:spacing w:val="-6"/>
                <w:w w:val="90"/>
                <w:sz w:val="20"/>
                <w:szCs w:val="20"/>
                <w:lang w:val="it-IT"/>
              </w:rPr>
              <w:t>o</w:t>
            </w:r>
            <w:r w:rsidRPr="00E67FB8">
              <w:rPr>
                <w:spacing w:val="-2"/>
                <w:w w:val="81"/>
                <w:sz w:val="20"/>
                <w:szCs w:val="20"/>
                <w:lang w:val="it-IT"/>
              </w:rPr>
              <w:t>r</w:t>
            </w:r>
            <w:r w:rsidRPr="00E67FB8">
              <w:rPr>
                <w:spacing w:val="-3"/>
                <w:w w:val="65"/>
                <w:sz w:val="20"/>
                <w:szCs w:val="20"/>
                <w:lang w:val="it-IT"/>
              </w:rPr>
              <w:t>i</w:t>
            </w:r>
            <w:r w:rsidRPr="00E67FB8">
              <w:rPr>
                <w:w w:val="90"/>
                <w:sz w:val="20"/>
                <w:szCs w:val="20"/>
                <w:lang w:val="it-IT"/>
              </w:rPr>
              <w:t xml:space="preserve">o </w:t>
            </w:r>
            <w:r w:rsidRPr="00E67FB8">
              <w:rPr>
                <w:spacing w:val="-10"/>
                <w:w w:val="68"/>
                <w:sz w:val="20"/>
                <w:szCs w:val="20"/>
                <w:lang w:val="it-IT"/>
              </w:rPr>
              <w:t>f</w:t>
            </w:r>
            <w:r w:rsidRPr="00E67FB8">
              <w:rPr>
                <w:spacing w:val="-6"/>
                <w:w w:val="102"/>
                <w:sz w:val="20"/>
                <w:szCs w:val="20"/>
                <w:lang w:val="it-IT"/>
              </w:rPr>
              <w:t>a</w:t>
            </w:r>
            <w:r w:rsidRPr="00E67FB8">
              <w:rPr>
                <w:spacing w:val="-1"/>
                <w:w w:val="87"/>
                <w:sz w:val="20"/>
                <w:szCs w:val="20"/>
                <w:lang w:val="it-IT"/>
              </w:rPr>
              <w:t>m</w:t>
            </w:r>
            <w:r w:rsidRPr="00E67FB8">
              <w:rPr>
                <w:spacing w:val="-3"/>
                <w:w w:val="65"/>
                <w:sz w:val="20"/>
                <w:szCs w:val="20"/>
                <w:lang w:val="it-IT"/>
              </w:rPr>
              <w:t>il</w:t>
            </w:r>
            <w:r w:rsidRPr="00E67FB8">
              <w:rPr>
                <w:spacing w:val="-1"/>
                <w:w w:val="65"/>
                <w:sz w:val="20"/>
                <w:szCs w:val="20"/>
                <w:lang w:val="it-IT"/>
              </w:rPr>
              <w:t>i</w:t>
            </w:r>
            <w:r w:rsidRPr="00E67FB8">
              <w:rPr>
                <w:spacing w:val="-6"/>
                <w:w w:val="102"/>
                <w:sz w:val="20"/>
                <w:szCs w:val="20"/>
                <w:lang w:val="it-IT"/>
              </w:rPr>
              <w:t>a</w:t>
            </w:r>
            <w:r w:rsidRPr="00E67FB8">
              <w:rPr>
                <w:spacing w:val="-5"/>
                <w:w w:val="81"/>
                <w:sz w:val="20"/>
                <w:szCs w:val="20"/>
                <w:lang w:val="it-IT"/>
              </w:rPr>
              <w:t>r</w:t>
            </w:r>
            <w:r w:rsidRPr="00E67FB8">
              <w:rPr>
                <w:w w:val="102"/>
                <w:sz w:val="20"/>
                <w:szCs w:val="20"/>
                <w:lang w:val="it-IT"/>
              </w:rPr>
              <w:t>e</w:t>
            </w:r>
          </w:p>
        </w:tc>
        <w:tc>
          <w:tcPr>
            <w:tcW w:w="684" w:type="dxa"/>
            <w:tcBorders>
              <w:top w:val="single" w:sz="11"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47" w:right="4"/>
              <w:jc w:val="center"/>
              <w:rPr>
                <w:sz w:val="20"/>
                <w:szCs w:val="20"/>
                <w:lang w:val="it-IT"/>
              </w:rPr>
            </w:pPr>
            <w:r w:rsidRPr="00E67FB8">
              <w:rPr>
                <w:spacing w:val="7"/>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90"/>
                <w:sz w:val="20"/>
                <w:szCs w:val="20"/>
                <w:lang w:val="it-IT"/>
              </w:rPr>
              <w:t>p</w:t>
            </w:r>
            <w:r w:rsidRPr="00E67FB8">
              <w:rPr>
                <w:spacing w:val="1"/>
                <w:w w:val="104"/>
                <w:sz w:val="20"/>
                <w:szCs w:val="20"/>
                <w:lang w:val="it-IT"/>
              </w:rPr>
              <w:t>s</w:t>
            </w:r>
            <w:r w:rsidRPr="00E67FB8">
              <w:rPr>
                <w:spacing w:val="-1"/>
                <w:w w:val="65"/>
                <w:sz w:val="20"/>
                <w:szCs w:val="20"/>
                <w:lang w:val="it-IT"/>
              </w:rPr>
              <w:t>i</w:t>
            </w:r>
            <w:r w:rsidRPr="00E67FB8">
              <w:rPr>
                <w:spacing w:val="1"/>
                <w:w w:val="92"/>
                <w:sz w:val="20"/>
                <w:szCs w:val="20"/>
                <w:lang w:val="it-IT"/>
              </w:rPr>
              <w:t>c</w:t>
            </w:r>
            <w:r w:rsidRPr="00E67FB8">
              <w:rPr>
                <w:spacing w:val="-8"/>
                <w:w w:val="90"/>
                <w:sz w:val="20"/>
                <w:szCs w:val="20"/>
                <w:lang w:val="it-IT"/>
              </w:rPr>
              <w:t>h</w:t>
            </w:r>
            <w:r w:rsidRPr="00E67FB8">
              <w:rPr>
                <w:spacing w:val="-1"/>
                <w:w w:val="65"/>
                <w:sz w:val="20"/>
                <w:szCs w:val="20"/>
                <w:lang w:val="it-IT"/>
              </w:rPr>
              <w:t>i</w:t>
            </w:r>
            <w:r w:rsidRPr="00E67FB8">
              <w:rPr>
                <w:spacing w:val="-6"/>
                <w:w w:val="102"/>
                <w:sz w:val="20"/>
                <w:szCs w:val="20"/>
                <w:lang w:val="it-IT"/>
              </w:rPr>
              <w:t>a</w:t>
            </w:r>
            <w:r w:rsidRPr="00E67FB8">
              <w:rPr>
                <w:spacing w:val="-10"/>
                <w:w w:val="81"/>
                <w:sz w:val="20"/>
                <w:szCs w:val="20"/>
                <w:lang w:val="it-IT"/>
              </w:rPr>
              <w:t>t</w:t>
            </w:r>
            <w:r w:rsidRPr="00E67FB8">
              <w:rPr>
                <w:spacing w:val="-2"/>
                <w:w w:val="81"/>
                <w:sz w:val="20"/>
                <w:szCs w:val="20"/>
                <w:lang w:val="it-IT"/>
              </w:rPr>
              <w:t>r</w:t>
            </w:r>
            <w:r w:rsidRPr="00E67FB8">
              <w:rPr>
                <w:spacing w:val="-3"/>
                <w:w w:val="65"/>
                <w:sz w:val="20"/>
                <w:szCs w:val="20"/>
                <w:lang w:val="it-IT"/>
              </w:rPr>
              <w:t>i</w:t>
            </w:r>
            <w:r w:rsidRPr="00E67FB8">
              <w:rPr>
                <w:spacing w:val="1"/>
                <w:w w:val="92"/>
                <w:sz w:val="20"/>
                <w:szCs w:val="20"/>
                <w:lang w:val="it-IT"/>
              </w:rPr>
              <w:t>c</w:t>
            </w:r>
            <w:r w:rsidRPr="00E67FB8">
              <w:rPr>
                <w:w w:val="102"/>
                <w:sz w:val="20"/>
                <w:szCs w:val="20"/>
                <w:lang w:val="it-IT"/>
              </w:rPr>
              <w:t>a</w:t>
            </w:r>
          </w:p>
        </w:tc>
        <w:tc>
          <w:tcPr>
            <w:tcW w:w="746" w:type="dxa"/>
            <w:tcBorders>
              <w:top w:val="single" w:sz="11"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ind w:left="36" w:right="17" w:firstLine="12"/>
              <w:jc w:val="center"/>
              <w:rPr>
                <w:sz w:val="20"/>
                <w:szCs w:val="20"/>
                <w:lang w:val="it-IT"/>
              </w:rPr>
            </w:pPr>
            <w:r w:rsidRPr="00E67FB8">
              <w:rPr>
                <w:spacing w:val="5"/>
                <w:w w:val="75"/>
                <w:sz w:val="20"/>
                <w:szCs w:val="20"/>
                <w:lang w:val="it-IT"/>
              </w:rPr>
              <w:t>A</w:t>
            </w:r>
            <w:r w:rsidRPr="00E67FB8">
              <w:rPr>
                <w:spacing w:val="1"/>
                <w:w w:val="104"/>
                <w:sz w:val="20"/>
                <w:szCs w:val="20"/>
                <w:lang w:val="it-IT"/>
              </w:rPr>
              <w:t>ss</w:t>
            </w:r>
            <w:r w:rsidRPr="00E67FB8">
              <w:rPr>
                <w:spacing w:val="-1"/>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90"/>
                <w:sz w:val="20"/>
                <w:szCs w:val="20"/>
                <w:lang w:val="it-IT"/>
              </w:rPr>
              <w:t>p</w:t>
            </w:r>
            <w:r w:rsidRPr="00E67FB8">
              <w:rPr>
                <w:spacing w:val="-6"/>
                <w:w w:val="102"/>
                <w:sz w:val="20"/>
                <w:szCs w:val="20"/>
                <w:lang w:val="it-IT"/>
              </w:rPr>
              <w:t>e</w:t>
            </w:r>
            <w:r w:rsidRPr="00E67FB8">
              <w:rPr>
                <w:w w:val="81"/>
                <w:sz w:val="20"/>
                <w:szCs w:val="20"/>
                <w:lang w:val="it-IT"/>
              </w:rPr>
              <w:t xml:space="preserve">r </w:t>
            </w:r>
            <w:r w:rsidRPr="00E67FB8">
              <w:rPr>
                <w:spacing w:val="-10"/>
                <w:w w:val="81"/>
                <w:sz w:val="20"/>
                <w:szCs w:val="20"/>
                <w:lang w:val="it-IT"/>
              </w:rPr>
              <w:t>t</w:t>
            </w:r>
            <w:r w:rsidRPr="00E67FB8">
              <w:rPr>
                <w:spacing w:val="-6"/>
                <w:w w:val="90"/>
                <w:sz w:val="20"/>
                <w:szCs w:val="20"/>
                <w:lang w:val="it-IT"/>
              </w:rPr>
              <w:t>o</w:t>
            </w:r>
            <w:r w:rsidRPr="00E67FB8">
              <w:rPr>
                <w:spacing w:val="1"/>
                <w:w w:val="104"/>
                <w:sz w:val="20"/>
                <w:szCs w:val="20"/>
                <w:lang w:val="it-IT"/>
              </w:rPr>
              <w:t>ss</w:t>
            </w:r>
            <w:r w:rsidRPr="00E67FB8">
              <w:rPr>
                <w:spacing w:val="-3"/>
                <w:w w:val="65"/>
                <w:sz w:val="20"/>
                <w:szCs w:val="20"/>
                <w:lang w:val="it-IT"/>
              </w:rPr>
              <w:t>i</w:t>
            </w:r>
            <w:r w:rsidRPr="00E67FB8">
              <w:rPr>
                <w:spacing w:val="1"/>
                <w:w w:val="92"/>
                <w:sz w:val="20"/>
                <w:szCs w:val="20"/>
                <w:lang w:val="it-IT"/>
              </w:rPr>
              <w:t>c</w:t>
            </w:r>
            <w:r w:rsidRPr="00E67FB8">
              <w:rPr>
                <w:spacing w:val="-6"/>
                <w:w w:val="90"/>
                <w:sz w:val="20"/>
                <w:szCs w:val="20"/>
                <w:lang w:val="it-IT"/>
              </w:rPr>
              <w:t>od</w:t>
            </w:r>
            <w:r w:rsidRPr="00E67FB8">
              <w:rPr>
                <w:spacing w:val="-3"/>
                <w:w w:val="65"/>
                <w:sz w:val="20"/>
                <w:szCs w:val="20"/>
                <w:lang w:val="it-IT"/>
              </w:rPr>
              <w:t>i</w:t>
            </w:r>
            <w:r w:rsidRPr="00E67FB8">
              <w:rPr>
                <w:spacing w:val="-6"/>
                <w:w w:val="90"/>
                <w:sz w:val="20"/>
                <w:szCs w:val="20"/>
                <w:lang w:val="it-IT"/>
              </w:rPr>
              <w:t>p</w:t>
            </w:r>
            <w:r w:rsidRPr="00E67FB8">
              <w:rPr>
                <w:spacing w:val="-6"/>
                <w:w w:val="102"/>
                <w:sz w:val="20"/>
                <w:szCs w:val="20"/>
                <w:lang w:val="it-IT"/>
              </w:rPr>
              <w:t>e</w:t>
            </w:r>
            <w:r w:rsidRPr="00E67FB8">
              <w:rPr>
                <w:w w:val="90"/>
                <w:sz w:val="20"/>
                <w:szCs w:val="20"/>
                <w:lang w:val="it-IT"/>
              </w:rPr>
              <w:t xml:space="preserve">n </w:t>
            </w:r>
            <w:r w:rsidRPr="00E67FB8">
              <w:rPr>
                <w:spacing w:val="-8"/>
                <w:w w:val="90"/>
                <w:sz w:val="20"/>
                <w:szCs w:val="20"/>
                <w:lang w:val="it-IT"/>
              </w:rPr>
              <w:t>d</w:t>
            </w:r>
            <w:r w:rsidRPr="00E67FB8">
              <w:rPr>
                <w:spacing w:val="-6"/>
                <w:w w:val="102"/>
                <w:sz w:val="20"/>
                <w:szCs w:val="20"/>
                <w:lang w:val="it-IT"/>
              </w:rPr>
              <w:t>e</w:t>
            </w:r>
            <w:r w:rsidRPr="00E67FB8">
              <w:rPr>
                <w:spacing w:val="-6"/>
                <w:w w:val="90"/>
                <w:sz w:val="20"/>
                <w:szCs w:val="20"/>
                <w:lang w:val="it-IT"/>
              </w:rPr>
              <w:t>n</w:t>
            </w:r>
            <w:r w:rsidRPr="00E67FB8">
              <w:rPr>
                <w:spacing w:val="-8"/>
                <w:w w:val="81"/>
                <w:sz w:val="20"/>
                <w:szCs w:val="20"/>
                <w:lang w:val="it-IT"/>
              </w:rPr>
              <w:t>t</w:t>
            </w:r>
            <w:r w:rsidRPr="00E67FB8">
              <w:rPr>
                <w:w w:val="65"/>
                <w:sz w:val="20"/>
                <w:szCs w:val="20"/>
                <w:lang w:val="it-IT"/>
              </w:rPr>
              <w:t>i</w:t>
            </w:r>
          </w:p>
        </w:tc>
        <w:tc>
          <w:tcPr>
            <w:tcW w:w="710" w:type="dxa"/>
            <w:tcBorders>
              <w:top w:val="single" w:sz="11" w:space="0" w:color="7F7F7F"/>
              <w:left w:val="single" w:sz="11" w:space="0" w:color="7F7F7F"/>
              <w:bottom w:val="single" w:sz="10" w:space="0" w:color="7F7F7F"/>
              <w:right w:val="single" w:sz="10"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29" w:right="11"/>
              <w:jc w:val="center"/>
              <w:rPr>
                <w:sz w:val="20"/>
                <w:szCs w:val="20"/>
                <w:lang w:val="it-IT"/>
              </w:rPr>
            </w:pPr>
            <w:r w:rsidRPr="00E67FB8">
              <w:rPr>
                <w:spacing w:val="5"/>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8"/>
                <w:w w:val="81"/>
                <w:sz w:val="20"/>
                <w:szCs w:val="20"/>
                <w:lang w:val="it-IT"/>
              </w:rPr>
              <w:t>t</w:t>
            </w:r>
            <w:r w:rsidRPr="00E67FB8">
              <w:rPr>
                <w:spacing w:val="-6"/>
                <w:w w:val="102"/>
                <w:sz w:val="20"/>
                <w:szCs w:val="20"/>
                <w:lang w:val="it-IT"/>
              </w:rPr>
              <w:t>e</w:t>
            </w:r>
            <w:r w:rsidRPr="00E67FB8">
              <w:rPr>
                <w:spacing w:val="-8"/>
                <w:w w:val="90"/>
                <w:sz w:val="20"/>
                <w:szCs w:val="20"/>
                <w:lang w:val="it-IT"/>
              </w:rPr>
              <w:t>n</w:t>
            </w:r>
            <w:r w:rsidRPr="00E67FB8">
              <w:rPr>
                <w:spacing w:val="1"/>
                <w:w w:val="92"/>
                <w:sz w:val="20"/>
                <w:szCs w:val="20"/>
                <w:lang w:val="it-IT"/>
              </w:rPr>
              <w:t>z</w:t>
            </w:r>
            <w:r w:rsidRPr="00E67FB8">
              <w:rPr>
                <w:w w:val="102"/>
                <w:sz w:val="20"/>
                <w:szCs w:val="20"/>
                <w:lang w:val="it-IT"/>
              </w:rPr>
              <w:t>a</w:t>
            </w:r>
          </w:p>
          <w:p w:rsidR="00991061" w:rsidRPr="00E67FB8" w:rsidRDefault="00991061" w:rsidP="00BE569B">
            <w:pPr>
              <w:widowControl w:val="0"/>
              <w:autoSpaceDE w:val="0"/>
              <w:autoSpaceDN w:val="0"/>
              <w:adjustRightInd w:val="0"/>
              <w:spacing w:after="0" w:line="240" w:lineRule="auto"/>
              <w:ind w:left="167" w:right="160"/>
              <w:jc w:val="center"/>
              <w:rPr>
                <w:sz w:val="20"/>
                <w:szCs w:val="20"/>
                <w:lang w:val="it-IT"/>
              </w:rPr>
            </w:pPr>
            <w:r w:rsidRPr="00E67FB8">
              <w:rPr>
                <w:spacing w:val="5"/>
                <w:w w:val="75"/>
                <w:sz w:val="20"/>
                <w:szCs w:val="20"/>
                <w:lang w:val="it-IT"/>
              </w:rPr>
              <w:t>A</w:t>
            </w:r>
            <w:r w:rsidRPr="00E67FB8">
              <w:rPr>
                <w:spacing w:val="4"/>
                <w:w w:val="68"/>
                <w:sz w:val="20"/>
                <w:szCs w:val="20"/>
                <w:lang w:val="it-IT"/>
              </w:rPr>
              <w:t>I</w:t>
            </w:r>
            <w:r w:rsidRPr="00E67FB8">
              <w:rPr>
                <w:spacing w:val="-2"/>
                <w:w w:val="81"/>
                <w:sz w:val="20"/>
                <w:szCs w:val="20"/>
                <w:lang w:val="it-IT"/>
              </w:rPr>
              <w:t>D</w:t>
            </w:r>
            <w:r w:rsidRPr="00E67FB8">
              <w:rPr>
                <w:w w:val="97"/>
                <w:sz w:val="20"/>
                <w:szCs w:val="20"/>
                <w:lang w:val="it-IT"/>
              </w:rPr>
              <w:t>S</w:t>
            </w:r>
          </w:p>
        </w:tc>
        <w:tc>
          <w:tcPr>
            <w:tcW w:w="697" w:type="dxa"/>
            <w:tcBorders>
              <w:top w:val="single" w:sz="11" w:space="0" w:color="7F7F7F"/>
              <w:left w:val="single" w:sz="10"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61" w:right="16" w:hanging="12"/>
              <w:jc w:val="center"/>
              <w:rPr>
                <w:sz w:val="20"/>
                <w:szCs w:val="20"/>
                <w:lang w:val="it-IT"/>
              </w:rPr>
            </w:pPr>
            <w:r w:rsidRPr="00E67FB8">
              <w:rPr>
                <w:spacing w:val="5"/>
                <w:w w:val="75"/>
                <w:sz w:val="20"/>
                <w:szCs w:val="20"/>
                <w:lang w:val="it-IT"/>
              </w:rPr>
              <w:t>A</w:t>
            </w:r>
            <w:r w:rsidRPr="00E67FB8">
              <w:rPr>
                <w:spacing w:val="1"/>
                <w:w w:val="104"/>
                <w:sz w:val="20"/>
                <w:szCs w:val="20"/>
                <w:lang w:val="it-IT"/>
              </w:rPr>
              <w:t>ss</w:t>
            </w:r>
            <w:r w:rsidRPr="00E67FB8">
              <w:rPr>
                <w:spacing w:val="-1"/>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1"/>
                <w:w w:val="65"/>
                <w:sz w:val="20"/>
                <w:szCs w:val="20"/>
                <w:lang w:val="it-IT"/>
              </w:rPr>
              <w:t>i</w:t>
            </w:r>
            <w:r w:rsidRPr="00E67FB8">
              <w:rPr>
                <w:spacing w:val="-6"/>
                <w:w w:val="90"/>
                <w:sz w:val="20"/>
                <w:szCs w:val="20"/>
                <w:lang w:val="it-IT"/>
              </w:rPr>
              <w:t>d</w:t>
            </w:r>
            <w:r w:rsidRPr="00E67FB8">
              <w:rPr>
                <w:spacing w:val="-5"/>
                <w:w w:val="81"/>
                <w:sz w:val="20"/>
                <w:szCs w:val="20"/>
                <w:lang w:val="it-IT"/>
              </w:rPr>
              <w:t>r</w:t>
            </w:r>
            <w:r w:rsidRPr="00E67FB8">
              <w:rPr>
                <w:spacing w:val="-6"/>
                <w:w w:val="90"/>
                <w:sz w:val="20"/>
                <w:szCs w:val="20"/>
                <w:lang w:val="it-IT"/>
              </w:rPr>
              <w:t>o</w:t>
            </w:r>
            <w:r w:rsidRPr="00E67FB8">
              <w:rPr>
                <w:spacing w:val="-10"/>
                <w:w w:val="81"/>
                <w:sz w:val="20"/>
                <w:szCs w:val="20"/>
                <w:lang w:val="it-IT"/>
              </w:rPr>
              <w:t>t</w:t>
            </w:r>
            <w:r w:rsidRPr="00E67FB8">
              <w:rPr>
                <w:spacing w:val="-6"/>
                <w:w w:val="102"/>
                <w:sz w:val="20"/>
                <w:szCs w:val="20"/>
                <w:lang w:val="it-IT"/>
              </w:rPr>
              <w:t>e</w:t>
            </w:r>
            <w:r w:rsidRPr="00E67FB8">
              <w:rPr>
                <w:spacing w:val="-2"/>
                <w:w w:val="81"/>
                <w:sz w:val="20"/>
                <w:szCs w:val="20"/>
                <w:lang w:val="it-IT"/>
              </w:rPr>
              <w:t>r</w:t>
            </w:r>
            <w:r w:rsidRPr="00E67FB8">
              <w:rPr>
                <w:spacing w:val="-4"/>
                <w:w w:val="87"/>
                <w:sz w:val="20"/>
                <w:szCs w:val="20"/>
                <w:lang w:val="it-IT"/>
              </w:rPr>
              <w:t>m</w:t>
            </w:r>
            <w:r w:rsidRPr="00E67FB8">
              <w:rPr>
                <w:spacing w:val="-6"/>
                <w:w w:val="102"/>
                <w:sz w:val="20"/>
                <w:szCs w:val="20"/>
                <w:lang w:val="it-IT"/>
              </w:rPr>
              <w:t>a</w:t>
            </w:r>
            <w:r w:rsidRPr="00E67FB8">
              <w:rPr>
                <w:spacing w:val="-1"/>
                <w:w w:val="65"/>
                <w:sz w:val="20"/>
                <w:szCs w:val="20"/>
                <w:lang w:val="it-IT"/>
              </w:rPr>
              <w:t>l</w:t>
            </w:r>
            <w:r w:rsidRPr="00E67FB8">
              <w:rPr>
                <w:w w:val="102"/>
                <w:sz w:val="20"/>
                <w:szCs w:val="20"/>
                <w:lang w:val="it-IT"/>
              </w:rPr>
              <w:t>e</w:t>
            </w:r>
          </w:p>
        </w:tc>
        <w:tc>
          <w:tcPr>
            <w:tcW w:w="1186" w:type="dxa"/>
            <w:tcBorders>
              <w:top w:val="single" w:sz="11" w:space="0" w:color="7F7F7F"/>
              <w:left w:val="single" w:sz="11" w:space="0" w:color="7F7F7F"/>
              <w:bottom w:val="single" w:sz="10" w:space="0" w:color="7F7F7F"/>
              <w:right w:val="single" w:sz="10"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47" w:right="18"/>
              <w:jc w:val="center"/>
              <w:rPr>
                <w:sz w:val="20"/>
                <w:szCs w:val="20"/>
                <w:lang w:val="it-IT"/>
              </w:rPr>
            </w:pPr>
            <w:r w:rsidRPr="00E67FB8">
              <w:rPr>
                <w:spacing w:val="7"/>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102"/>
                <w:sz w:val="20"/>
                <w:szCs w:val="20"/>
                <w:lang w:val="it-IT"/>
              </w:rPr>
              <w:t>a</w:t>
            </w:r>
            <w:r w:rsidRPr="00E67FB8">
              <w:rPr>
                <w:spacing w:val="-6"/>
                <w:w w:val="90"/>
                <w:sz w:val="20"/>
                <w:szCs w:val="20"/>
                <w:lang w:val="it-IT"/>
              </w:rPr>
              <w:t>g</w:t>
            </w:r>
            <w:r w:rsidRPr="00E67FB8">
              <w:rPr>
                <w:spacing w:val="-1"/>
                <w:w w:val="65"/>
                <w:sz w:val="20"/>
                <w:szCs w:val="20"/>
                <w:lang w:val="it-IT"/>
              </w:rPr>
              <w:t>l</w:t>
            </w:r>
            <w:r w:rsidRPr="00E67FB8">
              <w:rPr>
                <w:w w:val="65"/>
                <w:sz w:val="20"/>
                <w:szCs w:val="20"/>
                <w:lang w:val="it-IT"/>
              </w:rPr>
              <w:t>i</w:t>
            </w:r>
            <w:r w:rsidRPr="00E67FB8">
              <w:rPr>
                <w:spacing w:val="-2"/>
                <w:sz w:val="20"/>
                <w:szCs w:val="20"/>
                <w:lang w:val="it-IT"/>
              </w:rPr>
              <w:t xml:space="preserve"> </w:t>
            </w:r>
            <w:r w:rsidRPr="00E67FB8">
              <w:rPr>
                <w:spacing w:val="-6"/>
                <w:w w:val="102"/>
                <w:sz w:val="20"/>
                <w:szCs w:val="20"/>
                <w:lang w:val="it-IT"/>
              </w:rPr>
              <w:t>a</w:t>
            </w:r>
            <w:r w:rsidRPr="00E67FB8">
              <w:rPr>
                <w:spacing w:val="-8"/>
                <w:w w:val="90"/>
                <w:sz w:val="20"/>
                <w:szCs w:val="20"/>
                <w:lang w:val="it-IT"/>
              </w:rPr>
              <w:t>n</w:t>
            </w:r>
            <w:r w:rsidRPr="00E67FB8">
              <w:rPr>
                <w:spacing w:val="1"/>
                <w:w w:val="92"/>
                <w:sz w:val="20"/>
                <w:szCs w:val="20"/>
                <w:lang w:val="it-IT"/>
              </w:rPr>
              <w:t>z</w:t>
            </w:r>
            <w:r w:rsidRPr="00E67FB8">
              <w:rPr>
                <w:spacing w:val="-1"/>
                <w:w w:val="65"/>
                <w:sz w:val="20"/>
                <w:szCs w:val="20"/>
                <w:lang w:val="it-IT"/>
              </w:rPr>
              <w:t>i</w:t>
            </w:r>
            <w:r w:rsidRPr="00E67FB8">
              <w:rPr>
                <w:spacing w:val="-6"/>
                <w:w w:val="102"/>
                <w:sz w:val="20"/>
                <w:szCs w:val="20"/>
                <w:lang w:val="it-IT"/>
              </w:rPr>
              <w:t>a</w:t>
            </w:r>
            <w:r w:rsidRPr="00E67FB8">
              <w:rPr>
                <w:spacing w:val="-6"/>
                <w:w w:val="90"/>
                <w:sz w:val="20"/>
                <w:szCs w:val="20"/>
                <w:lang w:val="it-IT"/>
              </w:rPr>
              <w:t>n</w:t>
            </w:r>
            <w:r w:rsidRPr="00E67FB8">
              <w:rPr>
                <w:w w:val="65"/>
                <w:sz w:val="20"/>
                <w:szCs w:val="20"/>
                <w:lang w:val="it-IT"/>
              </w:rPr>
              <w:t>i</w:t>
            </w:r>
          </w:p>
        </w:tc>
        <w:tc>
          <w:tcPr>
            <w:tcW w:w="647" w:type="dxa"/>
            <w:tcBorders>
              <w:top w:val="single" w:sz="11" w:space="0" w:color="7F7F7F"/>
              <w:left w:val="single" w:sz="10"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10" w:right="5"/>
              <w:jc w:val="center"/>
              <w:rPr>
                <w:sz w:val="20"/>
                <w:szCs w:val="20"/>
                <w:lang w:val="it-IT"/>
              </w:rPr>
            </w:pPr>
            <w:r w:rsidRPr="00E67FB8">
              <w:rPr>
                <w:spacing w:val="7"/>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102"/>
                <w:sz w:val="20"/>
                <w:szCs w:val="20"/>
                <w:lang w:val="it-IT"/>
              </w:rPr>
              <w:t>a</w:t>
            </w:r>
            <w:r w:rsidRPr="00E67FB8">
              <w:rPr>
                <w:w w:val="65"/>
                <w:sz w:val="20"/>
                <w:szCs w:val="20"/>
                <w:lang w:val="it-IT"/>
              </w:rPr>
              <w:t>i</w:t>
            </w:r>
            <w:r w:rsidRPr="00E67FB8">
              <w:rPr>
                <w:spacing w:val="-2"/>
                <w:sz w:val="20"/>
                <w:szCs w:val="20"/>
                <w:lang w:val="it-IT"/>
              </w:rPr>
              <w:t xml:space="preserve"> </w:t>
            </w:r>
            <w:r w:rsidRPr="00E67FB8">
              <w:rPr>
                <w:spacing w:val="-6"/>
                <w:w w:val="90"/>
                <w:sz w:val="20"/>
                <w:szCs w:val="20"/>
                <w:lang w:val="it-IT"/>
              </w:rPr>
              <w:t>d</w:t>
            </w:r>
            <w:r w:rsidRPr="00E67FB8">
              <w:rPr>
                <w:spacing w:val="-3"/>
                <w:w w:val="65"/>
                <w:sz w:val="20"/>
                <w:szCs w:val="20"/>
                <w:lang w:val="it-IT"/>
              </w:rPr>
              <w:t>i</w:t>
            </w:r>
            <w:r w:rsidRPr="00E67FB8">
              <w:rPr>
                <w:spacing w:val="1"/>
                <w:w w:val="104"/>
                <w:sz w:val="20"/>
                <w:szCs w:val="20"/>
                <w:lang w:val="it-IT"/>
              </w:rPr>
              <w:t>s</w:t>
            </w:r>
            <w:r w:rsidRPr="00E67FB8">
              <w:rPr>
                <w:spacing w:val="-6"/>
                <w:w w:val="102"/>
                <w:sz w:val="20"/>
                <w:szCs w:val="20"/>
                <w:lang w:val="it-IT"/>
              </w:rPr>
              <w:t>a</w:t>
            </w:r>
            <w:r w:rsidRPr="00E67FB8">
              <w:rPr>
                <w:spacing w:val="-6"/>
                <w:w w:val="90"/>
                <w:sz w:val="20"/>
                <w:szCs w:val="20"/>
                <w:lang w:val="it-IT"/>
              </w:rPr>
              <w:t>b</w:t>
            </w:r>
            <w:r w:rsidRPr="00E67FB8">
              <w:rPr>
                <w:spacing w:val="-3"/>
                <w:w w:val="65"/>
                <w:sz w:val="20"/>
                <w:szCs w:val="20"/>
                <w:lang w:val="it-IT"/>
              </w:rPr>
              <w:t>i</w:t>
            </w:r>
            <w:r w:rsidRPr="00E67FB8">
              <w:rPr>
                <w:spacing w:val="-1"/>
                <w:w w:val="65"/>
                <w:sz w:val="20"/>
                <w:szCs w:val="20"/>
                <w:lang w:val="it-IT"/>
              </w:rPr>
              <w:t>l</w:t>
            </w:r>
            <w:r w:rsidRPr="00E67FB8">
              <w:rPr>
                <w:w w:val="65"/>
                <w:sz w:val="20"/>
                <w:szCs w:val="20"/>
                <w:lang w:val="it-IT"/>
              </w:rPr>
              <w:t xml:space="preserve">i </w:t>
            </w:r>
            <w:r w:rsidRPr="00E67FB8">
              <w:rPr>
                <w:spacing w:val="-10"/>
                <w:w w:val="68"/>
                <w:sz w:val="20"/>
                <w:szCs w:val="20"/>
                <w:lang w:val="it-IT"/>
              </w:rPr>
              <w:t>f</w:t>
            </w:r>
            <w:r w:rsidRPr="00E67FB8">
              <w:rPr>
                <w:spacing w:val="-1"/>
                <w:w w:val="65"/>
                <w:sz w:val="20"/>
                <w:szCs w:val="20"/>
                <w:lang w:val="it-IT"/>
              </w:rPr>
              <w:t>i</w:t>
            </w:r>
            <w:r w:rsidRPr="00E67FB8">
              <w:rPr>
                <w:spacing w:val="1"/>
                <w:w w:val="104"/>
                <w:sz w:val="20"/>
                <w:szCs w:val="20"/>
                <w:lang w:val="it-IT"/>
              </w:rPr>
              <w:t>s</w:t>
            </w:r>
            <w:r w:rsidRPr="00E67FB8">
              <w:rPr>
                <w:spacing w:val="-3"/>
                <w:w w:val="65"/>
                <w:sz w:val="20"/>
                <w:szCs w:val="20"/>
                <w:lang w:val="it-IT"/>
              </w:rPr>
              <w:t>i</w:t>
            </w:r>
            <w:r w:rsidRPr="00E67FB8">
              <w:rPr>
                <w:spacing w:val="1"/>
                <w:w w:val="92"/>
                <w:sz w:val="20"/>
                <w:szCs w:val="20"/>
                <w:lang w:val="it-IT"/>
              </w:rPr>
              <w:t>c</w:t>
            </w:r>
            <w:r w:rsidRPr="00E67FB8">
              <w:rPr>
                <w:w w:val="65"/>
                <w:sz w:val="20"/>
                <w:szCs w:val="20"/>
                <w:lang w:val="it-IT"/>
              </w:rPr>
              <w:t>i</w:t>
            </w:r>
          </w:p>
        </w:tc>
        <w:tc>
          <w:tcPr>
            <w:tcW w:w="659" w:type="dxa"/>
            <w:tcBorders>
              <w:top w:val="single" w:sz="11" w:space="0" w:color="7F7F7F"/>
              <w:left w:val="single" w:sz="11" w:space="0" w:color="7F7F7F"/>
              <w:bottom w:val="single" w:sz="10" w:space="0" w:color="7F7F7F"/>
              <w:right w:val="single" w:sz="10"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22" w:right="5"/>
              <w:jc w:val="center"/>
              <w:rPr>
                <w:sz w:val="20"/>
                <w:szCs w:val="20"/>
                <w:lang w:val="it-IT"/>
              </w:rPr>
            </w:pPr>
            <w:r w:rsidRPr="00E67FB8">
              <w:rPr>
                <w:spacing w:val="7"/>
                <w:w w:val="75"/>
                <w:sz w:val="20"/>
                <w:szCs w:val="20"/>
                <w:lang w:val="it-IT"/>
              </w:rPr>
              <w:t>A</w:t>
            </w:r>
            <w:r w:rsidRPr="00E67FB8">
              <w:rPr>
                <w:spacing w:val="-1"/>
                <w:w w:val="104"/>
                <w:sz w:val="20"/>
                <w:szCs w:val="20"/>
                <w:lang w:val="it-IT"/>
              </w:rPr>
              <w:t>s</w:t>
            </w:r>
            <w:r w:rsidRPr="00E67FB8">
              <w:rPr>
                <w:spacing w:val="1"/>
                <w:w w:val="104"/>
                <w:sz w:val="20"/>
                <w:szCs w:val="20"/>
                <w:lang w:val="it-IT"/>
              </w:rPr>
              <w:t>s</w:t>
            </w:r>
            <w:r w:rsidRPr="00E67FB8">
              <w:rPr>
                <w:spacing w:val="-1"/>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102"/>
                <w:sz w:val="20"/>
                <w:szCs w:val="20"/>
                <w:lang w:val="it-IT"/>
              </w:rPr>
              <w:t>a</w:t>
            </w:r>
            <w:r w:rsidRPr="00E67FB8">
              <w:rPr>
                <w:w w:val="65"/>
                <w:sz w:val="20"/>
                <w:szCs w:val="20"/>
                <w:lang w:val="it-IT"/>
              </w:rPr>
              <w:t>i</w:t>
            </w:r>
            <w:r w:rsidRPr="00E67FB8">
              <w:rPr>
                <w:spacing w:val="-2"/>
                <w:sz w:val="20"/>
                <w:szCs w:val="20"/>
                <w:lang w:val="it-IT"/>
              </w:rPr>
              <w:t xml:space="preserve"> </w:t>
            </w:r>
            <w:r w:rsidRPr="00E67FB8">
              <w:rPr>
                <w:spacing w:val="-6"/>
                <w:w w:val="90"/>
                <w:sz w:val="20"/>
                <w:szCs w:val="20"/>
                <w:lang w:val="it-IT"/>
              </w:rPr>
              <w:t>d</w:t>
            </w:r>
            <w:r w:rsidRPr="00E67FB8">
              <w:rPr>
                <w:spacing w:val="-3"/>
                <w:w w:val="65"/>
                <w:sz w:val="20"/>
                <w:szCs w:val="20"/>
                <w:lang w:val="it-IT"/>
              </w:rPr>
              <w:t>i</w:t>
            </w:r>
            <w:r w:rsidRPr="00E67FB8">
              <w:rPr>
                <w:spacing w:val="1"/>
                <w:w w:val="104"/>
                <w:sz w:val="20"/>
                <w:szCs w:val="20"/>
                <w:lang w:val="it-IT"/>
              </w:rPr>
              <w:t>s</w:t>
            </w:r>
            <w:r w:rsidRPr="00E67FB8">
              <w:rPr>
                <w:spacing w:val="-6"/>
                <w:w w:val="102"/>
                <w:sz w:val="20"/>
                <w:szCs w:val="20"/>
                <w:lang w:val="it-IT"/>
              </w:rPr>
              <w:t>a</w:t>
            </w:r>
            <w:r w:rsidRPr="00E67FB8">
              <w:rPr>
                <w:spacing w:val="-6"/>
                <w:w w:val="90"/>
                <w:sz w:val="20"/>
                <w:szCs w:val="20"/>
                <w:lang w:val="it-IT"/>
              </w:rPr>
              <w:t>b</w:t>
            </w:r>
            <w:r w:rsidRPr="00E67FB8">
              <w:rPr>
                <w:spacing w:val="-3"/>
                <w:w w:val="65"/>
                <w:sz w:val="20"/>
                <w:szCs w:val="20"/>
                <w:lang w:val="it-IT"/>
              </w:rPr>
              <w:t>i</w:t>
            </w:r>
            <w:r w:rsidRPr="00E67FB8">
              <w:rPr>
                <w:spacing w:val="-1"/>
                <w:w w:val="65"/>
                <w:sz w:val="20"/>
                <w:szCs w:val="20"/>
                <w:lang w:val="it-IT"/>
              </w:rPr>
              <w:t>l</w:t>
            </w:r>
            <w:r w:rsidRPr="00E67FB8">
              <w:rPr>
                <w:w w:val="65"/>
                <w:sz w:val="20"/>
                <w:szCs w:val="20"/>
                <w:lang w:val="it-IT"/>
              </w:rPr>
              <w:t xml:space="preserve">i </w:t>
            </w:r>
            <w:r w:rsidRPr="00E67FB8">
              <w:rPr>
                <w:spacing w:val="-6"/>
                <w:w w:val="90"/>
                <w:sz w:val="20"/>
                <w:szCs w:val="20"/>
                <w:lang w:val="it-IT"/>
              </w:rPr>
              <w:t>p</w:t>
            </w:r>
            <w:r w:rsidRPr="00E67FB8">
              <w:rPr>
                <w:spacing w:val="1"/>
                <w:w w:val="104"/>
                <w:sz w:val="20"/>
                <w:szCs w:val="20"/>
                <w:lang w:val="it-IT"/>
              </w:rPr>
              <w:t>s</w:t>
            </w:r>
            <w:r w:rsidRPr="00E67FB8">
              <w:rPr>
                <w:spacing w:val="-3"/>
                <w:w w:val="65"/>
                <w:sz w:val="20"/>
                <w:szCs w:val="20"/>
                <w:lang w:val="it-IT"/>
              </w:rPr>
              <w:t>i</w:t>
            </w:r>
            <w:r w:rsidRPr="00E67FB8">
              <w:rPr>
                <w:spacing w:val="1"/>
                <w:w w:val="92"/>
                <w:sz w:val="20"/>
                <w:szCs w:val="20"/>
                <w:lang w:val="it-IT"/>
              </w:rPr>
              <w:t>c</w:t>
            </w:r>
            <w:r w:rsidRPr="00E67FB8">
              <w:rPr>
                <w:spacing w:val="-6"/>
                <w:w w:val="90"/>
                <w:sz w:val="20"/>
                <w:szCs w:val="20"/>
                <w:lang w:val="it-IT"/>
              </w:rPr>
              <w:t>h</w:t>
            </w:r>
            <w:r w:rsidRPr="00E67FB8">
              <w:rPr>
                <w:spacing w:val="-3"/>
                <w:w w:val="65"/>
                <w:sz w:val="20"/>
                <w:szCs w:val="20"/>
                <w:lang w:val="it-IT"/>
              </w:rPr>
              <w:t>i</w:t>
            </w:r>
            <w:r w:rsidRPr="00E67FB8">
              <w:rPr>
                <w:spacing w:val="1"/>
                <w:w w:val="92"/>
                <w:sz w:val="20"/>
                <w:szCs w:val="20"/>
                <w:lang w:val="it-IT"/>
              </w:rPr>
              <w:t>c</w:t>
            </w:r>
            <w:r w:rsidRPr="00E67FB8">
              <w:rPr>
                <w:w w:val="65"/>
                <w:sz w:val="20"/>
                <w:szCs w:val="20"/>
                <w:lang w:val="it-IT"/>
              </w:rPr>
              <w:t>i</w:t>
            </w:r>
          </w:p>
        </w:tc>
        <w:tc>
          <w:tcPr>
            <w:tcW w:w="640" w:type="dxa"/>
            <w:tcBorders>
              <w:top w:val="single" w:sz="11" w:space="0" w:color="7F7F7F"/>
              <w:left w:val="single" w:sz="10" w:space="0" w:color="7F7F7F"/>
              <w:bottom w:val="single" w:sz="10" w:space="0" w:color="7F7F7F"/>
              <w:right w:val="single" w:sz="5" w:space="0" w:color="000000"/>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100" w:right="-7" w:hanging="74"/>
              <w:jc w:val="center"/>
              <w:rPr>
                <w:sz w:val="20"/>
                <w:szCs w:val="20"/>
                <w:lang w:val="it-IT"/>
              </w:rPr>
            </w:pPr>
            <w:r w:rsidRPr="00E67FB8">
              <w:rPr>
                <w:spacing w:val="5"/>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8"/>
                <w:w w:val="81"/>
                <w:sz w:val="20"/>
                <w:szCs w:val="20"/>
                <w:lang w:val="it-IT"/>
              </w:rPr>
              <w:t>t</w:t>
            </w:r>
            <w:r w:rsidRPr="00E67FB8">
              <w:rPr>
                <w:spacing w:val="-8"/>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102"/>
                <w:sz w:val="20"/>
                <w:szCs w:val="20"/>
                <w:lang w:val="it-IT"/>
              </w:rPr>
              <w:t>a</w:t>
            </w:r>
            <w:r w:rsidRPr="00E67FB8">
              <w:rPr>
                <w:w w:val="65"/>
                <w:sz w:val="20"/>
                <w:szCs w:val="20"/>
                <w:lang w:val="it-IT"/>
              </w:rPr>
              <w:t>i</w:t>
            </w:r>
            <w:r w:rsidRPr="00E67FB8">
              <w:rPr>
                <w:spacing w:val="-2"/>
                <w:sz w:val="20"/>
                <w:szCs w:val="20"/>
                <w:lang w:val="it-IT"/>
              </w:rPr>
              <w:t xml:space="preserve"> </w:t>
            </w:r>
            <w:r w:rsidRPr="00E67FB8">
              <w:rPr>
                <w:spacing w:val="-4"/>
                <w:w w:val="87"/>
                <w:sz w:val="20"/>
                <w:szCs w:val="20"/>
                <w:lang w:val="it-IT"/>
              </w:rPr>
              <w:t>m</w:t>
            </w:r>
            <w:r w:rsidRPr="00E67FB8">
              <w:rPr>
                <w:spacing w:val="-6"/>
                <w:w w:val="102"/>
                <w:sz w:val="20"/>
                <w:szCs w:val="20"/>
                <w:lang w:val="it-IT"/>
              </w:rPr>
              <w:t>a</w:t>
            </w:r>
            <w:r w:rsidRPr="00E67FB8">
              <w:rPr>
                <w:spacing w:val="-1"/>
                <w:w w:val="65"/>
                <w:sz w:val="20"/>
                <w:szCs w:val="20"/>
                <w:lang w:val="it-IT"/>
              </w:rPr>
              <w:t>l</w:t>
            </w:r>
            <w:r w:rsidRPr="00E67FB8">
              <w:rPr>
                <w:spacing w:val="-8"/>
                <w:w w:val="102"/>
                <w:sz w:val="20"/>
                <w:szCs w:val="20"/>
                <w:lang w:val="it-IT"/>
              </w:rPr>
              <w:t>a</w:t>
            </w:r>
            <w:r w:rsidRPr="00E67FB8">
              <w:rPr>
                <w:spacing w:val="-8"/>
                <w:w w:val="81"/>
                <w:sz w:val="20"/>
                <w:szCs w:val="20"/>
                <w:lang w:val="it-IT"/>
              </w:rPr>
              <w:t>t</w:t>
            </w:r>
            <w:r w:rsidRPr="00E67FB8">
              <w:rPr>
                <w:w w:val="65"/>
                <w:sz w:val="20"/>
                <w:szCs w:val="20"/>
                <w:lang w:val="it-IT"/>
              </w:rPr>
              <w:t xml:space="preserve">i </w:t>
            </w:r>
            <w:r w:rsidRPr="00E67FB8">
              <w:rPr>
                <w:spacing w:val="-10"/>
                <w:w w:val="81"/>
                <w:sz w:val="20"/>
                <w:szCs w:val="20"/>
                <w:lang w:val="it-IT"/>
              </w:rPr>
              <w:t>t</w:t>
            </w:r>
            <w:r w:rsidRPr="00E67FB8">
              <w:rPr>
                <w:spacing w:val="-6"/>
                <w:w w:val="102"/>
                <w:sz w:val="20"/>
                <w:szCs w:val="20"/>
                <w:lang w:val="it-IT"/>
              </w:rPr>
              <w:t>e</w:t>
            </w:r>
            <w:r w:rsidRPr="00E67FB8">
              <w:rPr>
                <w:spacing w:val="-2"/>
                <w:w w:val="81"/>
                <w:sz w:val="20"/>
                <w:szCs w:val="20"/>
                <w:lang w:val="it-IT"/>
              </w:rPr>
              <w:t>r</w:t>
            </w:r>
            <w:r w:rsidRPr="00E67FB8">
              <w:rPr>
                <w:spacing w:val="-4"/>
                <w:w w:val="87"/>
                <w:sz w:val="20"/>
                <w:szCs w:val="20"/>
                <w:lang w:val="it-IT"/>
              </w:rPr>
              <w:t>m</w:t>
            </w:r>
            <w:r w:rsidRPr="00E67FB8">
              <w:rPr>
                <w:spacing w:val="-1"/>
                <w:w w:val="65"/>
                <w:sz w:val="20"/>
                <w:szCs w:val="20"/>
                <w:lang w:val="it-IT"/>
              </w:rPr>
              <w:t>i</w:t>
            </w:r>
            <w:r w:rsidRPr="00E67FB8">
              <w:rPr>
                <w:spacing w:val="-6"/>
                <w:w w:val="90"/>
                <w:sz w:val="20"/>
                <w:szCs w:val="20"/>
                <w:lang w:val="it-IT"/>
              </w:rPr>
              <w:t>n</w:t>
            </w:r>
            <w:r w:rsidRPr="00E67FB8">
              <w:rPr>
                <w:spacing w:val="-8"/>
                <w:w w:val="102"/>
                <w:sz w:val="20"/>
                <w:szCs w:val="20"/>
                <w:lang w:val="it-IT"/>
              </w:rPr>
              <w:t>a</w:t>
            </w:r>
            <w:r w:rsidRPr="00E67FB8">
              <w:rPr>
                <w:spacing w:val="-1"/>
                <w:w w:val="65"/>
                <w:sz w:val="20"/>
                <w:szCs w:val="20"/>
                <w:lang w:val="it-IT"/>
              </w:rPr>
              <w:t>l</w:t>
            </w:r>
            <w:r w:rsidRPr="00E67FB8">
              <w:rPr>
                <w:w w:val="65"/>
                <w:sz w:val="20"/>
                <w:szCs w:val="20"/>
                <w:lang w:val="it-IT"/>
              </w:rPr>
              <w:t>i</w:t>
            </w:r>
          </w:p>
        </w:tc>
      </w:tr>
      <w:tr w:rsidR="00991061" w:rsidRPr="00E67FB8" w:rsidTr="00BE569B">
        <w:trPr>
          <w:trHeight w:hRule="exact" w:val="801"/>
        </w:trPr>
        <w:tc>
          <w:tcPr>
            <w:tcW w:w="1274" w:type="dxa"/>
            <w:tcBorders>
              <w:top w:val="single" w:sz="10" w:space="0" w:color="7F7F7F"/>
              <w:left w:val="single" w:sz="5" w:space="0" w:color="000000"/>
              <w:bottom w:val="single" w:sz="11" w:space="0" w:color="7F7F7F"/>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100"/>
              <w:jc w:val="center"/>
              <w:rPr>
                <w:sz w:val="20"/>
                <w:szCs w:val="20"/>
                <w:lang w:val="it-IT"/>
              </w:rPr>
            </w:pPr>
            <w:r w:rsidRPr="00E67FB8">
              <w:rPr>
                <w:spacing w:val="5"/>
                <w:w w:val="75"/>
                <w:sz w:val="20"/>
                <w:szCs w:val="20"/>
                <w:lang w:val="it-IT"/>
              </w:rPr>
              <w:t>A</w:t>
            </w:r>
            <w:r w:rsidRPr="00E67FB8">
              <w:rPr>
                <w:spacing w:val="-1"/>
                <w:w w:val="87"/>
                <w:sz w:val="20"/>
                <w:szCs w:val="20"/>
                <w:lang w:val="it-IT"/>
              </w:rPr>
              <w:t>m</w:t>
            </w:r>
            <w:r w:rsidRPr="00E67FB8">
              <w:rPr>
                <w:spacing w:val="-6"/>
                <w:w w:val="90"/>
                <w:sz w:val="20"/>
                <w:szCs w:val="20"/>
                <w:lang w:val="it-IT"/>
              </w:rPr>
              <w:t>bu</w:t>
            </w:r>
            <w:r w:rsidRPr="00E67FB8">
              <w:rPr>
                <w:spacing w:val="-3"/>
                <w:w w:val="65"/>
                <w:sz w:val="20"/>
                <w:szCs w:val="20"/>
                <w:lang w:val="it-IT"/>
              </w:rPr>
              <w:t>l</w:t>
            </w:r>
            <w:r w:rsidRPr="00E67FB8">
              <w:rPr>
                <w:spacing w:val="-6"/>
                <w:w w:val="102"/>
                <w:sz w:val="20"/>
                <w:szCs w:val="20"/>
                <w:lang w:val="it-IT"/>
              </w:rPr>
              <w:t>a</w:t>
            </w:r>
            <w:r w:rsidRPr="00E67FB8">
              <w:rPr>
                <w:spacing w:val="2"/>
                <w:w w:val="81"/>
                <w:sz w:val="20"/>
                <w:szCs w:val="20"/>
                <w:lang w:val="it-IT"/>
              </w:rPr>
              <w:t>t</w:t>
            </w:r>
            <w:r w:rsidRPr="00E67FB8">
              <w:rPr>
                <w:spacing w:val="-6"/>
                <w:w w:val="90"/>
                <w:sz w:val="20"/>
                <w:szCs w:val="20"/>
                <w:lang w:val="it-IT"/>
              </w:rPr>
              <w:t>o</w:t>
            </w:r>
            <w:r w:rsidRPr="00E67FB8">
              <w:rPr>
                <w:spacing w:val="-2"/>
                <w:w w:val="81"/>
                <w:sz w:val="20"/>
                <w:szCs w:val="20"/>
                <w:lang w:val="it-IT"/>
              </w:rPr>
              <w:t>r</w:t>
            </w:r>
            <w:r w:rsidRPr="00E67FB8">
              <w:rPr>
                <w:spacing w:val="-3"/>
                <w:w w:val="65"/>
                <w:sz w:val="20"/>
                <w:szCs w:val="20"/>
                <w:lang w:val="it-IT"/>
              </w:rPr>
              <w:t>i</w:t>
            </w:r>
            <w:r w:rsidRPr="00E67FB8">
              <w:rPr>
                <w:w w:val="90"/>
                <w:sz w:val="20"/>
                <w:szCs w:val="20"/>
                <w:lang w:val="it-IT"/>
              </w:rPr>
              <w:t>o</w:t>
            </w:r>
          </w:p>
          <w:p w:rsidR="00991061" w:rsidRPr="00E67FB8" w:rsidRDefault="00991061" w:rsidP="00BE569B">
            <w:pPr>
              <w:widowControl w:val="0"/>
              <w:autoSpaceDE w:val="0"/>
              <w:autoSpaceDN w:val="0"/>
              <w:adjustRightInd w:val="0"/>
              <w:spacing w:after="0" w:line="240" w:lineRule="auto"/>
              <w:ind w:left="124"/>
              <w:jc w:val="center"/>
              <w:rPr>
                <w:sz w:val="20"/>
                <w:szCs w:val="20"/>
                <w:lang w:val="it-IT"/>
              </w:rPr>
            </w:pPr>
            <w:r w:rsidRPr="00E67FB8">
              <w:rPr>
                <w:spacing w:val="-6"/>
                <w:w w:val="74"/>
                <w:sz w:val="20"/>
                <w:szCs w:val="20"/>
                <w:lang w:val="it-IT"/>
              </w:rPr>
              <w:t>L</w:t>
            </w:r>
            <w:r w:rsidRPr="00E67FB8">
              <w:rPr>
                <w:spacing w:val="-6"/>
                <w:w w:val="102"/>
                <w:sz w:val="20"/>
                <w:szCs w:val="20"/>
                <w:lang w:val="it-IT"/>
              </w:rPr>
              <w:t>a</w:t>
            </w:r>
            <w:r w:rsidRPr="00E67FB8">
              <w:rPr>
                <w:spacing w:val="-6"/>
                <w:w w:val="90"/>
                <w:sz w:val="20"/>
                <w:szCs w:val="20"/>
                <w:lang w:val="it-IT"/>
              </w:rPr>
              <w:t>bo</w:t>
            </w:r>
            <w:r w:rsidRPr="00E67FB8">
              <w:rPr>
                <w:spacing w:val="-5"/>
                <w:w w:val="81"/>
                <w:sz w:val="20"/>
                <w:szCs w:val="20"/>
                <w:lang w:val="it-IT"/>
              </w:rPr>
              <w:t>r</w:t>
            </w:r>
            <w:r w:rsidRPr="00E67FB8">
              <w:rPr>
                <w:spacing w:val="-6"/>
                <w:w w:val="102"/>
                <w:sz w:val="20"/>
                <w:szCs w:val="20"/>
                <w:lang w:val="it-IT"/>
              </w:rPr>
              <w:t>a</w:t>
            </w:r>
            <w:r w:rsidRPr="00E67FB8">
              <w:rPr>
                <w:spacing w:val="4"/>
                <w:w w:val="81"/>
                <w:sz w:val="20"/>
                <w:szCs w:val="20"/>
                <w:lang w:val="it-IT"/>
              </w:rPr>
              <w:t>t</w:t>
            </w:r>
            <w:r w:rsidRPr="00E67FB8">
              <w:rPr>
                <w:spacing w:val="-6"/>
                <w:w w:val="90"/>
                <w:sz w:val="20"/>
                <w:szCs w:val="20"/>
                <w:lang w:val="it-IT"/>
              </w:rPr>
              <w:t>o</w:t>
            </w:r>
            <w:r w:rsidRPr="00E67FB8">
              <w:rPr>
                <w:spacing w:val="-5"/>
                <w:w w:val="81"/>
                <w:sz w:val="20"/>
                <w:szCs w:val="20"/>
                <w:lang w:val="it-IT"/>
              </w:rPr>
              <w:t>r</w:t>
            </w:r>
            <w:r w:rsidRPr="00E67FB8">
              <w:rPr>
                <w:spacing w:val="-1"/>
                <w:w w:val="65"/>
                <w:sz w:val="20"/>
                <w:szCs w:val="20"/>
                <w:lang w:val="it-IT"/>
              </w:rPr>
              <w:t>i</w:t>
            </w:r>
            <w:r w:rsidRPr="00E67FB8">
              <w:rPr>
                <w:w w:val="90"/>
                <w:sz w:val="20"/>
                <w:szCs w:val="20"/>
                <w:lang w:val="it-IT"/>
              </w:rPr>
              <w:t>o</w:t>
            </w:r>
          </w:p>
        </w:tc>
        <w:tc>
          <w:tcPr>
            <w:tcW w:w="623" w:type="dxa"/>
            <w:tcBorders>
              <w:top w:val="single" w:sz="10" w:space="0" w:color="7F7F7F"/>
              <w:left w:val="single" w:sz="10" w:space="0" w:color="7F7F7F"/>
              <w:bottom w:val="single" w:sz="11"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88"/>
              <w:jc w:val="center"/>
              <w:rPr>
                <w:sz w:val="20"/>
                <w:szCs w:val="20"/>
                <w:lang w:val="it-IT"/>
              </w:rPr>
            </w:pPr>
          </w:p>
        </w:tc>
        <w:tc>
          <w:tcPr>
            <w:tcW w:w="672" w:type="dxa"/>
            <w:tcBorders>
              <w:top w:val="single" w:sz="10" w:space="0" w:color="7F7F7F"/>
              <w:left w:val="single" w:sz="11" w:space="0" w:color="7F7F7F"/>
              <w:bottom w:val="single" w:sz="11"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72" w:type="dxa"/>
            <w:tcBorders>
              <w:top w:val="single" w:sz="10" w:space="0" w:color="7F7F7F"/>
              <w:left w:val="single" w:sz="11" w:space="0" w:color="7F7F7F"/>
              <w:bottom w:val="single" w:sz="11"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10" w:type="dxa"/>
            <w:tcBorders>
              <w:top w:val="single" w:sz="10" w:space="0" w:color="7F7F7F"/>
              <w:left w:val="single" w:sz="11" w:space="0" w:color="7F7F7F"/>
              <w:bottom w:val="single" w:sz="11"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84" w:type="dxa"/>
            <w:tcBorders>
              <w:top w:val="single" w:sz="10" w:space="0" w:color="7F7F7F"/>
              <w:left w:val="single" w:sz="11" w:space="0" w:color="7F7F7F"/>
              <w:bottom w:val="single" w:sz="11"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746" w:type="dxa"/>
            <w:tcBorders>
              <w:top w:val="single" w:sz="10" w:space="0" w:color="7F7F7F"/>
              <w:left w:val="single" w:sz="11" w:space="0" w:color="7F7F7F"/>
              <w:bottom w:val="single" w:sz="11"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710" w:type="dxa"/>
            <w:tcBorders>
              <w:top w:val="single" w:sz="10" w:space="0" w:color="7F7F7F"/>
              <w:left w:val="single" w:sz="11" w:space="0" w:color="7F7F7F"/>
              <w:bottom w:val="single" w:sz="11" w:space="0" w:color="7F7F7F"/>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97" w:type="dxa"/>
            <w:tcBorders>
              <w:top w:val="single" w:sz="10" w:space="0" w:color="7F7F7F"/>
              <w:left w:val="single" w:sz="10" w:space="0" w:color="7F7F7F"/>
              <w:bottom w:val="single" w:sz="11"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1186" w:type="dxa"/>
            <w:tcBorders>
              <w:top w:val="single" w:sz="10" w:space="0" w:color="7F7F7F"/>
              <w:left w:val="single" w:sz="11" w:space="0" w:color="7F7F7F"/>
              <w:bottom w:val="single" w:sz="11" w:space="0" w:color="7F7F7F"/>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47" w:type="dxa"/>
            <w:tcBorders>
              <w:top w:val="single" w:sz="10" w:space="0" w:color="7F7F7F"/>
              <w:left w:val="single" w:sz="10" w:space="0" w:color="7F7F7F"/>
              <w:bottom w:val="single" w:sz="11"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59" w:type="dxa"/>
            <w:tcBorders>
              <w:top w:val="single" w:sz="10" w:space="0" w:color="7F7F7F"/>
              <w:left w:val="single" w:sz="11" w:space="0" w:color="7F7F7F"/>
              <w:bottom w:val="single" w:sz="11" w:space="0" w:color="7F7F7F"/>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40" w:type="dxa"/>
            <w:tcBorders>
              <w:top w:val="single" w:sz="10" w:space="0" w:color="7F7F7F"/>
              <w:left w:val="single" w:sz="10" w:space="0" w:color="7F7F7F"/>
              <w:bottom w:val="single" w:sz="11" w:space="0" w:color="7F7F7F"/>
              <w:right w:val="single" w:sz="5" w:space="0" w:color="000000"/>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r>
      <w:tr w:rsidR="00991061" w:rsidRPr="007365C1" w:rsidTr="00BE569B">
        <w:trPr>
          <w:cantSplit/>
          <w:trHeight w:hRule="exact" w:val="870"/>
        </w:trPr>
        <w:tc>
          <w:tcPr>
            <w:tcW w:w="1274" w:type="dxa"/>
            <w:tcBorders>
              <w:top w:val="single" w:sz="11" w:space="0" w:color="7F7F7F"/>
              <w:left w:val="single" w:sz="5" w:space="0" w:color="000000"/>
              <w:bottom w:val="single" w:sz="10" w:space="0" w:color="7F7F7F"/>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112" w:right="104" w:firstLine="74"/>
              <w:jc w:val="center"/>
              <w:rPr>
                <w:sz w:val="20"/>
                <w:szCs w:val="20"/>
                <w:lang w:val="it-IT"/>
              </w:rPr>
            </w:pPr>
            <w:r w:rsidRPr="00E67FB8">
              <w:rPr>
                <w:spacing w:val="5"/>
                <w:w w:val="97"/>
                <w:sz w:val="20"/>
                <w:szCs w:val="20"/>
                <w:lang w:val="it-IT"/>
              </w:rPr>
              <w:t>S</w:t>
            </w:r>
            <w:r w:rsidRPr="00E67FB8">
              <w:rPr>
                <w:spacing w:val="4"/>
                <w:w w:val="81"/>
                <w:sz w:val="20"/>
                <w:szCs w:val="20"/>
                <w:lang w:val="it-IT"/>
              </w:rPr>
              <w:t>t</w:t>
            </w:r>
            <w:r w:rsidRPr="00E67FB8">
              <w:rPr>
                <w:spacing w:val="-2"/>
                <w:w w:val="81"/>
                <w:sz w:val="20"/>
                <w:szCs w:val="20"/>
                <w:lang w:val="it-IT"/>
              </w:rPr>
              <w:t>r</w:t>
            </w:r>
            <w:r w:rsidRPr="00E67FB8">
              <w:rPr>
                <w:spacing w:val="-8"/>
                <w:w w:val="90"/>
                <w:sz w:val="20"/>
                <w:szCs w:val="20"/>
                <w:lang w:val="it-IT"/>
              </w:rPr>
              <w:t>u</w:t>
            </w:r>
            <w:r w:rsidRPr="00E67FB8">
              <w:rPr>
                <w:spacing w:val="4"/>
                <w:w w:val="81"/>
                <w:sz w:val="20"/>
                <w:szCs w:val="20"/>
                <w:lang w:val="it-IT"/>
              </w:rPr>
              <w:t>tt</w:t>
            </w:r>
            <w:r w:rsidRPr="00E67FB8">
              <w:rPr>
                <w:spacing w:val="-6"/>
                <w:w w:val="90"/>
                <w:sz w:val="20"/>
                <w:szCs w:val="20"/>
                <w:lang w:val="it-IT"/>
              </w:rPr>
              <w:t>u</w:t>
            </w:r>
            <w:r w:rsidRPr="00E67FB8">
              <w:rPr>
                <w:spacing w:val="-5"/>
                <w:w w:val="81"/>
                <w:sz w:val="20"/>
                <w:szCs w:val="20"/>
                <w:lang w:val="it-IT"/>
              </w:rPr>
              <w:t>r</w:t>
            </w:r>
            <w:r w:rsidRPr="00E67FB8">
              <w:rPr>
                <w:w w:val="102"/>
                <w:sz w:val="20"/>
                <w:szCs w:val="20"/>
                <w:lang w:val="it-IT"/>
              </w:rPr>
              <w:t xml:space="preserve">a </w:t>
            </w:r>
            <w:r w:rsidRPr="00E67FB8">
              <w:rPr>
                <w:spacing w:val="-2"/>
                <w:w w:val="81"/>
                <w:sz w:val="20"/>
                <w:szCs w:val="20"/>
                <w:lang w:val="it-IT"/>
              </w:rPr>
              <w:t>r</w:t>
            </w:r>
            <w:r w:rsidRPr="00E67FB8">
              <w:rPr>
                <w:spacing w:val="-6"/>
                <w:w w:val="102"/>
                <w:sz w:val="20"/>
                <w:szCs w:val="20"/>
                <w:lang w:val="it-IT"/>
              </w:rPr>
              <w:t>e</w:t>
            </w:r>
            <w:r w:rsidRPr="00E67FB8">
              <w:rPr>
                <w:spacing w:val="-1"/>
                <w:w w:val="104"/>
                <w:sz w:val="20"/>
                <w:szCs w:val="20"/>
                <w:lang w:val="it-IT"/>
              </w:rPr>
              <w:t>s</w:t>
            </w:r>
            <w:r w:rsidRPr="00E67FB8">
              <w:rPr>
                <w:spacing w:val="-1"/>
                <w:w w:val="65"/>
                <w:sz w:val="20"/>
                <w:szCs w:val="20"/>
                <w:lang w:val="it-IT"/>
              </w:rPr>
              <w:t>i</w:t>
            </w:r>
            <w:r w:rsidRPr="00E67FB8">
              <w:rPr>
                <w:spacing w:val="-6"/>
                <w:w w:val="90"/>
                <w:sz w:val="20"/>
                <w:szCs w:val="20"/>
                <w:lang w:val="it-IT"/>
              </w:rPr>
              <w:t>d</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spacing w:val="-1"/>
                <w:w w:val="65"/>
                <w:sz w:val="20"/>
                <w:szCs w:val="20"/>
                <w:lang w:val="it-IT"/>
              </w:rPr>
              <w:t>i</w:t>
            </w:r>
            <w:r w:rsidRPr="00E67FB8">
              <w:rPr>
                <w:spacing w:val="-6"/>
                <w:w w:val="102"/>
                <w:sz w:val="20"/>
                <w:szCs w:val="20"/>
                <w:lang w:val="it-IT"/>
              </w:rPr>
              <w:t>a</w:t>
            </w:r>
            <w:r w:rsidRPr="00E67FB8">
              <w:rPr>
                <w:spacing w:val="-3"/>
                <w:w w:val="65"/>
                <w:sz w:val="20"/>
                <w:szCs w:val="20"/>
                <w:lang w:val="it-IT"/>
              </w:rPr>
              <w:t>l</w:t>
            </w:r>
            <w:r w:rsidRPr="00E67FB8">
              <w:rPr>
                <w:w w:val="102"/>
                <w:sz w:val="20"/>
                <w:szCs w:val="20"/>
                <w:lang w:val="it-IT"/>
              </w:rPr>
              <w:t>e</w:t>
            </w:r>
          </w:p>
        </w:tc>
        <w:tc>
          <w:tcPr>
            <w:tcW w:w="623" w:type="dxa"/>
            <w:vMerge w:val="restart"/>
            <w:tcBorders>
              <w:top w:val="single" w:sz="11" w:space="0" w:color="7F7F7F"/>
              <w:left w:val="single" w:sz="10" w:space="0" w:color="7F7F7F"/>
              <w:bottom w:val="nil"/>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72" w:type="dxa"/>
            <w:vMerge w:val="restart"/>
            <w:tcBorders>
              <w:top w:val="single" w:sz="11" w:space="0" w:color="7F7F7F"/>
              <w:left w:val="single" w:sz="11" w:space="0" w:color="7F7F7F"/>
              <w:bottom w:val="nil"/>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72" w:type="dxa"/>
            <w:tcBorders>
              <w:top w:val="single" w:sz="11"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10" w:type="dxa"/>
            <w:tcBorders>
              <w:top w:val="single" w:sz="11" w:space="0" w:color="7F7F7F"/>
              <w:left w:val="single" w:sz="11" w:space="0" w:color="7F7F7F"/>
              <w:bottom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84" w:type="dxa"/>
            <w:tcBorders>
              <w:top w:val="single" w:sz="11" w:space="0" w:color="7F7F7F"/>
              <w:left w:val="single" w:sz="11" w:space="0" w:color="7F7F7F"/>
              <w:bottom w:val="single" w:sz="10" w:space="0" w:color="7F7F7F"/>
              <w:right w:val="single" w:sz="11" w:space="0" w:color="7F7F7F"/>
            </w:tcBorders>
            <w:vAlign w:val="center"/>
          </w:tcPr>
          <w:p w:rsidR="00991061" w:rsidRPr="00622D21" w:rsidRDefault="00BE569B" w:rsidP="00BE569B">
            <w:pPr>
              <w:widowControl w:val="0"/>
              <w:autoSpaceDE w:val="0"/>
              <w:autoSpaceDN w:val="0"/>
              <w:adjustRightInd w:val="0"/>
              <w:spacing w:after="0" w:line="240" w:lineRule="auto"/>
              <w:ind w:left="222"/>
              <w:jc w:val="center"/>
              <w:rPr>
                <w:sz w:val="20"/>
                <w:szCs w:val="20"/>
                <w:lang w:val="it-IT"/>
              </w:rPr>
            </w:pPr>
            <w:r w:rsidRPr="00622D21">
              <w:rPr>
                <w:sz w:val="20"/>
                <w:szCs w:val="20"/>
                <w:lang w:val="it-IT"/>
              </w:rPr>
              <w:t>8</w:t>
            </w:r>
          </w:p>
        </w:tc>
        <w:tc>
          <w:tcPr>
            <w:tcW w:w="746" w:type="dxa"/>
            <w:tcBorders>
              <w:top w:val="single" w:sz="11"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7" w:right="219"/>
              <w:jc w:val="center"/>
              <w:rPr>
                <w:sz w:val="20"/>
                <w:szCs w:val="20"/>
                <w:lang w:val="it-IT"/>
              </w:rPr>
            </w:pPr>
          </w:p>
        </w:tc>
        <w:tc>
          <w:tcPr>
            <w:tcW w:w="710" w:type="dxa"/>
            <w:tcBorders>
              <w:top w:val="single" w:sz="11" w:space="0" w:color="7F7F7F"/>
              <w:left w:val="single" w:sz="11" w:space="0" w:color="7F7F7F"/>
              <w:bottom w:val="single" w:sz="10" w:space="0" w:color="7F7F7F"/>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234"/>
              <w:jc w:val="center"/>
              <w:rPr>
                <w:sz w:val="20"/>
                <w:szCs w:val="20"/>
                <w:lang w:val="it-IT"/>
              </w:rPr>
            </w:pPr>
          </w:p>
        </w:tc>
        <w:tc>
          <w:tcPr>
            <w:tcW w:w="697" w:type="dxa"/>
            <w:tcBorders>
              <w:top w:val="single" w:sz="11" w:space="0" w:color="7F7F7F"/>
              <w:left w:val="single" w:sz="10" w:space="0" w:color="7F7F7F"/>
              <w:bottom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1186" w:type="dxa"/>
            <w:tcBorders>
              <w:top w:val="single" w:sz="11" w:space="0" w:color="7F7F7F"/>
              <w:left w:val="single" w:sz="11" w:space="0" w:color="7F7F7F"/>
              <w:bottom w:val="single" w:sz="10" w:space="0" w:color="7F7F7F"/>
              <w:right w:val="single" w:sz="10" w:space="0" w:color="7F7F7F"/>
            </w:tcBorders>
            <w:vAlign w:val="center"/>
          </w:tcPr>
          <w:p w:rsidR="00991061" w:rsidRPr="00E67FB8" w:rsidRDefault="00006961" w:rsidP="00BE569B">
            <w:pPr>
              <w:widowControl w:val="0"/>
              <w:autoSpaceDE w:val="0"/>
              <w:autoSpaceDN w:val="0"/>
              <w:adjustRightInd w:val="0"/>
              <w:spacing w:after="0" w:line="240" w:lineRule="auto"/>
              <w:jc w:val="center"/>
              <w:rPr>
                <w:sz w:val="20"/>
                <w:szCs w:val="20"/>
                <w:lang w:val="it-IT"/>
              </w:rPr>
            </w:pPr>
            <w:r w:rsidRPr="00E67FB8">
              <w:rPr>
                <w:spacing w:val="2"/>
                <w:sz w:val="20"/>
                <w:szCs w:val="20"/>
                <w:lang w:val="it-IT"/>
              </w:rPr>
              <w:t>4 di cui 1 con attività sospesa</w:t>
            </w:r>
            <w:r w:rsidR="00991061" w:rsidRPr="00E67FB8">
              <w:rPr>
                <w:spacing w:val="2"/>
                <w:sz w:val="20"/>
                <w:szCs w:val="20"/>
                <w:lang w:val="it-IT"/>
              </w:rPr>
              <w:t>.</w:t>
            </w:r>
            <w:r w:rsidR="00991061" w:rsidRPr="00E67FB8">
              <w:rPr>
                <w:spacing w:val="4"/>
                <w:sz w:val="20"/>
                <w:szCs w:val="20"/>
                <w:lang w:val="it-IT"/>
              </w:rPr>
              <w:t>.</w:t>
            </w:r>
            <w:r w:rsidR="00991061" w:rsidRPr="00E67FB8">
              <w:rPr>
                <w:sz w:val="20"/>
                <w:szCs w:val="20"/>
                <w:lang w:val="it-IT"/>
              </w:rPr>
              <w:t>.</w:t>
            </w:r>
          </w:p>
        </w:tc>
        <w:tc>
          <w:tcPr>
            <w:tcW w:w="647" w:type="dxa"/>
            <w:tcBorders>
              <w:top w:val="single" w:sz="11" w:space="0" w:color="7F7F7F"/>
              <w:left w:val="single" w:sz="10"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198"/>
              <w:jc w:val="center"/>
              <w:rPr>
                <w:sz w:val="20"/>
                <w:szCs w:val="20"/>
                <w:lang w:val="it-IT"/>
              </w:rPr>
            </w:pPr>
          </w:p>
        </w:tc>
        <w:tc>
          <w:tcPr>
            <w:tcW w:w="659" w:type="dxa"/>
            <w:tcBorders>
              <w:top w:val="single" w:sz="11" w:space="0" w:color="7F7F7F"/>
              <w:left w:val="single" w:sz="11" w:space="0" w:color="7F7F7F"/>
              <w:bottom w:val="single" w:sz="10" w:space="0" w:color="7F7F7F"/>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40" w:type="dxa"/>
            <w:tcBorders>
              <w:top w:val="single" w:sz="11" w:space="0" w:color="7F7F7F"/>
              <w:left w:val="single" w:sz="10" w:space="0" w:color="7F7F7F"/>
              <w:bottom w:val="single" w:sz="10" w:space="0" w:color="7F7F7F"/>
              <w:right w:val="single" w:sz="5" w:space="0" w:color="000000"/>
            </w:tcBorders>
            <w:vAlign w:val="center"/>
          </w:tcPr>
          <w:p w:rsidR="00991061" w:rsidRPr="00E67FB8" w:rsidRDefault="00991061" w:rsidP="00BE569B">
            <w:pPr>
              <w:widowControl w:val="0"/>
              <w:autoSpaceDE w:val="0"/>
              <w:autoSpaceDN w:val="0"/>
              <w:adjustRightInd w:val="0"/>
              <w:spacing w:after="0" w:line="240" w:lineRule="auto"/>
              <w:ind w:left="186"/>
              <w:jc w:val="center"/>
              <w:rPr>
                <w:sz w:val="20"/>
                <w:szCs w:val="20"/>
                <w:lang w:val="it-IT"/>
              </w:rPr>
            </w:pPr>
          </w:p>
        </w:tc>
      </w:tr>
      <w:tr w:rsidR="00991061" w:rsidRPr="00E67FB8" w:rsidTr="00BE569B">
        <w:trPr>
          <w:cantSplit/>
          <w:trHeight w:hRule="exact" w:val="601"/>
        </w:trPr>
        <w:tc>
          <w:tcPr>
            <w:tcW w:w="1274" w:type="dxa"/>
            <w:tcBorders>
              <w:top w:val="single" w:sz="10" w:space="0" w:color="7F7F7F"/>
              <w:left w:val="single" w:sz="5" w:space="0" w:color="000000"/>
              <w:bottom w:val="single" w:sz="10" w:space="0" w:color="7F7F7F"/>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112" w:right="44" w:hanging="74"/>
              <w:jc w:val="center"/>
              <w:rPr>
                <w:sz w:val="20"/>
                <w:szCs w:val="20"/>
                <w:lang w:val="it-IT"/>
              </w:rPr>
            </w:pPr>
            <w:r w:rsidRPr="00E67FB8">
              <w:rPr>
                <w:spacing w:val="5"/>
                <w:w w:val="97"/>
                <w:sz w:val="20"/>
                <w:szCs w:val="20"/>
                <w:lang w:val="it-IT"/>
              </w:rPr>
              <w:t>S</w:t>
            </w:r>
            <w:r w:rsidRPr="00E67FB8">
              <w:rPr>
                <w:spacing w:val="4"/>
                <w:w w:val="81"/>
                <w:sz w:val="20"/>
                <w:szCs w:val="20"/>
                <w:lang w:val="it-IT"/>
              </w:rPr>
              <w:t>t</w:t>
            </w:r>
            <w:r w:rsidRPr="00E67FB8">
              <w:rPr>
                <w:spacing w:val="-5"/>
                <w:w w:val="81"/>
                <w:sz w:val="20"/>
                <w:szCs w:val="20"/>
                <w:lang w:val="it-IT"/>
              </w:rPr>
              <w:t>r</w:t>
            </w:r>
            <w:r w:rsidRPr="00E67FB8">
              <w:rPr>
                <w:spacing w:val="-6"/>
                <w:w w:val="90"/>
                <w:sz w:val="20"/>
                <w:szCs w:val="20"/>
                <w:lang w:val="it-IT"/>
              </w:rPr>
              <w:t>u</w:t>
            </w:r>
            <w:r w:rsidRPr="00E67FB8">
              <w:rPr>
                <w:spacing w:val="4"/>
                <w:w w:val="81"/>
                <w:sz w:val="20"/>
                <w:szCs w:val="20"/>
                <w:lang w:val="it-IT"/>
              </w:rPr>
              <w:t>t</w:t>
            </w:r>
            <w:r w:rsidRPr="00E67FB8">
              <w:rPr>
                <w:spacing w:val="2"/>
                <w:w w:val="81"/>
                <w:sz w:val="20"/>
                <w:szCs w:val="20"/>
                <w:lang w:val="it-IT"/>
              </w:rPr>
              <w:t>t</w:t>
            </w:r>
            <w:r w:rsidRPr="00E67FB8">
              <w:rPr>
                <w:spacing w:val="-6"/>
                <w:w w:val="90"/>
                <w:sz w:val="20"/>
                <w:szCs w:val="20"/>
                <w:lang w:val="it-IT"/>
              </w:rPr>
              <w:t>u</w:t>
            </w:r>
            <w:r w:rsidRPr="00E67FB8">
              <w:rPr>
                <w:spacing w:val="-2"/>
                <w:w w:val="81"/>
                <w:sz w:val="20"/>
                <w:szCs w:val="20"/>
                <w:lang w:val="it-IT"/>
              </w:rPr>
              <w:t>r</w:t>
            </w:r>
            <w:r w:rsidRPr="00E67FB8">
              <w:rPr>
                <w:w w:val="102"/>
                <w:sz w:val="20"/>
                <w:szCs w:val="20"/>
                <w:lang w:val="it-IT"/>
              </w:rPr>
              <w:t>a</w:t>
            </w:r>
            <w:r w:rsidRPr="00E67FB8">
              <w:rPr>
                <w:spacing w:val="-7"/>
                <w:sz w:val="20"/>
                <w:szCs w:val="20"/>
                <w:lang w:val="it-IT"/>
              </w:rPr>
              <w:t xml:space="preserve"> </w:t>
            </w:r>
            <w:r w:rsidRPr="00E67FB8">
              <w:rPr>
                <w:spacing w:val="1"/>
                <w:w w:val="104"/>
                <w:sz w:val="20"/>
                <w:szCs w:val="20"/>
                <w:lang w:val="it-IT"/>
              </w:rPr>
              <w:t>s</w:t>
            </w:r>
            <w:r w:rsidRPr="00E67FB8">
              <w:rPr>
                <w:spacing w:val="-6"/>
                <w:w w:val="102"/>
                <w:sz w:val="20"/>
                <w:szCs w:val="20"/>
                <w:lang w:val="it-IT"/>
              </w:rPr>
              <w:t>e</w:t>
            </w:r>
            <w:r w:rsidRPr="00E67FB8">
              <w:rPr>
                <w:spacing w:val="-1"/>
                <w:w w:val="87"/>
                <w:sz w:val="20"/>
                <w:szCs w:val="20"/>
                <w:lang w:val="it-IT"/>
              </w:rPr>
              <w:t>m</w:t>
            </w:r>
            <w:r w:rsidRPr="00E67FB8">
              <w:rPr>
                <w:w w:val="65"/>
                <w:sz w:val="20"/>
                <w:szCs w:val="20"/>
                <w:lang w:val="it-IT"/>
              </w:rPr>
              <w:t xml:space="preserve">i </w:t>
            </w:r>
            <w:r w:rsidRPr="00E67FB8">
              <w:rPr>
                <w:spacing w:val="-2"/>
                <w:w w:val="81"/>
                <w:sz w:val="20"/>
                <w:szCs w:val="20"/>
                <w:lang w:val="it-IT"/>
              </w:rPr>
              <w:t>r</w:t>
            </w:r>
            <w:r w:rsidRPr="00E67FB8">
              <w:rPr>
                <w:spacing w:val="-6"/>
                <w:w w:val="102"/>
                <w:sz w:val="20"/>
                <w:szCs w:val="20"/>
                <w:lang w:val="it-IT"/>
              </w:rPr>
              <w:t>e</w:t>
            </w:r>
            <w:r w:rsidRPr="00E67FB8">
              <w:rPr>
                <w:spacing w:val="-1"/>
                <w:w w:val="104"/>
                <w:sz w:val="20"/>
                <w:szCs w:val="20"/>
                <w:lang w:val="it-IT"/>
              </w:rPr>
              <w:t>s</w:t>
            </w:r>
            <w:r w:rsidRPr="00E67FB8">
              <w:rPr>
                <w:spacing w:val="-1"/>
                <w:w w:val="65"/>
                <w:sz w:val="20"/>
                <w:szCs w:val="20"/>
                <w:lang w:val="it-IT"/>
              </w:rPr>
              <w:t>i</w:t>
            </w:r>
            <w:r w:rsidRPr="00E67FB8">
              <w:rPr>
                <w:spacing w:val="-6"/>
                <w:w w:val="90"/>
                <w:sz w:val="20"/>
                <w:szCs w:val="20"/>
                <w:lang w:val="it-IT"/>
              </w:rPr>
              <w:t>d</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spacing w:val="-1"/>
                <w:w w:val="65"/>
                <w:sz w:val="20"/>
                <w:szCs w:val="20"/>
                <w:lang w:val="it-IT"/>
              </w:rPr>
              <w:t>i</w:t>
            </w:r>
            <w:r w:rsidRPr="00E67FB8">
              <w:rPr>
                <w:spacing w:val="-6"/>
                <w:w w:val="102"/>
                <w:sz w:val="20"/>
                <w:szCs w:val="20"/>
                <w:lang w:val="it-IT"/>
              </w:rPr>
              <w:t>a</w:t>
            </w:r>
            <w:r w:rsidRPr="00E67FB8">
              <w:rPr>
                <w:spacing w:val="-3"/>
                <w:w w:val="65"/>
                <w:sz w:val="20"/>
                <w:szCs w:val="20"/>
                <w:lang w:val="it-IT"/>
              </w:rPr>
              <w:t>l</w:t>
            </w:r>
            <w:r w:rsidRPr="00E67FB8">
              <w:rPr>
                <w:w w:val="102"/>
                <w:sz w:val="20"/>
                <w:szCs w:val="20"/>
                <w:lang w:val="it-IT"/>
              </w:rPr>
              <w:t>e</w:t>
            </w:r>
          </w:p>
        </w:tc>
        <w:tc>
          <w:tcPr>
            <w:tcW w:w="623" w:type="dxa"/>
            <w:vMerge/>
            <w:tcBorders>
              <w:top w:val="single" w:sz="11" w:space="0" w:color="7F7F7F"/>
              <w:left w:val="single" w:sz="10" w:space="0" w:color="7F7F7F"/>
              <w:bottom w:val="nil"/>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ind w:left="112" w:right="44" w:hanging="74"/>
              <w:jc w:val="center"/>
              <w:rPr>
                <w:sz w:val="20"/>
                <w:szCs w:val="20"/>
                <w:lang w:val="it-IT"/>
              </w:rPr>
            </w:pPr>
          </w:p>
        </w:tc>
        <w:tc>
          <w:tcPr>
            <w:tcW w:w="672" w:type="dxa"/>
            <w:vMerge/>
            <w:tcBorders>
              <w:top w:val="single" w:sz="11" w:space="0" w:color="7F7F7F"/>
              <w:left w:val="single" w:sz="11" w:space="0" w:color="7F7F7F"/>
              <w:bottom w:val="nil"/>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ind w:left="112" w:right="44" w:hanging="74"/>
              <w:jc w:val="center"/>
              <w:rPr>
                <w:sz w:val="20"/>
                <w:szCs w:val="20"/>
                <w:lang w:val="it-IT"/>
              </w:rPr>
            </w:pPr>
          </w:p>
        </w:tc>
        <w:tc>
          <w:tcPr>
            <w:tcW w:w="672" w:type="dxa"/>
            <w:tcBorders>
              <w:top w:val="single" w:sz="10"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10" w:type="dxa"/>
            <w:tcBorders>
              <w:top w:val="single" w:sz="10" w:space="0" w:color="7F7F7F"/>
              <w:left w:val="single" w:sz="11" w:space="0" w:color="7F7F7F"/>
              <w:bottom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84" w:type="dxa"/>
            <w:tcBorders>
              <w:top w:val="single" w:sz="10" w:space="0" w:color="7F7F7F"/>
              <w:left w:val="single" w:sz="11" w:space="0" w:color="7F7F7F"/>
              <w:bottom w:val="single" w:sz="10" w:space="0" w:color="7F7F7F"/>
              <w:right w:val="single" w:sz="11" w:space="0" w:color="7F7F7F"/>
            </w:tcBorders>
            <w:vAlign w:val="center"/>
          </w:tcPr>
          <w:p w:rsidR="00991061" w:rsidRPr="00E67FB8" w:rsidRDefault="00622D21" w:rsidP="00BE569B">
            <w:pPr>
              <w:widowControl w:val="0"/>
              <w:autoSpaceDE w:val="0"/>
              <w:autoSpaceDN w:val="0"/>
              <w:adjustRightInd w:val="0"/>
              <w:spacing w:after="0" w:line="240" w:lineRule="auto"/>
              <w:ind w:left="222"/>
              <w:jc w:val="center"/>
              <w:rPr>
                <w:sz w:val="20"/>
                <w:szCs w:val="20"/>
                <w:lang w:val="it-IT"/>
              </w:rPr>
            </w:pPr>
            <w:r>
              <w:rPr>
                <w:sz w:val="20"/>
                <w:szCs w:val="20"/>
                <w:lang w:val="it-IT"/>
              </w:rPr>
              <w:t>1</w:t>
            </w:r>
          </w:p>
        </w:tc>
        <w:tc>
          <w:tcPr>
            <w:tcW w:w="746" w:type="dxa"/>
            <w:tcBorders>
              <w:top w:val="single" w:sz="10"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7" w:right="219"/>
              <w:jc w:val="center"/>
              <w:rPr>
                <w:sz w:val="20"/>
                <w:szCs w:val="20"/>
                <w:lang w:val="it-IT"/>
              </w:rPr>
            </w:pPr>
          </w:p>
        </w:tc>
        <w:tc>
          <w:tcPr>
            <w:tcW w:w="710" w:type="dxa"/>
            <w:tcBorders>
              <w:top w:val="single" w:sz="10" w:space="0" w:color="7F7F7F"/>
              <w:left w:val="single" w:sz="11" w:space="0" w:color="7F7F7F"/>
              <w:bottom w:val="single" w:sz="10" w:space="0" w:color="7F7F7F"/>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234"/>
              <w:jc w:val="center"/>
              <w:rPr>
                <w:sz w:val="20"/>
                <w:szCs w:val="20"/>
                <w:lang w:val="it-IT"/>
              </w:rPr>
            </w:pPr>
          </w:p>
        </w:tc>
        <w:tc>
          <w:tcPr>
            <w:tcW w:w="697" w:type="dxa"/>
            <w:tcBorders>
              <w:top w:val="single" w:sz="10" w:space="0" w:color="7F7F7F"/>
              <w:left w:val="single" w:sz="10" w:space="0" w:color="7F7F7F"/>
              <w:bottom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1186" w:type="dxa"/>
            <w:tcBorders>
              <w:top w:val="single" w:sz="10" w:space="0" w:color="7F7F7F"/>
              <w:left w:val="single" w:sz="11" w:space="0" w:color="7F7F7F"/>
              <w:bottom w:val="single" w:sz="10" w:space="0" w:color="7F7F7F"/>
              <w:right w:val="single" w:sz="10" w:space="0" w:color="7F7F7F"/>
            </w:tcBorders>
            <w:vAlign w:val="center"/>
          </w:tcPr>
          <w:p w:rsidR="00991061" w:rsidRPr="00E67FB8" w:rsidRDefault="00336000" w:rsidP="00BE569B">
            <w:pPr>
              <w:widowControl w:val="0"/>
              <w:autoSpaceDE w:val="0"/>
              <w:autoSpaceDN w:val="0"/>
              <w:adjustRightInd w:val="0"/>
              <w:spacing w:after="0" w:line="240" w:lineRule="auto"/>
              <w:ind w:left="222"/>
              <w:jc w:val="center"/>
              <w:rPr>
                <w:sz w:val="20"/>
                <w:szCs w:val="20"/>
                <w:lang w:val="it-IT"/>
              </w:rPr>
            </w:pPr>
            <w:r w:rsidRPr="00E67FB8">
              <w:rPr>
                <w:spacing w:val="4"/>
                <w:sz w:val="20"/>
                <w:szCs w:val="20"/>
                <w:lang w:val="it-IT"/>
              </w:rPr>
              <w:t>1</w:t>
            </w:r>
          </w:p>
        </w:tc>
        <w:tc>
          <w:tcPr>
            <w:tcW w:w="647" w:type="dxa"/>
            <w:tcBorders>
              <w:top w:val="single" w:sz="10" w:space="0" w:color="7F7F7F"/>
              <w:left w:val="single" w:sz="10"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198"/>
              <w:jc w:val="center"/>
              <w:rPr>
                <w:sz w:val="20"/>
                <w:szCs w:val="20"/>
                <w:lang w:val="it-IT"/>
              </w:rPr>
            </w:pPr>
          </w:p>
        </w:tc>
        <w:tc>
          <w:tcPr>
            <w:tcW w:w="659" w:type="dxa"/>
            <w:tcBorders>
              <w:top w:val="single" w:sz="10" w:space="0" w:color="7F7F7F"/>
              <w:left w:val="single" w:sz="11" w:space="0" w:color="7F7F7F"/>
              <w:bottom w:val="single" w:sz="10" w:space="0" w:color="7F7F7F"/>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40" w:type="dxa"/>
            <w:tcBorders>
              <w:top w:val="single" w:sz="10" w:space="0" w:color="7F7F7F"/>
              <w:left w:val="single" w:sz="10" w:space="0" w:color="7F7F7F"/>
              <w:bottom w:val="single" w:sz="10" w:space="0" w:color="7F7F7F"/>
              <w:right w:val="single" w:sz="5" w:space="0" w:color="000000"/>
            </w:tcBorders>
            <w:vAlign w:val="center"/>
          </w:tcPr>
          <w:p w:rsidR="00991061" w:rsidRPr="00E67FB8" w:rsidRDefault="00991061" w:rsidP="00BE569B">
            <w:pPr>
              <w:widowControl w:val="0"/>
              <w:autoSpaceDE w:val="0"/>
              <w:autoSpaceDN w:val="0"/>
              <w:adjustRightInd w:val="0"/>
              <w:spacing w:after="0" w:line="240" w:lineRule="auto"/>
              <w:ind w:left="186"/>
              <w:jc w:val="center"/>
              <w:rPr>
                <w:sz w:val="20"/>
                <w:szCs w:val="20"/>
                <w:lang w:val="it-IT"/>
              </w:rPr>
            </w:pPr>
          </w:p>
        </w:tc>
      </w:tr>
      <w:tr w:rsidR="00991061" w:rsidRPr="00E67FB8" w:rsidTr="00BE569B">
        <w:trPr>
          <w:trHeight w:hRule="exact" w:val="604"/>
        </w:trPr>
        <w:tc>
          <w:tcPr>
            <w:tcW w:w="1274" w:type="dxa"/>
            <w:tcBorders>
              <w:top w:val="single" w:sz="10" w:space="0" w:color="7F7F7F"/>
              <w:left w:val="single" w:sz="5" w:space="0" w:color="000000"/>
              <w:bottom w:val="single" w:sz="5" w:space="0" w:color="000000"/>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112"/>
              <w:jc w:val="center"/>
              <w:rPr>
                <w:sz w:val="20"/>
                <w:szCs w:val="20"/>
                <w:lang w:val="it-IT"/>
              </w:rPr>
            </w:pPr>
            <w:r w:rsidRPr="00E67FB8">
              <w:rPr>
                <w:spacing w:val="5"/>
                <w:w w:val="75"/>
                <w:sz w:val="20"/>
                <w:szCs w:val="20"/>
                <w:lang w:val="it-IT"/>
              </w:rPr>
              <w:t>A</w:t>
            </w:r>
            <w:r w:rsidRPr="00E67FB8">
              <w:rPr>
                <w:spacing w:val="-1"/>
                <w:w w:val="65"/>
                <w:sz w:val="20"/>
                <w:szCs w:val="20"/>
                <w:lang w:val="it-IT"/>
              </w:rPr>
              <w:t>l</w:t>
            </w:r>
            <w:r w:rsidRPr="00E67FB8">
              <w:rPr>
                <w:spacing w:val="2"/>
                <w:w w:val="81"/>
                <w:sz w:val="20"/>
                <w:szCs w:val="20"/>
                <w:lang w:val="it-IT"/>
              </w:rPr>
              <w:t>t</w:t>
            </w:r>
            <w:r w:rsidRPr="00E67FB8">
              <w:rPr>
                <w:spacing w:val="-2"/>
                <w:w w:val="81"/>
                <w:sz w:val="20"/>
                <w:szCs w:val="20"/>
                <w:lang w:val="it-IT"/>
              </w:rPr>
              <w:t>r</w:t>
            </w:r>
            <w:r w:rsidRPr="00E67FB8">
              <w:rPr>
                <w:w w:val="90"/>
                <w:sz w:val="20"/>
                <w:szCs w:val="20"/>
                <w:lang w:val="it-IT"/>
              </w:rPr>
              <w:t>o</w:t>
            </w:r>
            <w:r w:rsidRPr="00E67FB8">
              <w:rPr>
                <w:spacing w:val="-7"/>
                <w:sz w:val="20"/>
                <w:szCs w:val="20"/>
                <w:lang w:val="it-IT"/>
              </w:rPr>
              <w:t xml:space="preserve"> </w:t>
            </w:r>
            <w:r w:rsidRPr="00E67FB8">
              <w:rPr>
                <w:spacing w:val="4"/>
                <w:w w:val="81"/>
                <w:sz w:val="20"/>
                <w:szCs w:val="20"/>
                <w:lang w:val="it-IT"/>
              </w:rPr>
              <w:t>t</w:t>
            </w:r>
            <w:r w:rsidRPr="00E67FB8">
              <w:rPr>
                <w:spacing w:val="-3"/>
                <w:w w:val="65"/>
                <w:sz w:val="20"/>
                <w:szCs w:val="20"/>
                <w:lang w:val="it-IT"/>
              </w:rPr>
              <w:t>i</w:t>
            </w:r>
            <w:r w:rsidRPr="00E67FB8">
              <w:rPr>
                <w:spacing w:val="-6"/>
                <w:w w:val="90"/>
                <w:sz w:val="20"/>
                <w:szCs w:val="20"/>
                <w:lang w:val="it-IT"/>
              </w:rPr>
              <w:t>p</w:t>
            </w:r>
            <w:r w:rsidRPr="00E67FB8">
              <w:rPr>
                <w:w w:val="90"/>
                <w:sz w:val="20"/>
                <w:szCs w:val="20"/>
                <w:lang w:val="it-IT"/>
              </w:rPr>
              <w:t>o</w:t>
            </w:r>
            <w:r w:rsidRPr="00E67FB8">
              <w:rPr>
                <w:spacing w:val="-5"/>
                <w:sz w:val="20"/>
                <w:szCs w:val="20"/>
                <w:lang w:val="it-IT"/>
              </w:rPr>
              <w:t xml:space="preserve"> </w:t>
            </w:r>
            <w:r w:rsidRPr="00E67FB8">
              <w:rPr>
                <w:spacing w:val="-6"/>
                <w:w w:val="90"/>
                <w:sz w:val="20"/>
                <w:szCs w:val="20"/>
                <w:lang w:val="it-IT"/>
              </w:rPr>
              <w:t>d</w:t>
            </w:r>
            <w:r w:rsidRPr="00E67FB8">
              <w:rPr>
                <w:w w:val="65"/>
                <w:sz w:val="20"/>
                <w:szCs w:val="20"/>
                <w:lang w:val="it-IT"/>
              </w:rPr>
              <w:t>i</w:t>
            </w:r>
          </w:p>
          <w:p w:rsidR="00991061" w:rsidRPr="00E67FB8" w:rsidRDefault="00991061" w:rsidP="00BE569B">
            <w:pPr>
              <w:widowControl w:val="0"/>
              <w:autoSpaceDE w:val="0"/>
              <w:autoSpaceDN w:val="0"/>
              <w:adjustRightInd w:val="0"/>
              <w:spacing w:after="0" w:line="240" w:lineRule="auto"/>
              <w:ind w:left="198"/>
              <w:jc w:val="center"/>
              <w:rPr>
                <w:sz w:val="20"/>
                <w:szCs w:val="20"/>
                <w:lang w:val="it-IT"/>
              </w:rPr>
            </w:pPr>
            <w:r w:rsidRPr="00E67FB8">
              <w:rPr>
                <w:spacing w:val="1"/>
                <w:w w:val="104"/>
                <w:sz w:val="20"/>
                <w:szCs w:val="20"/>
                <w:lang w:val="it-IT"/>
              </w:rPr>
              <w:t>s</w:t>
            </w:r>
            <w:r w:rsidRPr="00E67FB8">
              <w:rPr>
                <w:spacing w:val="4"/>
                <w:w w:val="81"/>
                <w:sz w:val="20"/>
                <w:szCs w:val="20"/>
                <w:lang w:val="it-IT"/>
              </w:rPr>
              <w:t>t</w:t>
            </w:r>
            <w:r w:rsidRPr="00E67FB8">
              <w:rPr>
                <w:spacing w:val="-5"/>
                <w:w w:val="81"/>
                <w:sz w:val="20"/>
                <w:szCs w:val="20"/>
                <w:lang w:val="it-IT"/>
              </w:rPr>
              <w:t>r</w:t>
            </w:r>
            <w:r w:rsidRPr="00E67FB8">
              <w:rPr>
                <w:spacing w:val="-6"/>
                <w:w w:val="90"/>
                <w:sz w:val="20"/>
                <w:szCs w:val="20"/>
                <w:lang w:val="it-IT"/>
              </w:rPr>
              <w:t>u</w:t>
            </w:r>
            <w:r w:rsidRPr="00E67FB8">
              <w:rPr>
                <w:spacing w:val="4"/>
                <w:w w:val="81"/>
                <w:sz w:val="20"/>
                <w:szCs w:val="20"/>
                <w:lang w:val="it-IT"/>
              </w:rPr>
              <w:t>t</w:t>
            </w:r>
            <w:r w:rsidRPr="00E67FB8">
              <w:rPr>
                <w:spacing w:val="2"/>
                <w:w w:val="81"/>
                <w:sz w:val="20"/>
                <w:szCs w:val="20"/>
                <w:lang w:val="it-IT"/>
              </w:rPr>
              <w:t>t</w:t>
            </w:r>
            <w:r w:rsidRPr="00E67FB8">
              <w:rPr>
                <w:spacing w:val="-6"/>
                <w:w w:val="90"/>
                <w:sz w:val="20"/>
                <w:szCs w:val="20"/>
                <w:lang w:val="it-IT"/>
              </w:rPr>
              <w:t>u</w:t>
            </w:r>
            <w:r w:rsidRPr="00E67FB8">
              <w:rPr>
                <w:spacing w:val="-2"/>
                <w:w w:val="81"/>
                <w:sz w:val="20"/>
                <w:szCs w:val="20"/>
                <w:lang w:val="it-IT"/>
              </w:rPr>
              <w:t>r</w:t>
            </w:r>
            <w:r w:rsidRPr="00E67FB8">
              <w:rPr>
                <w:w w:val="102"/>
                <w:sz w:val="20"/>
                <w:szCs w:val="20"/>
                <w:lang w:val="it-IT"/>
              </w:rPr>
              <w:t>a</w:t>
            </w:r>
          </w:p>
        </w:tc>
        <w:tc>
          <w:tcPr>
            <w:tcW w:w="623" w:type="dxa"/>
            <w:tcBorders>
              <w:top w:val="nil"/>
              <w:left w:val="single" w:sz="10"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72" w:type="dxa"/>
            <w:tcBorders>
              <w:top w:val="nil"/>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72" w:type="dxa"/>
            <w:tcBorders>
              <w:top w:val="single" w:sz="10" w:space="0" w:color="7F7F7F"/>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10" w:type="dxa"/>
            <w:tcBorders>
              <w:top w:val="single" w:sz="10" w:space="0" w:color="7F7F7F"/>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84" w:type="dxa"/>
            <w:tcBorders>
              <w:top w:val="single" w:sz="10" w:space="0" w:color="7F7F7F"/>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03" w:right="207"/>
              <w:jc w:val="center"/>
              <w:rPr>
                <w:sz w:val="20"/>
                <w:szCs w:val="20"/>
                <w:lang w:val="it-IT"/>
              </w:rPr>
            </w:pPr>
          </w:p>
        </w:tc>
        <w:tc>
          <w:tcPr>
            <w:tcW w:w="746" w:type="dxa"/>
            <w:tcBorders>
              <w:top w:val="single" w:sz="10" w:space="0" w:color="7F7F7F"/>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41" w:right="231"/>
              <w:jc w:val="center"/>
              <w:rPr>
                <w:sz w:val="20"/>
                <w:szCs w:val="20"/>
                <w:lang w:val="it-IT"/>
              </w:rPr>
            </w:pPr>
          </w:p>
        </w:tc>
        <w:tc>
          <w:tcPr>
            <w:tcW w:w="710" w:type="dxa"/>
            <w:tcBorders>
              <w:top w:val="single" w:sz="10" w:space="0" w:color="7F7F7F"/>
              <w:left w:val="single" w:sz="11" w:space="0" w:color="7F7F7F"/>
              <w:bottom w:val="single" w:sz="5" w:space="0" w:color="000000"/>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234"/>
              <w:jc w:val="center"/>
              <w:rPr>
                <w:sz w:val="20"/>
                <w:szCs w:val="20"/>
                <w:lang w:val="it-IT"/>
              </w:rPr>
            </w:pPr>
          </w:p>
        </w:tc>
        <w:tc>
          <w:tcPr>
            <w:tcW w:w="697" w:type="dxa"/>
            <w:tcBorders>
              <w:top w:val="single" w:sz="10" w:space="0" w:color="7F7F7F"/>
              <w:left w:val="single" w:sz="10"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37"/>
              <w:jc w:val="center"/>
              <w:rPr>
                <w:sz w:val="20"/>
                <w:szCs w:val="20"/>
                <w:lang w:val="it-IT"/>
              </w:rPr>
            </w:pPr>
          </w:p>
        </w:tc>
        <w:tc>
          <w:tcPr>
            <w:tcW w:w="1186" w:type="dxa"/>
            <w:tcBorders>
              <w:top w:val="single" w:sz="10" w:space="0" w:color="7F7F7F"/>
              <w:left w:val="single" w:sz="11" w:space="0" w:color="7F7F7F"/>
              <w:bottom w:val="single" w:sz="5" w:space="0" w:color="000000"/>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ind w:left="222"/>
              <w:jc w:val="center"/>
              <w:rPr>
                <w:sz w:val="20"/>
                <w:szCs w:val="20"/>
                <w:lang w:val="it-IT"/>
              </w:rPr>
            </w:pPr>
          </w:p>
        </w:tc>
        <w:tc>
          <w:tcPr>
            <w:tcW w:w="647" w:type="dxa"/>
            <w:tcBorders>
              <w:top w:val="single" w:sz="10" w:space="0" w:color="7F7F7F"/>
              <w:left w:val="single" w:sz="10" w:space="0" w:color="7F7F7F"/>
              <w:bottom w:val="single" w:sz="5" w:space="0" w:color="000000"/>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ind w:left="198"/>
              <w:jc w:val="center"/>
              <w:rPr>
                <w:sz w:val="20"/>
                <w:szCs w:val="20"/>
                <w:lang w:val="it-IT"/>
              </w:rPr>
            </w:pPr>
          </w:p>
        </w:tc>
        <w:tc>
          <w:tcPr>
            <w:tcW w:w="659" w:type="dxa"/>
            <w:tcBorders>
              <w:top w:val="single" w:sz="10" w:space="0" w:color="7F7F7F"/>
              <w:left w:val="single" w:sz="11" w:space="0" w:color="7F7F7F"/>
              <w:bottom w:val="single" w:sz="5" w:space="0" w:color="000000"/>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40" w:type="dxa"/>
            <w:tcBorders>
              <w:top w:val="single" w:sz="10" w:space="0" w:color="7F7F7F"/>
              <w:left w:val="single" w:sz="10" w:space="0" w:color="7F7F7F"/>
              <w:bottom w:val="single" w:sz="5" w:space="0" w:color="000000"/>
              <w:right w:val="single" w:sz="5" w:space="0" w:color="000000"/>
            </w:tcBorders>
            <w:vAlign w:val="center"/>
          </w:tcPr>
          <w:p w:rsidR="00991061" w:rsidRPr="00E67FB8" w:rsidRDefault="00991061" w:rsidP="00BE569B">
            <w:pPr>
              <w:widowControl w:val="0"/>
              <w:autoSpaceDE w:val="0"/>
              <w:autoSpaceDN w:val="0"/>
              <w:adjustRightInd w:val="0"/>
              <w:spacing w:after="0" w:line="240" w:lineRule="auto"/>
              <w:ind w:left="198"/>
              <w:jc w:val="center"/>
              <w:rPr>
                <w:sz w:val="20"/>
                <w:szCs w:val="20"/>
                <w:lang w:val="it-IT"/>
              </w:rPr>
            </w:pPr>
          </w:p>
        </w:tc>
      </w:tr>
    </w:tbl>
    <w:p w:rsidR="00922B84" w:rsidRPr="00E67FB8" w:rsidRDefault="00922B84" w:rsidP="0068072E">
      <w:pPr>
        <w:widowControl w:val="0"/>
        <w:autoSpaceDE w:val="0"/>
        <w:autoSpaceDN w:val="0"/>
        <w:adjustRightInd w:val="0"/>
        <w:spacing w:after="0" w:line="240" w:lineRule="auto"/>
        <w:ind w:left="120" w:right="644"/>
        <w:rPr>
          <w:sz w:val="20"/>
          <w:szCs w:val="20"/>
          <w:lang w:val="it-IT"/>
        </w:rPr>
      </w:pPr>
    </w:p>
    <w:p w:rsidR="00E55B61" w:rsidRPr="002702B5" w:rsidRDefault="00E55B61" w:rsidP="001C2445">
      <w:pPr>
        <w:widowControl w:val="0"/>
        <w:autoSpaceDE w:val="0"/>
        <w:autoSpaceDN w:val="0"/>
        <w:adjustRightInd w:val="0"/>
        <w:spacing w:before="20" w:after="0" w:line="295" w:lineRule="auto"/>
        <w:ind w:left="120" w:right="644"/>
        <w:jc w:val="both"/>
        <w:rPr>
          <w:rFonts w:ascii="Times New Roman" w:hAnsi="Times New Roman"/>
          <w:sz w:val="20"/>
          <w:szCs w:val="20"/>
          <w:lang w:val="it-IT"/>
        </w:rPr>
      </w:pPr>
      <w:r w:rsidRPr="002702B5">
        <w:rPr>
          <w:rFonts w:ascii="Times New Roman" w:hAnsi="Times New Roman"/>
          <w:w w:val="85"/>
          <w:sz w:val="20"/>
          <w:szCs w:val="20"/>
          <w:lang w:val="it-IT"/>
        </w:rPr>
        <w:t>Gli</w:t>
      </w:r>
      <w:r w:rsidRPr="002702B5">
        <w:rPr>
          <w:rFonts w:ascii="Times New Roman" w:hAnsi="Times New Roman"/>
          <w:spacing w:val="13"/>
          <w:w w:val="85"/>
          <w:sz w:val="20"/>
          <w:szCs w:val="20"/>
          <w:lang w:val="it-IT"/>
        </w:rPr>
        <w:t xml:space="preserve"> </w:t>
      </w:r>
      <w:r w:rsidRPr="002702B5">
        <w:rPr>
          <w:rFonts w:ascii="Times New Roman" w:hAnsi="Times New Roman"/>
          <w:w w:val="83"/>
          <w:sz w:val="20"/>
          <w:szCs w:val="20"/>
          <w:lang w:val="it-IT"/>
        </w:rPr>
        <w:t>i</w:t>
      </w:r>
      <w:r w:rsidRPr="002702B5">
        <w:rPr>
          <w:rFonts w:ascii="Times New Roman" w:hAnsi="Times New Roman"/>
          <w:sz w:val="20"/>
          <w:szCs w:val="20"/>
          <w:lang w:val="it-IT"/>
        </w:rPr>
        <w:t>s</w:t>
      </w:r>
      <w:r w:rsidRPr="002702B5">
        <w:rPr>
          <w:rFonts w:ascii="Times New Roman" w:hAnsi="Times New Roman"/>
          <w:w w:val="121"/>
          <w:sz w:val="20"/>
          <w:szCs w:val="20"/>
          <w:lang w:val="it-IT"/>
        </w:rPr>
        <w:t>t</w:t>
      </w:r>
      <w:r w:rsidRPr="002702B5">
        <w:rPr>
          <w:rFonts w:ascii="Times New Roman" w:hAnsi="Times New Roman"/>
          <w:w w:val="83"/>
          <w:sz w:val="20"/>
          <w:szCs w:val="20"/>
          <w:lang w:val="it-IT"/>
        </w:rPr>
        <w:t>i</w:t>
      </w:r>
      <w:r w:rsidRPr="002702B5">
        <w:rPr>
          <w:rFonts w:ascii="Times New Roman" w:hAnsi="Times New Roman"/>
          <w:w w:val="121"/>
          <w:sz w:val="20"/>
          <w:szCs w:val="20"/>
          <w:lang w:val="it-IT"/>
        </w:rPr>
        <w:t>t</w:t>
      </w:r>
      <w:r w:rsidRPr="002702B5">
        <w:rPr>
          <w:rFonts w:ascii="Times New Roman" w:hAnsi="Times New Roman"/>
          <w:spacing w:val="-1"/>
          <w:w w:val="105"/>
          <w:sz w:val="20"/>
          <w:szCs w:val="20"/>
          <w:lang w:val="it-IT"/>
        </w:rPr>
        <w:t>u</w:t>
      </w:r>
      <w:r w:rsidRPr="002702B5">
        <w:rPr>
          <w:rFonts w:ascii="Times New Roman" w:hAnsi="Times New Roman"/>
          <w:w w:val="121"/>
          <w:sz w:val="20"/>
          <w:szCs w:val="20"/>
          <w:lang w:val="it-IT"/>
        </w:rPr>
        <w:t>t</w:t>
      </w:r>
      <w:r w:rsidRPr="002702B5">
        <w:rPr>
          <w:rFonts w:ascii="Times New Roman" w:hAnsi="Times New Roman"/>
          <w:w w:val="83"/>
          <w:sz w:val="20"/>
          <w:szCs w:val="20"/>
          <w:lang w:val="it-IT"/>
        </w:rPr>
        <w:t>i</w:t>
      </w:r>
      <w:r w:rsidRPr="002702B5">
        <w:rPr>
          <w:rFonts w:ascii="Times New Roman" w:hAnsi="Times New Roman"/>
          <w:spacing w:val="2"/>
          <w:sz w:val="20"/>
          <w:szCs w:val="20"/>
          <w:lang w:val="it-IT"/>
        </w:rPr>
        <w:t xml:space="preserve"> </w:t>
      </w:r>
      <w:r w:rsidRPr="002702B5">
        <w:rPr>
          <w:rFonts w:ascii="Times New Roman" w:hAnsi="Times New Roman"/>
          <w:sz w:val="20"/>
          <w:szCs w:val="20"/>
          <w:lang w:val="it-IT"/>
        </w:rPr>
        <w:t>o</w:t>
      </w:r>
      <w:r w:rsidRPr="002702B5">
        <w:rPr>
          <w:rFonts w:ascii="Times New Roman" w:hAnsi="Times New Roman"/>
          <w:spacing w:val="11"/>
          <w:sz w:val="20"/>
          <w:szCs w:val="20"/>
          <w:lang w:val="it-IT"/>
        </w:rPr>
        <w:t xml:space="preserve"> </w:t>
      </w:r>
      <w:r w:rsidRPr="002702B5">
        <w:rPr>
          <w:rFonts w:ascii="Times New Roman" w:hAnsi="Times New Roman"/>
          <w:spacing w:val="-2"/>
          <w:w w:val="95"/>
          <w:sz w:val="20"/>
          <w:szCs w:val="20"/>
          <w:lang w:val="it-IT"/>
        </w:rPr>
        <w:t>c</w:t>
      </w:r>
      <w:r w:rsidRPr="002702B5">
        <w:rPr>
          <w:rFonts w:ascii="Times New Roman" w:hAnsi="Times New Roman"/>
          <w:spacing w:val="1"/>
          <w:w w:val="112"/>
          <w:sz w:val="20"/>
          <w:szCs w:val="20"/>
          <w:lang w:val="it-IT"/>
        </w:rPr>
        <w:t>e</w:t>
      </w:r>
      <w:r w:rsidRPr="002702B5">
        <w:rPr>
          <w:rFonts w:ascii="Times New Roman" w:hAnsi="Times New Roman"/>
          <w:spacing w:val="-1"/>
          <w:w w:val="105"/>
          <w:sz w:val="20"/>
          <w:szCs w:val="20"/>
          <w:lang w:val="it-IT"/>
        </w:rPr>
        <w:t>n</w:t>
      </w:r>
      <w:r w:rsidRPr="002702B5">
        <w:rPr>
          <w:rFonts w:ascii="Times New Roman" w:hAnsi="Times New Roman"/>
          <w:w w:val="121"/>
          <w:sz w:val="20"/>
          <w:szCs w:val="20"/>
          <w:lang w:val="it-IT"/>
        </w:rPr>
        <w:t>t</w:t>
      </w:r>
      <w:r w:rsidRPr="002702B5">
        <w:rPr>
          <w:rFonts w:ascii="Times New Roman" w:hAnsi="Times New Roman"/>
          <w:w w:val="105"/>
          <w:sz w:val="20"/>
          <w:szCs w:val="20"/>
          <w:lang w:val="it-IT"/>
        </w:rPr>
        <w:t>r</w:t>
      </w:r>
      <w:r w:rsidRPr="002702B5">
        <w:rPr>
          <w:rFonts w:ascii="Times New Roman" w:hAnsi="Times New Roman"/>
          <w:w w:val="83"/>
          <w:sz w:val="20"/>
          <w:szCs w:val="20"/>
          <w:lang w:val="it-IT"/>
        </w:rPr>
        <w:t>i</w:t>
      </w:r>
      <w:r w:rsidRPr="002702B5">
        <w:rPr>
          <w:rFonts w:ascii="Times New Roman" w:hAnsi="Times New Roman"/>
          <w:spacing w:val="5"/>
          <w:sz w:val="20"/>
          <w:szCs w:val="20"/>
          <w:lang w:val="it-IT"/>
        </w:rPr>
        <w:t xml:space="preserve"> </w:t>
      </w:r>
      <w:r w:rsidRPr="002702B5">
        <w:rPr>
          <w:rFonts w:ascii="Times New Roman" w:hAnsi="Times New Roman"/>
          <w:spacing w:val="-1"/>
          <w:w w:val="97"/>
          <w:sz w:val="20"/>
          <w:szCs w:val="20"/>
          <w:lang w:val="it-IT"/>
        </w:rPr>
        <w:t>d</w:t>
      </w:r>
      <w:r w:rsidRPr="002702B5">
        <w:rPr>
          <w:rFonts w:ascii="Times New Roman" w:hAnsi="Times New Roman"/>
          <w:w w:val="97"/>
          <w:sz w:val="20"/>
          <w:szCs w:val="20"/>
          <w:lang w:val="it-IT"/>
        </w:rPr>
        <w:t>i</w:t>
      </w:r>
      <w:r w:rsidRPr="002702B5">
        <w:rPr>
          <w:rFonts w:ascii="Times New Roman" w:hAnsi="Times New Roman"/>
          <w:spacing w:val="7"/>
          <w:w w:val="97"/>
          <w:sz w:val="20"/>
          <w:szCs w:val="20"/>
          <w:lang w:val="it-IT"/>
        </w:rPr>
        <w:t xml:space="preserve"> </w:t>
      </w:r>
      <w:r w:rsidRPr="002702B5">
        <w:rPr>
          <w:rFonts w:ascii="Times New Roman" w:hAnsi="Times New Roman"/>
          <w:w w:val="105"/>
          <w:sz w:val="20"/>
          <w:szCs w:val="20"/>
          <w:lang w:val="it-IT"/>
        </w:rPr>
        <w:t>r</w:t>
      </w:r>
      <w:r w:rsidRPr="002702B5">
        <w:rPr>
          <w:rFonts w:ascii="Times New Roman" w:hAnsi="Times New Roman"/>
          <w:w w:val="83"/>
          <w:sz w:val="20"/>
          <w:szCs w:val="20"/>
          <w:lang w:val="it-IT"/>
        </w:rPr>
        <w:t>i</w:t>
      </w:r>
      <w:r w:rsidRPr="002702B5">
        <w:rPr>
          <w:rFonts w:ascii="Times New Roman" w:hAnsi="Times New Roman"/>
          <w:w w:val="108"/>
          <w:sz w:val="20"/>
          <w:szCs w:val="20"/>
          <w:lang w:val="it-IT"/>
        </w:rPr>
        <w:t>a</w:t>
      </w:r>
      <w:r w:rsidRPr="002702B5">
        <w:rPr>
          <w:rFonts w:ascii="Times New Roman" w:hAnsi="Times New Roman"/>
          <w:spacing w:val="-1"/>
          <w:w w:val="105"/>
          <w:sz w:val="20"/>
          <w:szCs w:val="20"/>
          <w:lang w:val="it-IT"/>
        </w:rPr>
        <w:t>b</w:t>
      </w:r>
      <w:r w:rsidRPr="002702B5">
        <w:rPr>
          <w:rFonts w:ascii="Times New Roman" w:hAnsi="Times New Roman"/>
          <w:w w:val="83"/>
          <w:sz w:val="20"/>
          <w:szCs w:val="20"/>
          <w:lang w:val="it-IT"/>
        </w:rPr>
        <w:t>il</w:t>
      </w:r>
      <w:r w:rsidRPr="002702B5">
        <w:rPr>
          <w:rFonts w:ascii="Times New Roman" w:hAnsi="Times New Roman"/>
          <w:spacing w:val="-3"/>
          <w:w w:val="83"/>
          <w:sz w:val="20"/>
          <w:szCs w:val="20"/>
          <w:lang w:val="it-IT"/>
        </w:rPr>
        <w:t>i</w:t>
      </w:r>
      <w:r w:rsidRPr="002702B5">
        <w:rPr>
          <w:rFonts w:ascii="Times New Roman" w:hAnsi="Times New Roman"/>
          <w:w w:val="121"/>
          <w:sz w:val="20"/>
          <w:szCs w:val="20"/>
          <w:lang w:val="it-IT"/>
        </w:rPr>
        <w:t>t</w:t>
      </w:r>
      <w:r w:rsidRPr="002702B5">
        <w:rPr>
          <w:rFonts w:ascii="Times New Roman" w:hAnsi="Times New Roman"/>
          <w:w w:val="108"/>
          <w:sz w:val="20"/>
          <w:szCs w:val="20"/>
          <w:lang w:val="it-IT"/>
        </w:rPr>
        <w:t>a</w:t>
      </w:r>
      <w:r w:rsidRPr="002702B5">
        <w:rPr>
          <w:rFonts w:ascii="Times New Roman" w:hAnsi="Times New Roman"/>
          <w:spacing w:val="-1"/>
          <w:w w:val="89"/>
          <w:sz w:val="20"/>
          <w:szCs w:val="20"/>
          <w:lang w:val="it-IT"/>
        </w:rPr>
        <w:t>z</w:t>
      </w:r>
      <w:r w:rsidRPr="002702B5">
        <w:rPr>
          <w:rFonts w:ascii="Times New Roman" w:hAnsi="Times New Roman"/>
          <w:w w:val="83"/>
          <w:sz w:val="20"/>
          <w:szCs w:val="20"/>
          <w:lang w:val="it-IT"/>
        </w:rPr>
        <w:t>i</w:t>
      </w:r>
      <w:r w:rsidRPr="002702B5">
        <w:rPr>
          <w:rFonts w:ascii="Times New Roman" w:hAnsi="Times New Roman"/>
          <w:spacing w:val="1"/>
          <w:w w:val="105"/>
          <w:sz w:val="20"/>
          <w:szCs w:val="20"/>
          <w:lang w:val="it-IT"/>
        </w:rPr>
        <w:t>o</w:t>
      </w:r>
      <w:r w:rsidRPr="002702B5">
        <w:rPr>
          <w:rFonts w:ascii="Times New Roman" w:hAnsi="Times New Roman"/>
          <w:spacing w:val="-1"/>
          <w:w w:val="105"/>
          <w:sz w:val="20"/>
          <w:szCs w:val="20"/>
          <w:lang w:val="it-IT"/>
        </w:rPr>
        <w:t>n</w:t>
      </w:r>
      <w:r w:rsidRPr="002702B5">
        <w:rPr>
          <w:rFonts w:ascii="Times New Roman" w:hAnsi="Times New Roman"/>
          <w:w w:val="112"/>
          <w:sz w:val="20"/>
          <w:szCs w:val="20"/>
          <w:lang w:val="it-IT"/>
        </w:rPr>
        <w:t>e</w:t>
      </w:r>
      <w:r w:rsidRPr="002702B5">
        <w:rPr>
          <w:rFonts w:ascii="Times New Roman" w:hAnsi="Times New Roman"/>
          <w:spacing w:val="3"/>
          <w:sz w:val="20"/>
          <w:szCs w:val="20"/>
          <w:lang w:val="it-IT"/>
        </w:rPr>
        <w:t xml:space="preserve"> </w:t>
      </w:r>
      <w:r w:rsidRPr="002702B5">
        <w:rPr>
          <w:rFonts w:ascii="Times New Roman" w:hAnsi="Times New Roman"/>
          <w:spacing w:val="1"/>
          <w:sz w:val="20"/>
          <w:szCs w:val="20"/>
          <w:lang w:val="it-IT"/>
        </w:rPr>
        <w:t>e</w:t>
      </w:r>
      <w:r w:rsidRPr="002702B5">
        <w:rPr>
          <w:rFonts w:ascii="Times New Roman" w:hAnsi="Times New Roman"/>
          <w:sz w:val="20"/>
          <w:szCs w:val="20"/>
          <w:lang w:val="it-IT"/>
        </w:rPr>
        <w:t>x</w:t>
      </w:r>
      <w:r w:rsidRPr="002702B5">
        <w:rPr>
          <w:rFonts w:ascii="Times New Roman" w:hAnsi="Times New Roman"/>
          <w:spacing w:val="2"/>
          <w:sz w:val="20"/>
          <w:szCs w:val="20"/>
          <w:lang w:val="it-IT"/>
        </w:rPr>
        <w:t xml:space="preserve"> </w:t>
      </w:r>
      <w:r w:rsidRPr="002702B5">
        <w:rPr>
          <w:rFonts w:ascii="Times New Roman" w:hAnsi="Times New Roman"/>
          <w:sz w:val="20"/>
          <w:szCs w:val="20"/>
          <w:lang w:val="it-IT"/>
        </w:rPr>
        <w:t>a</w:t>
      </w:r>
      <w:r w:rsidRPr="002702B5">
        <w:rPr>
          <w:rFonts w:ascii="Times New Roman" w:hAnsi="Times New Roman"/>
          <w:spacing w:val="-2"/>
          <w:sz w:val="20"/>
          <w:szCs w:val="20"/>
          <w:lang w:val="it-IT"/>
        </w:rPr>
        <w:t>r</w:t>
      </w:r>
      <w:r w:rsidRPr="002702B5">
        <w:rPr>
          <w:rFonts w:ascii="Times New Roman" w:hAnsi="Times New Roman"/>
          <w:sz w:val="20"/>
          <w:szCs w:val="20"/>
          <w:lang w:val="it-IT"/>
        </w:rPr>
        <w:t>t</w:t>
      </w:r>
      <w:r w:rsidRPr="002702B5">
        <w:rPr>
          <w:rFonts w:ascii="Times New Roman" w:hAnsi="Times New Roman"/>
          <w:spacing w:val="-1"/>
          <w:sz w:val="20"/>
          <w:szCs w:val="20"/>
          <w:lang w:val="it-IT"/>
        </w:rPr>
        <w:t>.2</w:t>
      </w:r>
      <w:r w:rsidRPr="002702B5">
        <w:rPr>
          <w:rFonts w:ascii="Times New Roman" w:hAnsi="Times New Roman"/>
          <w:sz w:val="20"/>
          <w:szCs w:val="20"/>
          <w:lang w:val="it-IT"/>
        </w:rPr>
        <w:t>6</w:t>
      </w:r>
      <w:r w:rsidRPr="002702B5">
        <w:rPr>
          <w:rFonts w:ascii="Times New Roman" w:hAnsi="Times New Roman"/>
          <w:spacing w:val="29"/>
          <w:sz w:val="20"/>
          <w:szCs w:val="20"/>
          <w:lang w:val="it-IT"/>
        </w:rPr>
        <w:t xml:space="preserve"> </w:t>
      </w:r>
      <w:r w:rsidRPr="002702B5">
        <w:rPr>
          <w:rFonts w:ascii="Times New Roman" w:hAnsi="Times New Roman"/>
          <w:spacing w:val="2"/>
          <w:w w:val="69"/>
          <w:sz w:val="20"/>
          <w:szCs w:val="20"/>
          <w:lang w:val="it-IT"/>
        </w:rPr>
        <w:t>L</w:t>
      </w:r>
      <w:r w:rsidRPr="002702B5">
        <w:rPr>
          <w:rFonts w:ascii="Times New Roman" w:hAnsi="Times New Roman"/>
          <w:spacing w:val="-3"/>
          <w:w w:val="101"/>
          <w:sz w:val="20"/>
          <w:szCs w:val="20"/>
          <w:lang w:val="it-IT"/>
        </w:rPr>
        <w:t>.</w:t>
      </w:r>
      <w:r w:rsidRPr="002702B5">
        <w:rPr>
          <w:rFonts w:ascii="Times New Roman" w:hAnsi="Times New Roman"/>
          <w:spacing w:val="1"/>
          <w:w w:val="101"/>
          <w:sz w:val="20"/>
          <w:szCs w:val="20"/>
          <w:lang w:val="it-IT"/>
        </w:rPr>
        <w:t>8</w:t>
      </w:r>
      <w:r w:rsidRPr="002702B5">
        <w:rPr>
          <w:rFonts w:ascii="Times New Roman" w:hAnsi="Times New Roman"/>
          <w:spacing w:val="-1"/>
          <w:w w:val="101"/>
          <w:sz w:val="20"/>
          <w:szCs w:val="20"/>
          <w:lang w:val="it-IT"/>
        </w:rPr>
        <w:t>3</w:t>
      </w:r>
      <w:r w:rsidRPr="002702B5">
        <w:rPr>
          <w:rFonts w:ascii="Times New Roman" w:hAnsi="Times New Roman"/>
          <w:spacing w:val="1"/>
          <w:w w:val="101"/>
          <w:sz w:val="20"/>
          <w:szCs w:val="20"/>
          <w:lang w:val="it-IT"/>
        </w:rPr>
        <w:t>3</w:t>
      </w:r>
      <w:r w:rsidRPr="002702B5">
        <w:rPr>
          <w:rFonts w:ascii="Times New Roman" w:hAnsi="Times New Roman"/>
          <w:spacing w:val="-1"/>
          <w:w w:val="139"/>
          <w:sz w:val="20"/>
          <w:szCs w:val="20"/>
          <w:lang w:val="it-IT"/>
        </w:rPr>
        <w:t>/</w:t>
      </w:r>
      <w:r w:rsidRPr="002702B5">
        <w:rPr>
          <w:rFonts w:ascii="Times New Roman" w:hAnsi="Times New Roman"/>
          <w:spacing w:val="1"/>
          <w:w w:val="101"/>
          <w:sz w:val="20"/>
          <w:szCs w:val="20"/>
          <w:lang w:val="it-IT"/>
        </w:rPr>
        <w:t>7</w:t>
      </w:r>
      <w:r w:rsidRPr="002702B5">
        <w:rPr>
          <w:rFonts w:ascii="Times New Roman" w:hAnsi="Times New Roman"/>
          <w:w w:val="101"/>
          <w:sz w:val="20"/>
          <w:szCs w:val="20"/>
          <w:lang w:val="it-IT"/>
        </w:rPr>
        <w:t>8</w:t>
      </w:r>
      <w:r w:rsidRPr="002702B5">
        <w:rPr>
          <w:rFonts w:ascii="Times New Roman" w:hAnsi="Times New Roman"/>
          <w:spacing w:val="1"/>
          <w:sz w:val="20"/>
          <w:szCs w:val="20"/>
          <w:lang w:val="it-IT"/>
        </w:rPr>
        <w:t xml:space="preserve"> </w:t>
      </w:r>
      <w:r w:rsidRPr="002702B5">
        <w:rPr>
          <w:rFonts w:ascii="Times New Roman" w:hAnsi="Times New Roman"/>
          <w:sz w:val="20"/>
          <w:szCs w:val="20"/>
          <w:lang w:val="it-IT"/>
        </w:rPr>
        <w:t>s</w:t>
      </w:r>
      <w:r w:rsidRPr="002702B5">
        <w:rPr>
          <w:rFonts w:ascii="Times New Roman" w:hAnsi="Times New Roman"/>
          <w:spacing w:val="1"/>
          <w:sz w:val="20"/>
          <w:szCs w:val="20"/>
          <w:lang w:val="it-IT"/>
        </w:rPr>
        <w:t>o</w:t>
      </w:r>
      <w:r w:rsidRPr="002702B5">
        <w:rPr>
          <w:rFonts w:ascii="Times New Roman" w:hAnsi="Times New Roman"/>
          <w:spacing w:val="-1"/>
          <w:sz w:val="20"/>
          <w:szCs w:val="20"/>
          <w:lang w:val="it-IT"/>
        </w:rPr>
        <w:t>n</w:t>
      </w:r>
      <w:r w:rsidRPr="002702B5">
        <w:rPr>
          <w:rFonts w:ascii="Times New Roman" w:hAnsi="Times New Roman"/>
          <w:sz w:val="20"/>
          <w:szCs w:val="20"/>
          <w:lang w:val="it-IT"/>
        </w:rPr>
        <w:t>o</w:t>
      </w:r>
      <w:r w:rsidRPr="002702B5">
        <w:rPr>
          <w:rFonts w:ascii="Times New Roman" w:hAnsi="Times New Roman"/>
          <w:spacing w:val="9"/>
          <w:sz w:val="20"/>
          <w:szCs w:val="20"/>
          <w:lang w:val="it-IT"/>
        </w:rPr>
        <w:t xml:space="preserve"> </w:t>
      </w:r>
      <w:r>
        <w:rPr>
          <w:rFonts w:ascii="Times New Roman" w:hAnsi="Times New Roman"/>
          <w:spacing w:val="1"/>
          <w:w w:val="72"/>
          <w:sz w:val="20"/>
          <w:szCs w:val="20"/>
          <w:lang w:val="it-IT"/>
        </w:rPr>
        <w:t>9</w:t>
      </w:r>
      <w:r w:rsidRPr="002702B5">
        <w:rPr>
          <w:rFonts w:ascii="Times New Roman" w:hAnsi="Times New Roman"/>
          <w:spacing w:val="1"/>
          <w:w w:val="72"/>
          <w:sz w:val="20"/>
          <w:szCs w:val="20"/>
          <w:lang w:val="it-IT"/>
        </w:rPr>
        <w:t xml:space="preserve"> </w:t>
      </w:r>
      <w:r w:rsidRPr="002702B5">
        <w:rPr>
          <w:rFonts w:ascii="Times New Roman" w:hAnsi="Times New Roman"/>
          <w:sz w:val="20"/>
          <w:szCs w:val="20"/>
          <w:lang w:val="it-IT"/>
        </w:rPr>
        <w:t>,</w:t>
      </w:r>
      <w:r w:rsidRPr="002702B5">
        <w:rPr>
          <w:rFonts w:ascii="Times New Roman" w:hAnsi="Times New Roman"/>
          <w:spacing w:val="5"/>
          <w:sz w:val="20"/>
          <w:szCs w:val="20"/>
          <w:lang w:val="it-IT"/>
        </w:rPr>
        <w:t xml:space="preserve"> </w:t>
      </w:r>
      <w:r w:rsidRPr="002702B5">
        <w:rPr>
          <w:rFonts w:ascii="Times New Roman" w:hAnsi="Times New Roman"/>
          <w:spacing w:val="-1"/>
          <w:sz w:val="20"/>
          <w:szCs w:val="20"/>
          <w:lang w:val="it-IT"/>
        </w:rPr>
        <w:t>p</w:t>
      </w:r>
      <w:r w:rsidRPr="002702B5">
        <w:rPr>
          <w:rFonts w:ascii="Times New Roman" w:hAnsi="Times New Roman"/>
          <w:spacing w:val="1"/>
          <w:sz w:val="20"/>
          <w:szCs w:val="20"/>
          <w:lang w:val="it-IT"/>
        </w:rPr>
        <w:t>e</w:t>
      </w:r>
      <w:r w:rsidRPr="002702B5">
        <w:rPr>
          <w:rFonts w:ascii="Times New Roman" w:hAnsi="Times New Roman"/>
          <w:sz w:val="20"/>
          <w:szCs w:val="20"/>
          <w:lang w:val="it-IT"/>
        </w:rPr>
        <w:t>r</w:t>
      </w:r>
      <w:r w:rsidRPr="002702B5">
        <w:rPr>
          <w:rFonts w:ascii="Times New Roman" w:hAnsi="Times New Roman"/>
          <w:spacing w:val="22"/>
          <w:sz w:val="20"/>
          <w:szCs w:val="20"/>
          <w:lang w:val="it-IT"/>
        </w:rPr>
        <w:t xml:space="preserve"> </w:t>
      </w:r>
      <w:r w:rsidRPr="002702B5">
        <w:rPr>
          <w:rFonts w:ascii="Times New Roman" w:hAnsi="Times New Roman"/>
          <w:spacing w:val="-2"/>
          <w:w w:val="98"/>
          <w:sz w:val="20"/>
          <w:szCs w:val="20"/>
          <w:lang w:val="it-IT"/>
        </w:rPr>
        <w:t>c</w:t>
      </w:r>
      <w:r w:rsidRPr="002702B5">
        <w:rPr>
          <w:rFonts w:ascii="Times New Roman" w:hAnsi="Times New Roman"/>
          <w:spacing w:val="1"/>
          <w:w w:val="98"/>
          <w:sz w:val="20"/>
          <w:szCs w:val="20"/>
          <w:lang w:val="it-IT"/>
        </w:rPr>
        <w:t>om</w:t>
      </w:r>
      <w:r w:rsidRPr="002702B5">
        <w:rPr>
          <w:rFonts w:ascii="Times New Roman" w:hAnsi="Times New Roman"/>
          <w:spacing w:val="-1"/>
          <w:w w:val="98"/>
          <w:sz w:val="20"/>
          <w:szCs w:val="20"/>
          <w:lang w:val="it-IT"/>
        </w:rPr>
        <w:t>p</w:t>
      </w:r>
      <w:r w:rsidRPr="002702B5">
        <w:rPr>
          <w:rFonts w:ascii="Times New Roman" w:hAnsi="Times New Roman"/>
          <w:spacing w:val="-3"/>
          <w:w w:val="98"/>
          <w:sz w:val="20"/>
          <w:szCs w:val="20"/>
          <w:lang w:val="it-IT"/>
        </w:rPr>
        <w:t>l</w:t>
      </w:r>
      <w:r w:rsidRPr="002702B5">
        <w:rPr>
          <w:rFonts w:ascii="Times New Roman" w:hAnsi="Times New Roman"/>
          <w:spacing w:val="1"/>
          <w:w w:val="98"/>
          <w:sz w:val="20"/>
          <w:szCs w:val="20"/>
          <w:lang w:val="it-IT"/>
        </w:rPr>
        <w:t>e</w:t>
      </w:r>
      <w:r w:rsidRPr="002702B5">
        <w:rPr>
          <w:rFonts w:ascii="Times New Roman" w:hAnsi="Times New Roman"/>
          <w:w w:val="98"/>
          <w:sz w:val="20"/>
          <w:szCs w:val="20"/>
          <w:lang w:val="it-IT"/>
        </w:rPr>
        <w:t>ssi</w:t>
      </w:r>
      <w:r w:rsidRPr="002702B5">
        <w:rPr>
          <w:rFonts w:ascii="Times New Roman" w:hAnsi="Times New Roman"/>
          <w:spacing w:val="1"/>
          <w:w w:val="98"/>
          <w:sz w:val="20"/>
          <w:szCs w:val="20"/>
          <w:lang w:val="it-IT"/>
        </w:rPr>
        <w:t>v</w:t>
      </w:r>
      <w:r w:rsidRPr="002702B5">
        <w:rPr>
          <w:rFonts w:ascii="Times New Roman" w:hAnsi="Times New Roman"/>
          <w:w w:val="98"/>
          <w:sz w:val="20"/>
          <w:szCs w:val="20"/>
          <w:lang w:val="it-IT"/>
        </w:rPr>
        <w:t>i</w:t>
      </w:r>
      <w:r w:rsidRPr="002702B5">
        <w:rPr>
          <w:rFonts w:ascii="Times New Roman" w:hAnsi="Times New Roman"/>
          <w:spacing w:val="3"/>
          <w:w w:val="98"/>
          <w:sz w:val="20"/>
          <w:szCs w:val="20"/>
          <w:lang w:val="it-IT"/>
        </w:rPr>
        <w:t xml:space="preserve"> </w:t>
      </w:r>
      <w:r>
        <w:rPr>
          <w:rFonts w:ascii="Times New Roman" w:hAnsi="Times New Roman"/>
          <w:spacing w:val="1"/>
          <w:w w:val="72"/>
          <w:sz w:val="20"/>
          <w:szCs w:val="20"/>
          <w:lang w:val="it-IT"/>
        </w:rPr>
        <w:t>46</w:t>
      </w:r>
      <w:r w:rsidRPr="002702B5">
        <w:rPr>
          <w:rFonts w:ascii="Times New Roman" w:hAnsi="Times New Roman"/>
          <w:spacing w:val="1"/>
          <w:w w:val="72"/>
          <w:sz w:val="20"/>
          <w:szCs w:val="20"/>
          <w:lang w:val="it-IT"/>
        </w:rPr>
        <w:t xml:space="preserve">   </w:t>
      </w:r>
      <w:r w:rsidRPr="002702B5">
        <w:rPr>
          <w:rFonts w:ascii="Times New Roman" w:hAnsi="Times New Roman"/>
          <w:spacing w:val="-1"/>
          <w:w w:val="105"/>
          <w:sz w:val="20"/>
          <w:szCs w:val="20"/>
          <w:lang w:val="it-IT"/>
        </w:rPr>
        <w:t>p</w:t>
      </w:r>
      <w:r w:rsidRPr="002702B5">
        <w:rPr>
          <w:rFonts w:ascii="Times New Roman" w:hAnsi="Times New Roman"/>
          <w:spacing w:val="1"/>
          <w:w w:val="105"/>
          <w:sz w:val="20"/>
          <w:szCs w:val="20"/>
          <w:lang w:val="it-IT"/>
        </w:rPr>
        <w:t>o</w:t>
      </w:r>
      <w:r w:rsidRPr="002702B5">
        <w:rPr>
          <w:rFonts w:ascii="Times New Roman" w:hAnsi="Times New Roman"/>
          <w:sz w:val="20"/>
          <w:szCs w:val="20"/>
          <w:lang w:val="it-IT"/>
        </w:rPr>
        <w:t>s</w:t>
      </w:r>
      <w:r w:rsidRPr="002702B5">
        <w:rPr>
          <w:rFonts w:ascii="Times New Roman" w:hAnsi="Times New Roman"/>
          <w:w w:val="121"/>
          <w:sz w:val="20"/>
          <w:szCs w:val="20"/>
          <w:lang w:val="it-IT"/>
        </w:rPr>
        <w:t>t</w:t>
      </w:r>
      <w:r w:rsidRPr="002702B5">
        <w:rPr>
          <w:rFonts w:ascii="Times New Roman" w:hAnsi="Times New Roman"/>
          <w:w w:val="83"/>
          <w:sz w:val="20"/>
          <w:szCs w:val="20"/>
          <w:lang w:val="it-IT"/>
        </w:rPr>
        <w:t>i</w:t>
      </w:r>
      <w:r w:rsidRPr="002702B5">
        <w:rPr>
          <w:rFonts w:ascii="Times New Roman" w:hAnsi="Times New Roman"/>
          <w:spacing w:val="2"/>
          <w:sz w:val="20"/>
          <w:szCs w:val="20"/>
          <w:lang w:val="it-IT"/>
        </w:rPr>
        <w:t xml:space="preserve"> </w:t>
      </w:r>
      <w:r w:rsidRPr="002702B5">
        <w:rPr>
          <w:rFonts w:ascii="Times New Roman" w:hAnsi="Times New Roman"/>
          <w:w w:val="83"/>
          <w:sz w:val="20"/>
          <w:szCs w:val="20"/>
          <w:lang w:val="it-IT"/>
        </w:rPr>
        <w:t>l</w:t>
      </w:r>
      <w:r w:rsidRPr="002702B5">
        <w:rPr>
          <w:rFonts w:ascii="Times New Roman" w:hAnsi="Times New Roman"/>
          <w:spacing w:val="1"/>
          <w:w w:val="112"/>
          <w:sz w:val="20"/>
          <w:szCs w:val="20"/>
          <w:lang w:val="it-IT"/>
        </w:rPr>
        <w:t>e</w:t>
      </w:r>
      <w:r w:rsidRPr="002702B5">
        <w:rPr>
          <w:rFonts w:ascii="Times New Roman" w:hAnsi="Times New Roman"/>
          <w:spacing w:val="-2"/>
          <w:w w:val="121"/>
          <w:sz w:val="20"/>
          <w:szCs w:val="20"/>
          <w:lang w:val="it-IT"/>
        </w:rPr>
        <w:t>t</w:t>
      </w:r>
      <w:r w:rsidRPr="002702B5">
        <w:rPr>
          <w:rFonts w:ascii="Times New Roman" w:hAnsi="Times New Roman"/>
          <w:w w:val="121"/>
          <w:sz w:val="20"/>
          <w:szCs w:val="20"/>
          <w:lang w:val="it-IT"/>
        </w:rPr>
        <w:t>t</w:t>
      </w:r>
      <w:r w:rsidRPr="002702B5">
        <w:rPr>
          <w:rFonts w:ascii="Times New Roman" w:hAnsi="Times New Roman"/>
          <w:w w:val="105"/>
          <w:sz w:val="20"/>
          <w:szCs w:val="20"/>
          <w:lang w:val="it-IT"/>
        </w:rPr>
        <w:t>o</w:t>
      </w:r>
      <w:r w:rsidRPr="002702B5">
        <w:rPr>
          <w:rFonts w:ascii="Times New Roman" w:hAnsi="Times New Roman"/>
          <w:spacing w:val="4"/>
          <w:sz w:val="20"/>
          <w:szCs w:val="20"/>
          <w:lang w:val="it-IT"/>
        </w:rPr>
        <w:t xml:space="preserve"> </w:t>
      </w:r>
      <w:r w:rsidRPr="002702B5">
        <w:rPr>
          <w:rFonts w:ascii="Times New Roman" w:hAnsi="Times New Roman"/>
          <w:spacing w:val="1"/>
          <w:w w:val="105"/>
          <w:sz w:val="20"/>
          <w:szCs w:val="20"/>
          <w:lang w:val="it-IT"/>
        </w:rPr>
        <w:t>r</w:t>
      </w:r>
      <w:r w:rsidRPr="002702B5">
        <w:rPr>
          <w:rFonts w:ascii="Times New Roman" w:hAnsi="Times New Roman"/>
          <w:spacing w:val="1"/>
          <w:w w:val="112"/>
          <w:sz w:val="20"/>
          <w:szCs w:val="20"/>
          <w:lang w:val="it-IT"/>
        </w:rPr>
        <w:t>e</w:t>
      </w:r>
      <w:r w:rsidRPr="002702B5">
        <w:rPr>
          <w:rFonts w:ascii="Times New Roman" w:hAnsi="Times New Roman"/>
          <w:sz w:val="20"/>
          <w:szCs w:val="20"/>
          <w:lang w:val="it-IT"/>
        </w:rPr>
        <w:t>s</w:t>
      </w:r>
      <w:r w:rsidRPr="002702B5">
        <w:rPr>
          <w:rFonts w:ascii="Times New Roman" w:hAnsi="Times New Roman"/>
          <w:w w:val="83"/>
          <w:sz w:val="20"/>
          <w:szCs w:val="20"/>
          <w:lang w:val="it-IT"/>
        </w:rPr>
        <w:t>i</w:t>
      </w:r>
      <w:r w:rsidRPr="002702B5">
        <w:rPr>
          <w:rFonts w:ascii="Times New Roman" w:hAnsi="Times New Roman"/>
          <w:spacing w:val="-1"/>
          <w:w w:val="105"/>
          <w:sz w:val="20"/>
          <w:szCs w:val="20"/>
          <w:lang w:val="it-IT"/>
        </w:rPr>
        <w:t>d</w:t>
      </w:r>
      <w:r w:rsidRPr="002702B5">
        <w:rPr>
          <w:rFonts w:ascii="Times New Roman" w:hAnsi="Times New Roman"/>
          <w:spacing w:val="1"/>
          <w:w w:val="112"/>
          <w:sz w:val="20"/>
          <w:szCs w:val="20"/>
          <w:lang w:val="it-IT"/>
        </w:rPr>
        <w:t>e</w:t>
      </w:r>
      <w:r w:rsidRPr="002702B5">
        <w:rPr>
          <w:rFonts w:ascii="Times New Roman" w:hAnsi="Times New Roman"/>
          <w:spacing w:val="-1"/>
          <w:w w:val="105"/>
          <w:sz w:val="20"/>
          <w:szCs w:val="20"/>
          <w:lang w:val="it-IT"/>
        </w:rPr>
        <w:t>n</w:t>
      </w:r>
      <w:r w:rsidRPr="002702B5">
        <w:rPr>
          <w:rFonts w:ascii="Times New Roman" w:hAnsi="Times New Roman"/>
          <w:spacing w:val="-1"/>
          <w:w w:val="90"/>
          <w:sz w:val="20"/>
          <w:szCs w:val="20"/>
          <w:lang w:val="it-IT"/>
        </w:rPr>
        <w:t>z</w:t>
      </w:r>
      <w:r w:rsidRPr="002702B5">
        <w:rPr>
          <w:rFonts w:ascii="Times New Roman" w:hAnsi="Times New Roman"/>
          <w:w w:val="90"/>
          <w:sz w:val="20"/>
          <w:szCs w:val="20"/>
          <w:lang w:val="it-IT"/>
        </w:rPr>
        <w:t>iali</w:t>
      </w:r>
      <w:r w:rsidRPr="002702B5">
        <w:rPr>
          <w:rFonts w:ascii="Times New Roman" w:hAnsi="Times New Roman"/>
          <w:spacing w:val="3"/>
          <w:w w:val="90"/>
          <w:sz w:val="20"/>
          <w:szCs w:val="20"/>
          <w:lang w:val="it-IT"/>
        </w:rPr>
        <w:t xml:space="preserve"> </w:t>
      </w:r>
      <w:r w:rsidRPr="002702B5">
        <w:rPr>
          <w:rFonts w:ascii="Times New Roman" w:hAnsi="Times New Roman"/>
          <w:w w:val="112"/>
          <w:sz w:val="20"/>
          <w:szCs w:val="20"/>
          <w:lang w:val="it-IT"/>
        </w:rPr>
        <w:t>e</w:t>
      </w:r>
      <w:r w:rsidRPr="002702B5">
        <w:rPr>
          <w:rFonts w:ascii="Times New Roman" w:hAnsi="Times New Roman"/>
          <w:spacing w:val="-4"/>
          <w:sz w:val="20"/>
          <w:szCs w:val="20"/>
          <w:lang w:val="it-IT"/>
        </w:rPr>
        <w:t xml:space="preserve"> </w:t>
      </w:r>
      <w:r>
        <w:rPr>
          <w:rFonts w:ascii="Times New Roman" w:hAnsi="Times New Roman"/>
          <w:spacing w:val="-4"/>
          <w:sz w:val="20"/>
          <w:szCs w:val="20"/>
          <w:lang w:val="it-IT"/>
        </w:rPr>
        <w:t>40</w:t>
      </w:r>
      <w:r w:rsidRPr="002702B5">
        <w:rPr>
          <w:rFonts w:ascii="Times New Roman" w:hAnsi="Times New Roman"/>
          <w:spacing w:val="-4"/>
          <w:sz w:val="20"/>
          <w:szCs w:val="20"/>
          <w:lang w:val="it-IT"/>
        </w:rPr>
        <w:t xml:space="preserve"> </w:t>
      </w:r>
      <w:r w:rsidRPr="002702B5">
        <w:rPr>
          <w:rFonts w:ascii="Times New Roman" w:hAnsi="Times New Roman"/>
          <w:spacing w:val="-3"/>
          <w:w w:val="105"/>
          <w:sz w:val="20"/>
          <w:szCs w:val="20"/>
          <w:lang w:val="it-IT"/>
        </w:rPr>
        <w:t>p</w:t>
      </w:r>
      <w:r w:rsidRPr="002702B5">
        <w:rPr>
          <w:rFonts w:ascii="Times New Roman" w:hAnsi="Times New Roman"/>
          <w:spacing w:val="1"/>
          <w:w w:val="105"/>
          <w:sz w:val="20"/>
          <w:szCs w:val="20"/>
          <w:lang w:val="it-IT"/>
        </w:rPr>
        <w:t>o</w:t>
      </w:r>
      <w:r w:rsidRPr="002702B5">
        <w:rPr>
          <w:rFonts w:ascii="Times New Roman" w:hAnsi="Times New Roman"/>
          <w:sz w:val="20"/>
          <w:szCs w:val="20"/>
          <w:lang w:val="it-IT"/>
        </w:rPr>
        <w:t>s</w:t>
      </w:r>
      <w:r w:rsidRPr="002702B5">
        <w:rPr>
          <w:rFonts w:ascii="Times New Roman" w:hAnsi="Times New Roman"/>
          <w:w w:val="121"/>
          <w:sz w:val="20"/>
          <w:szCs w:val="20"/>
          <w:lang w:val="it-IT"/>
        </w:rPr>
        <w:t>t</w:t>
      </w:r>
      <w:r w:rsidRPr="002702B5">
        <w:rPr>
          <w:rFonts w:ascii="Times New Roman" w:hAnsi="Times New Roman"/>
          <w:w w:val="83"/>
          <w:sz w:val="20"/>
          <w:szCs w:val="20"/>
          <w:lang w:val="it-IT"/>
        </w:rPr>
        <w:t>i</w:t>
      </w:r>
      <w:r w:rsidRPr="002702B5">
        <w:rPr>
          <w:rFonts w:ascii="Times New Roman" w:hAnsi="Times New Roman"/>
          <w:spacing w:val="-5"/>
          <w:sz w:val="20"/>
          <w:szCs w:val="20"/>
          <w:lang w:val="it-IT"/>
        </w:rPr>
        <w:t xml:space="preserve"> </w:t>
      </w:r>
      <w:r w:rsidRPr="002702B5">
        <w:rPr>
          <w:rFonts w:ascii="Times New Roman" w:hAnsi="Times New Roman"/>
          <w:spacing w:val="-2"/>
          <w:sz w:val="20"/>
          <w:szCs w:val="20"/>
          <w:lang w:val="it-IT"/>
        </w:rPr>
        <w:t>s</w:t>
      </w:r>
      <w:r w:rsidRPr="002702B5">
        <w:rPr>
          <w:rFonts w:ascii="Times New Roman" w:hAnsi="Times New Roman"/>
          <w:spacing w:val="-2"/>
          <w:w w:val="112"/>
          <w:sz w:val="20"/>
          <w:szCs w:val="20"/>
          <w:lang w:val="it-IT"/>
        </w:rPr>
        <w:t>e</w:t>
      </w:r>
      <w:r w:rsidRPr="002702B5">
        <w:rPr>
          <w:rFonts w:ascii="Times New Roman" w:hAnsi="Times New Roman"/>
          <w:spacing w:val="1"/>
          <w:w w:val="103"/>
          <w:sz w:val="20"/>
          <w:szCs w:val="20"/>
          <w:lang w:val="it-IT"/>
        </w:rPr>
        <w:t>m</w:t>
      </w:r>
      <w:r w:rsidRPr="002702B5">
        <w:rPr>
          <w:rFonts w:ascii="Times New Roman" w:hAnsi="Times New Roman"/>
          <w:w w:val="83"/>
          <w:sz w:val="20"/>
          <w:szCs w:val="20"/>
          <w:lang w:val="it-IT"/>
        </w:rPr>
        <w:t>i</w:t>
      </w:r>
      <w:r w:rsidRPr="002702B5">
        <w:rPr>
          <w:rFonts w:ascii="Times New Roman" w:hAnsi="Times New Roman"/>
          <w:spacing w:val="-2"/>
          <w:w w:val="105"/>
          <w:sz w:val="20"/>
          <w:szCs w:val="20"/>
          <w:lang w:val="it-IT"/>
        </w:rPr>
        <w:t>r</w:t>
      </w:r>
      <w:r w:rsidRPr="002702B5">
        <w:rPr>
          <w:rFonts w:ascii="Times New Roman" w:hAnsi="Times New Roman"/>
          <w:spacing w:val="1"/>
          <w:w w:val="112"/>
          <w:sz w:val="20"/>
          <w:szCs w:val="20"/>
          <w:lang w:val="it-IT"/>
        </w:rPr>
        <w:t>e</w:t>
      </w:r>
      <w:r w:rsidRPr="002702B5">
        <w:rPr>
          <w:rFonts w:ascii="Times New Roman" w:hAnsi="Times New Roman"/>
          <w:sz w:val="20"/>
          <w:szCs w:val="20"/>
          <w:lang w:val="it-IT"/>
        </w:rPr>
        <w:t>s</w:t>
      </w:r>
      <w:r w:rsidRPr="002702B5">
        <w:rPr>
          <w:rFonts w:ascii="Times New Roman" w:hAnsi="Times New Roman"/>
          <w:w w:val="83"/>
          <w:sz w:val="20"/>
          <w:szCs w:val="20"/>
          <w:lang w:val="it-IT"/>
        </w:rPr>
        <w:t>i</w:t>
      </w:r>
      <w:r w:rsidRPr="002702B5">
        <w:rPr>
          <w:rFonts w:ascii="Times New Roman" w:hAnsi="Times New Roman"/>
          <w:spacing w:val="-1"/>
          <w:w w:val="105"/>
          <w:sz w:val="20"/>
          <w:szCs w:val="20"/>
          <w:lang w:val="it-IT"/>
        </w:rPr>
        <w:t>d</w:t>
      </w:r>
      <w:r w:rsidRPr="002702B5">
        <w:rPr>
          <w:rFonts w:ascii="Times New Roman" w:hAnsi="Times New Roman"/>
          <w:spacing w:val="1"/>
          <w:w w:val="112"/>
          <w:sz w:val="20"/>
          <w:szCs w:val="20"/>
          <w:lang w:val="it-IT"/>
        </w:rPr>
        <w:t>e</w:t>
      </w:r>
      <w:r w:rsidRPr="002702B5">
        <w:rPr>
          <w:rFonts w:ascii="Times New Roman" w:hAnsi="Times New Roman"/>
          <w:spacing w:val="-1"/>
          <w:w w:val="105"/>
          <w:sz w:val="20"/>
          <w:szCs w:val="20"/>
          <w:lang w:val="it-IT"/>
        </w:rPr>
        <w:t>n</w:t>
      </w:r>
      <w:r w:rsidRPr="002702B5">
        <w:rPr>
          <w:rFonts w:ascii="Times New Roman" w:hAnsi="Times New Roman"/>
          <w:spacing w:val="-1"/>
          <w:w w:val="89"/>
          <w:sz w:val="20"/>
          <w:szCs w:val="20"/>
          <w:lang w:val="it-IT"/>
        </w:rPr>
        <w:t>z</w:t>
      </w:r>
      <w:r w:rsidRPr="002702B5">
        <w:rPr>
          <w:rFonts w:ascii="Times New Roman" w:hAnsi="Times New Roman"/>
          <w:w w:val="83"/>
          <w:sz w:val="20"/>
          <w:szCs w:val="20"/>
          <w:lang w:val="it-IT"/>
        </w:rPr>
        <w:t>i</w:t>
      </w:r>
      <w:r w:rsidRPr="002702B5">
        <w:rPr>
          <w:rFonts w:ascii="Times New Roman" w:hAnsi="Times New Roman"/>
          <w:w w:val="108"/>
          <w:sz w:val="20"/>
          <w:szCs w:val="20"/>
          <w:lang w:val="it-IT"/>
        </w:rPr>
        <w:t>a</w:t>
      </w:r>
      <w:r w:rsidRPr="002702B5">
        <w:rPr>
          <w:rFonts w:ascii="Times New Roman" w:hAnsi="Times New Roman"/>
          <w:w w:val="83"/>
          <w:sz w:val="20"/>
          <w:szCs w:val="20"/>
          <w:lang w:val="it-IT"/>
        </w:rPr>
        <w:t>li</w:t>
      </w:r>
      <w:r w:rsidRPr="002702B5">
        <w:rPr>
          <w:rFonts w:ascii="Times New Roman" w:hAnsi="Times New Roman"/>
          <w:w w:val="101"/>
          <w:sz w:val="20"/>
          <w:szCs w:val="20"/>
          <w:lang w:val="it-IT"/>
        </w:rPr>
        <w:t>.</w:t>
      </w:r>
    </w:p>
    <w:p w:rsidR="006169F4" w:rsidRPr="00E67FB8" w:rsidRDefault="006169F4" w:rsidP="0068072E">
      <w:pPr>
        <w:widowControl w:val="0"/>
        <w:autoSpaceDE w:val="0"/>
        <w:autoSpaceDN w:val="0"/>
        <w:adjustRightInd w:val="0"/>
        <w:spacing w:after="0" w:line="240" w:lineRule="auto"/>
        <w:ind w:left="120" w:right="643"/>
        <w:rPr>
          <w:spacing w:val="11"/>
          <w:sz w:val="20"/>
          <w:szCs w:val="20"/>
          <w:lang w:val="it-IT"/>
        </w:rPr>
      </w:pPr>
    </w:p>
    <w:p w:rsidR="007E7515" w:rsidRPr="00721C6C" w:rsidRDefault="007E7515" w:rsidP="007E7515">
      <w:pPr>
        <w:widowControl w:val="0"/>
        <w:autoSpaceDE w:val="0"/>
        <w:autoSpaceDN w:val="0"/>
        <w:adjustRightInd w:val="0"/>
        <w:spacing w:after="0" w:line="295" w:lineRule="auto"/>
        <w:ind w:left="120" w:right="643"/>
        <w:rPr>
          <w:w w:val="101"/>
          <w:sz w:val="20"/>
          <w:szCs w:val="20"/>
          <w:lang w:val="it-IT"/>
        </w:rPr>
      </w:pPr>
      <w:r w:rsidRPr="00721C6C">
        <w:rPr>
          <w:sz w:val="20"/>
          <w:szCs w:val="20"/>
          <w:lang w:val="it-IT"/>
        </w:rPr>
        <w:t xml:space="preserve"> </w:t>
      </w:r>
      <w:r w:rsidRPr="00721C6C">
        <w:rPr>
          <w:spacing w:val="20"/>
          <w:sz w:val="20"/>
          <w:szCs w:val="20"/>
          <w:lang w:val="it-IT"/>
        </w:rPr>
        <w:t xml:space="preserve"> </w:t>
      </w:r>
      <w:r w:rsidRPr="00721C6C">
        <w:rPr>
          <w:w w:val="121"/>
          <w:sz w:val="20"/>
          <w:szCs w:val="20"/>
          <w:lang w:val="it-IT"/>
        </w:rPr>
        <w:t>T</w:t>
      </w:r>
      <w:r w:rsidRPr="00721C6C">
        <w:rPr>
          <w:spacing w:val="-1"/>
          <w:w w:val="116"/>
          <w:sz w:val="20"/>
          <w:szCs w:val="20"/>
          <w:lang w:val="it-IT"/>
        </w:rPr>
        <w:t>a</w:t>
      </w:r>
      <w:r w:rsidRPr="00721C6C">
        <w:rPr>
          <w:spacing w:val="-1"/>
          <w:w w:val="103"/>
          <w:sz w:val="20"/>
          <w:szCs w:val="20"/>
          <w:lang w:val="it-IT"/>
        </w:rPr>
        <w:t>b</w:t>
      </w:r>
      <w:r w:rsidRPr="00721C6C">
        <w:rPr>
          <w:w w:val="108"/>
          <w:sz w:val="20"/>
          <w:szCs w:val="20"/>
          <w:lang w:val="it-IT"/>
        </w:rPr>
        <w:t>e</w:t>
      </w:r>
      <w:r w:rsidRPr="00721C6C">
        <w:rPr>
          <w:w w:val="83"/>
          <w:sz w:val="20"/>
          <w:szCs w:val="20"/>
          <w:lang w:val="it-IT"/>
        </w:rPr>
        <w:t>ll</w:t>
      </w:r>
      <w:r w:rsidRPr="00721C6C">
        <w:rPr>
          <w:w w:val="116"/>
          <w:sz w:val="20"/>
          <w:szCs w:val="20"/>
          <w:lang w:val="it-IT"/>
        </w:rPr>
        <w:t>a</w:t>
      </w:r>
      <w:r w:rsidRPr="00721C6C">
        <w:rPr>
          <w:sz w:val="20"/>
          <w:szCs w:val="20"/>
          <w:lang w:val="it-IT"/>
        </w:rPr>
        <w:t xml:space="preserve"> </w:t>
      </w:r>
      <w:r w:rsidRPr="00721C6C">
        <w:rPr>
          <w:spacing w:val="16"/>
          <w:sz w:val="20"/>
          <w:szCs w:val="20"/>
          <w:lang w:val="it-IT"/>
        </w:rPr>
        <w:t xml:space="preserve"> </w:t>
      </w:r>
      <w:r w:rsidRPr="00721C6C">
        <w:rPr>
          <w:spacing w:val="1"/>
          <w:w w:val="103"/>
          <w:sz w:val="20"/>
          <w:szCs w:val="20"/>
          <w:lang w:val="it-IT"/>
        </w:rPr>
        <w:t>r</w:t>
      </w:r>
      <w:r w:rsidRPr="00721C6C">
        <w:rPr>
          <w:w w:val="83"/>
          <w:sz w:val="20"/>
          <w:szCs w:val="20"/>
          <w:lang w:val="it-IT"/>
        </w:rPr>
        <w:t>i</w:t>
      </w:r>
      <w:r w:rsidRPr="00721C6C">
        <w:rPr>
          <w:spacing w:val="-1"/>
          <w:w w:val="116"/>
          <w:sz w:val="20"/>
          <w:szCs w:val="20"/>
          <w:lang w:val="it-IT"/>
        </w:rPr>
        <w:t>a</w:t>
      </w:r>
      <w:r w:rsidRPr="00721C6C">
        <w:rPr>
          <w:sz w:val="20"/>
          <w:szCs w:val="20"/>
          <w:lang w:val="it-IT"/>
        </w:rPr>
        <w:t>ss</w:t>
      </w:r>
      <w:r w:rsidRPr="00721C6C">
        <w:rPr>
          <w:spacing w:val="-1"/>
          <w:w w:val="103"/>
          <w:sz w:val="20"/>
          <w:szCs w:val="20"/>
          <w:lang w:val="it-IT"/>
        </w:rPr>
        <w:t>un</w:t>
      </w:r>
      <w:r w:rsidRPr="00721C6C">
        <w:rPr>
          <w:w w:val="121"/>
          <w:sz w:val="20"/>
          <w:szCs w:val="20"/>
          <w:lang w:val="it-IT"/>
        </w:rPr>
        <w:t>t</w:t>
      </w:r>
      <w:r w:rsidRPr="00721C6C">
        <w:rPr>
          <w:w w:val="83"/>
          <w:sz w:val="20"/>
          <w:szCs w:val="20"/>
          <w:lang w:val="it-IT"/>
        </w:rPr>
        <w:t>i</w:t>
      </w:r>
      <w:r w:rsidRPr="00721C6C">
        <w:rPr>
          <w:spacing w:val="-2"/>
          <w:w w:val="89"/>
          <w:sz w:val="20"/>
          <w:szCs w:val="20"/>
          <w:lang w:val="it-IT"/>
        </w:rPr>
        <w:t>v</w:t>
      </w:r>
      <w:r w:rsidRPr="00721C6C">
        <w:rPr>
          <w:w w:val="116"/>
          <w:sz w:val="20"/>
          <w:szCs w:val="20"/>
          <w:lang w:val="it-IT"/>
        </w:rPr>
        <w:t>a</w:t>
      </w:r>
      <w:r w:rsidRPr="00721C6C">
        <w:rPr>
          <w:sz w:val="20"/>
          <w:szCs w:val="20"/>
          <w:lang w:val="it-IT"/>
        </w:rPr>
        <w:t xml:space="preserve"> </w:t>
      </w:r>
      <w:r w:rsidRPr="00721C6C">
        <w:rPr>
          <w:spacing w:val="19"/>
          <w:sz w:val="20"/>
          <w:szCs w:val="20"/>
          <w:lang w:val="it-IT"/>
        </w:rPr>
        <w:t xml:space="preserve"> </w:t>
      </w:r>
      <w:r w:rsidRPr="00721C6C">
        <w:rPr>
          <w:spacing w:val="-1"/>
          <w:sz w:val="20"/>
          <w:szCs w:val="20"/>
          <w:lang w:val="it-IT"/>
        </w:rPr>
        <w:t>c</w:t>
      </w:r>
      <w:r w:rsidRPr="00721C6C">
        <w:rPr>
          <w:sz w:val="20"/>
          <w:szCs w:val="20"/>
          <w:lang w:val="it-IT"/>
        </w:rPr>
        <w:t xml:space="preserve">on </w:t>
      </w:r>
      <w:r w:rsidRPr="00721C6C">
        <w:rPr>
          <w:spacing w:val="19"/>
          <w:sz w:val="20"/>
          <w:szCs w:val="20"/>
          <w:lang w:val="it-IT"/>
        </w:rPr>
        <w:t xml:space="preserve"> </w:t>
      </w:r>
      <w:r w:rsidRPr="00721C6C">
        <w:rPr>
          <w:spacing w:val="1"/>
          <w:w w:val="80"/>
          <w:sz w:val="20"/>
          <w:szCs w:val="20"/>
          <w:lang w:val="it-IT"/>
        </w:rPr>
        <w:t>P</w:t>
      </w:r>
      <w:r w:rsidRPr="00721C6C">
        <w:rPr>
          <w:w w:val="80"/>
          <w:sz w:val="20"/>
          <w:szCs w:val="20"/>
          <w:lang w:val="it-IT"/>
        </w:rPr>
        <w:t xml:space="preserve">L  </w:t>
      </w:r>
      <w:r w:rsidRPr="00721C6C">
        <w:rPr>
          <w:spacing w:val="1"/>
          <w:w w:val="80"/>
          <w:sz w:val="20"/>
          <w:szCs w:val="20"/>
          <w:lang w:val="it-IT"/>
        </w:rPr>
        <w:t xml:space="preserve"> </w:t>
      </w:r>
      <w:r w:rsidRPr="00721C6C">
        <w:rPr>
          <w:spacing w:val="-1"/>
          <w:sz w:val="20"/>
          <w:szCs w:val="20"/>
          <w:lang w:val="it-IT"/>
        </w:rPr>
        <w:t>p</w:t>
      </w:r>
      <w:r w:rsidRPr="00721C6C">
        <w:rPr>
          <w:spacing w:val="-2"/>
          <w:sz w:val="20"/>
          <w:szCs w:val="20"/>
          <w:lang w:val="it-IT"/>
        </w:rPr>
        <w:t>e</w:t>
      </w:r>
      <w:r w:rsidRPr="00721C6C">
        <w:rPr>
          <w:sz w:val="20"/>
          <w:szCs w:val="20"/>
          <w:lang w:val="it-IT"/>
        </w:rPr>
        <w:t xml:space="preserve">r </w:t>
      </w:r>
      <w:r w:rsidRPr="00721C6C">
        <w:rPr>
          <w:spacing w:val="33"/>
          <w:sz w:val="20"/>
          <w:szCs w:val="20"/>
          <w:lang w:val="it-IT"/>
        </w:rPr>
        <w:t xml:space="preserve"> </w:t>
      </w:r>
      <w:r w:rsidRPr="00721C6C">
        <w:rPr>
          <w:spacing w:val="-2"/>
          <w:sz w:val="20"/>
          <w:szCs w:val="20"/>
          <w:lang w:val="it-IT"/>
        </w:rPr>
        <w:t>s</w:t>
      </w:r>
      <w:r w:rsidRPr="00721C6C">
        <w:rPr>
          <w:sz w:val="20"/>
          <w:szCs w:val="20"/>
          <w:lang w:val="it-IT"/>
        </w:rPr>
        <w:t>t</w:t>
      </w:r>
      <w:r w:rsidRPr="00721C6C">
        <w:rPr>
          <w:spacing w:val="1"/>
          <w:sz w:val="20"/>
          <w:szCs w:val="20"/>
          <w:lang w:val="it-IT"/>
        </w:rPr>
        <w:t>r</w:t>
      </w:r>
      <w:r w:rsidRPr="00721C6C">
        <w:rPr>
          <w:spacing w:val="-1"/>
          <w:sz w:val="20"/>
          <w:szCs w:val="20"/>
          <w:lang w:val="it-IT"/>
        </w:rPr>
        <w:t>u</w:t>
      </w:r>
      <w:r w:rsidRPr="00721C6C">
        <w:rPr>
          <w:spacing w:val="-2"/>
          <w:sz w:val="20"/>
          <w:szCs w:val="20"/>
          <w:lang w:val="it-IT"/>
        </w:rPr>
        <w:t>t</w:t>
      </w:r>
      <w:r w:rsidRPr="00721C6C">
        <w:rPr>
          <w:sz w:val="20"/>
          <w:szCs w:val="20"/>
          <w:lang w:val="it-IT"/>
        </w:rPr>
        <w:t>t</w:t>
      </w:r>
      <w:r w:rsidRPr="00721C6C">
        <w:rPr>
          <w:spacing w:val="-1"/>
          <w:sz w:val="20"/>
          <w:szCs w:val="20"/>
          <w:lang w:val="it-IT"/>
        </w:rPr>
        <w:t>u</w:t>
      </w:r>
      <w:r w:rsidRPr="00721C6C">
        <w:rPr>
          <w:spacing w:val="1"/>
          <w:sz w:val="20"/>
          <w:szCs w:val="20"/>
          <w:lang w:val="it-IT"/>
        </w:rPr>
        <w:t>r</w:t>
      </w:r>
      <w:r w:rsidRPr="00721C6C">
        <w:rPr>
          <w:sz w:val="20"/>
          <w:szCs w:val="20"/>
          <w:lang w:val="it-IT"/>
        </w:rPr>
        <w:t xml:space="preserve">a  </w:t>
      </w:r>
      <w:r w:rsidRPr="00721C6C">
        <w:rPr>
          <w:spacing w:val="11"/>
          <w:sz w:val="20"/>
          <w:szCs w:val="20"/>
          <w:lang w:val="it-IT"/>
        </w:rPr>
        <w:t xml:space="preserve"> </w:t>
      </w:r>
      <w:r>
        <w:rPr>
          <w:spacing w:val="11"/>
          <w:sz w:val="20"/>
          <w:szCs w:val="20"/>
          <w:lang w:val="it-IT"/>
        </w:rPr>
        <w:t>DSM</w:t>
      </w:r>
    </w:p>
    <w:tbl>
      <w:tblPr>
        <w:tblW w:w="879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CellMar>
          <w:left w:w="70" w:type="dxa"/>
          <w:right w:w="70" w:type="dxa"/>
        </w:tblCellMar>
        <w:tblLook w:val="0000" w:firstRow="0" w:lastRow="0" w:firstColumn="0" w:lastColumn="0" w:noHBand="0" w:noVBand="0"/>
      </w:tblPr>
      <w:tblGrid>
        <w:gridCol w:w="759"/>
        <w:gridCol w:w="3418"/>
        <w:gridCol w:w="1902"/>
        <w:gridCol w:w="1633"/>
        <w:gridCol w:w="1086"/>
      </w:tblGrid>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center"/>
              <w:rPr>
                <w:rFonts w:cs="Arial"/>
                <w:b/>
                <w:bCs/>
                <w:sz w:val="20"/>
                <w:szCs w:val="20"/>
                <w:lang w:val="it-IT" w:eastAsia="it-IT"/>
              </w:rPr>
            </w:pPr>
            <w:r w:rsidRPr="00721C6C">
              <w:rPr>
                <w:rFonts w:cs="Arial"/>
                <w:b/>
                <w:bCs/>
                <w:sz w:val="20"/>
                <w:szCs w:val="20"/>
                <w:lang w:val="it-IT" w:eastAsia="it-IT"/>
              </w:rPr>
              <w:t>COD. STS.11</w:t>
            </w:r>
          </w:p>
        </w:tc>
        <w:tc>
          <w:tcPr>
            <w:tcW w:w="3418" w:type="dxa"/>
            <w:shd w:val="clear" w:color="auto" w:fill="FDE9D9"/>
            <w:vAlign w:val="center"/>
          </w:tcPr>
          <w:p w:rsidR="007E7515" w:rsidRPr="00721C6C" w:rsidRDefault="007E7515" w:rsidP="00E676B7">
            <w:pPr>
              <w:spacing w:after="0" w:line="240" w:lineRule="auto"/>
              <w:jc w:val="center"/>
              <w:rPr>
                <w:rFonts w:cs="Arial"/>
                <w:b/>
                <w:bCs/>
                <w:sz w:val="20"/>
                <w:szCs w:val="20"/>
                <w:lang w:val="it-IT" w:eastAsia="it-IT"/>
              </w:rPr>
            </w:pPr>
            <w:r w:rsidRPr="00721C6C">
              <w:rPr>
                <w:rFonts w:cs="Arial"/>
                <w:b/>
                <w:bCs/>
                <w:sz w:val="20"/>
                <w:szCs w:val="20"/>
                <w:lang w:val="it-IT" w:eastAsia="it-IT"/>
              </w:rPr>
              <w:t>DENOMINAZIONE STRUTTURA</w:t>
            </w:r>
          </w:p>
        </w:tc>
        <w:tc>
          <w:tcPr>
            <w:tcW w:w="1902" w:type="dxa"/>
            <w:shd w:val="clear" w:color="auto" w:fill="FDE9D9"/>
            <w:vAlign w:val="center"/>
          </w:tcPr>
          <w:p w:rsidR="007E7515" w:rsidRPr="00721C6C" w:rsidRDefault="007E7515" w:rsidP="00E676B7">
            <w:pPr>
              <w:spacing w:after="0" w:line="240" w:lineRule="auto"/>
              <w:jc w:val="center"/>
              <w:rPr>
                <w:rFonts w:cs="Arial"/>
                <w:b/>
                <w:bCs/>
                <w:sz w:val="20"/>
                <w:szCs w:val="20"/>
                <w:lang w:val="it-IT" w:eastAsia="it-IT"/>
              </w:rPr>
            </w:pPr>
            <w:r w:rsidRPr="00721C6C">
              <w:rPr>
                <w:rFonts w:cs="Arial"/>
                <w:b/>
                <w:bCs/>
                <w:sz w:val="20"/>
                <w:szCs w:val="20"/>
                <w:lang w:val="it-IT" w:eastAsia="it-IT"/>
              </w:rPr>
              <w:t>COMUNE</w:t>
            </w:r>
          </w:p>
        </w:tc>
        <w:tc>
          <w:tcPr>
            <w:tcW w:w="1633" w:type="dxa"/>
            <w:shd w:val="clear" w:color="auto" w:fill="FDE9D9"/>
            <w:vAlign w:val="center"/>
          </w:tcPr>
          <w:p w:rsidR="007E7515" w:rsidRPr="00721C6C" w:rsidRDefault="007E7515" w:rsidP="00E676B7">
            <w:pPr>
              <w:spacing w:after="0" w:line="240" w:lineRule="auto"/>
              <w:jc w:val="center"/>
              <w:rPr>
                <w:rFonts w:cs="Arial"/>
                <w:b/>
                <w:bCs/>
                <w:sz w:val="20"/>
                <w:szCs w:val="20"/>
                <w:lang w:val="it-IT" w:eastAsia="it-IT"/>
              </w:rPr>
            </w:pPr>
            <w:r w:rsidRPr="00721C6C">
              <w:rPr>
                <w:rFonts w:cs="Arial"/>
                <w:b/>
                <w:bCs/>
                <w:sz w:val="20"/>
                <w:szCs w:val="20"/>
                <w:lang w:val="it-IT" w:eastAsia="it-IT"/>
              </w:rPr>
              <w:t>Numero posti</w:t>
            </w:r>
          </w:p>
        </w:tc>
        <w:tc>
          <w:tcPr>
            <w:tcW w:w="1086" w:type="dxa"/>
            <w:shd w:val="clear" w:color="auto" w:fill="FDE9D9"/>
            <w:vAlign w:val="center"/>
          </w:tcPr>
          <w:p w:rsidR="007E7515" w:rsidRDefault="007E7515" w:rsidP="00E676B7">
            <w:pPr>
              <w:spacing w:after="0" w:line="240" w:lineRule="auto"/>
              <w:jc w:val="center"/>
              <w:rPr>
                <w:rFonts w:cs="Arial"/>
                <w:b/>
                <w:bCs/>
                <w:sz w:val="20"/>
                <w:szCs w:val="20"/>
                <w:lang w:val="it-IT" w:eastAsia="it-IT"/>
              </w:rPr>
            </w:pPr>
            <w:r>
              <w:rPr>
                <w:rFonts w:cs="Arial"/>
                <w:b/>
                <w:bCs/>
                <w:sz w:val="20"/>
                <w:szCs w:val="20"/>
                <w:lang w:val="it-IT" w:eastAsia="it-IT"/>
              </w:rPr>
              <w:t xml:space="preserve">Numero utenti ospiti nel </w:t>
            </w:r>
          </w:p>
          <w:p w:rsidR="007E7515" w:rsidRPr="00721C6C" w:rsidRDefault="007E7515" w:rsidP="00E676B7">
            <w:pPr>
              <w:spacing w:after="0" w:line="240" w:lineRule="auto"/>
              <w:jc w:val="center"/>
              <w:rPr>
                <w:rFonts w:cs="Arial"/>
                <w:b/>
                <w:bCs/>
                <w:sz w:val="20"/>
                <w:szCs w:val="20"/>
                <w:lang w:val="it-IT" w:eastAsia="it-IT"/>
              </w:rPr>
            </w:pPr>
            <w:r>
              <w:rPr>
                <w:rFonts w:cs="Arial"/>
                <w:b/>
                <w:bCs/>
                <w:sz w:val="20"/>
                <w:szCs w:val="20"/>
                <w:lang w:val="it-IT" w:eastAsia="it-IT"/>
              </w:rPr>
              <w:t>2017</w:t>
            </w:r>
          </w:p>
        </w:tc>
      </w:tr>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70168</w:t>
            </w:r>
          </w:p>
        </w:tc>
        <w:tc>
          <w:tcPr>
            <w:tcW w:w="3418"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GRUPPO APPARTAMENTO</w:t>
            </w:r>
          </w:p>
        </w:tc>
        <w:tc>
          <w:tcPr>
            <w:tcW w:w="1902"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ACQUI TERME</w:t>
            </w:r>
          </w:p>
        </w:tc>
        <w:tc>
          <w:tcPr>
            <w:tcW w:w="1633"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4 </w:t>
            </w:r>
          </w:p>
        </w:tc>
        <w:tc>
          <w:tcPr>
            <w:tcW w:w="1086"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3</w:t>
            </w:r>
          </w:p>
        </w:tc>
      </w:tr>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70156</w:t>
            </w:r>
          </w:p>
        </w:tc>
        <w:tc>
          <w:tcPr>
            <w:tcW w:w="3418"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GRUPPO APPARTAMENTO</w:t>
            </w:r>
          </w:p>
        </w:tc>
        <w:tc>
          <w:tcPr>
            <w:tcW w:w="1902"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ALESSANDRIA</w:t>
            </w:r>
          </w:p>
        </w:tc>
        <w:tc>
          <w:tcPr>
            <w:tcW w:w="1633"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 5</w:t>
            </w:r>
          </w:p>
        </w:tc>
        <w:tc>
          <w:tcPr>
            <w:tcW w:w="1086"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7</w:t>
            </w:r>
          </w:p>
        </w:tc>
      </w:tr>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70158</w:t>
            </w:r>
          </w:p>
        </w:tc>
        <w:tc>
          <w:tcPr>
            <w:tcW w:w="3418"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GRUPPO APPARTAMENTO</w:t>
            </w:r>
          </w:p>
        </w:tc>
        <w:tc>
          <w:tcPr>
            <w:tcW w:w="1902"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NOVI LIGURE</w:t>
            </w:r>
          </w:p>
        </w:tc>
        <w:tc>
          <w:tcPr>
            <w:tcW w:w="1633"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 5</w:t>
            </w:r>
          </w:p>
        </w:tc>
        <w:tc>
          <w:tcPr>
            <w:tcW w:w="1086"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0</w:t>
            </w:r>
          </w:p>
        </w:tc>
      </w:tr>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70708</w:t>
            </w:r>
          </w:p>
        </w:tc>
        <w:tc>
          <w:tcPr>
            <w:tcW w:w="3418"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GRUPPO APPARTAMENTO PROGETTO 1</w:t>
            </w:r>
          </w:p>
        </w:tc>
        <w:tc>
          <w:tcPr>
            <w:tcW w:w="1902"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NOVI LIGURE</w:t>
            </w:r>
          </w:p>
        </w:tc>
        <w:tc>
          <w:tcPr>
            <w:tcW w:w="1633"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 4</w:t>
            </w:r>
          </w:p>
        </w:tc>
        <w:tc>
          <w:tcPr>
            <w:tcW w:w="1086"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3</w:t>
            </w:r>
          </w:p>
        </w:tc>
      </w:tr>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70709</w:t>
            </w:r>
          </w:p>
        </w:tc>
        <w:tc>
          <w:tcPr>
            <w:tcW w:w="3418"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GRUPPO APPARTAMENTO PROGETTP 2</w:t>
            </w:r>
          </w:p>
        </w:tc>
        <w:tc>
          <w:tcPr>
            <w:tcW w:w="1902"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NOVI LIGURE</w:t>
            </w:r>
          </w:p>
        </w:tc>
        <w:tc>
          <w:tcPr>
            <w:tcW w:w="1633"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 4</w:t>
            </w:r>
          </w:p>
        </w:tc>
        <w:tc>
          <w:tcPr>
            <w:tcW w:w="1086"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6</w:t>
            </w:r>
          </w:p>
        </w:tc>
      </w:tr>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right"/>
              <w:rPr>
                <w:rFonts w:cs="Arial"/>
                <w:sz w:val="20"/>
                <w:szCs w:val="20"/>
                <w:lang w:val="it-IT" w:eastAsia="it-IT"/>
              </w:rPr>
            </w:pPr>
            <w:r w:rsidRPr="00721C6C">
              <w:rPr>
                <w:rFonts w:cs="Arial"/>
                <w:sz w:val="20"/>
                <w:szCs w:val="20"/>
                <w:lang w:val="it-IT" w:eastAsia="it-IT"/>
              </w:rPr>
              <w:t>670959</w:t>
            </w:r>
          </w:p>
        </w:tc>
        <w:tc>
          <w:tcPr>
            <w:tcW w:w="3418"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GRUPPO APPARTAMENTO</w:t>
            </w:r>
          </w:p>
        </w:tc>
        <w:tc>
          <w:tcPr>
            <w:tcW w:w="1902"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CASALE M.TO</w:t>
            </w:r>
          </w:p>
        </w:tc>
        <w:tc>
          <w:tcPr>
            <w:tcW w:w="1633"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 5</w:t>
            </w:r>
          </w:p>
        </w:tc>
        <w:tc>
          <w:tcPr>
            <w:tcW w:w="1086"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4</w:t>
            </w:r>
          </w:p>
        </w:tc>
      </w:tr>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right"/>
              <w:rPr>
                <w:rFonts w:cs="Arial"/>
                <w:sz w:val="20"/>
                <w:szCs w:val="20"/>
                <w:lang w:val="it-IT" w:eastAsia="it-IT"/>
              </w:rPr>
            </w:pPr>
            <w:r w:rsidRPr="00721C6C">
              <w:rPr>
                <w:rFonts w:cs="Arial"/>
                <w:sz w:val="20"/>
                <w:szCs w:val="20"/>
                <w:lang w:val="it-IT" w:eastAsia="it-IT"/>
              </w:rPr>
              <w:t>70710</w:t>
            </w:r>
          </w:p>
        </w:tc>
        <w:tc>
          <w:tcPr>
            <w:tcW w:w="3418"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GRUPPO APPARTAMENTO</w:t>
            </w:r>
          </w:p>
        </w:tc>
        <w:tc>
          <w:tcPr>
            <w:tcW w:w="1902"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TORTONA</w:t>
            </w:r>
          </w:p>
        </w:tc>
        <w:tc>
          <w:tcPr>
            <w:tcW w:w="1633"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 5</w:t>
            </w:r>
          </w:p>
        </w:tc>
        <w:tc>
          <w:tcPr>
            <w:tcW w:w="1086"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6</w:t>
            </w:r>
          </w:p>
        </w:tc>
      </w:tr>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70244</w:t>
            </w:r>
          </w:p>
        </w:tc>
        <w:tc>
          <w:tcPr>
            <w:tcW w:w="3418"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COMUNITA' PROTETTA ALBA CHIARA</w:t>
            </w:r>
          </w:p>
        </w:tc>
        <w:tc>
          <w:tcPr>
            <w:tcW w:w="1902"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sidRPr="00721C6C">
              <w:rPr>
                <w:rFonts w:cs="Arial"/>
                <w:sz w:val="20"/>
                <w:szCs w:val="20"/>
                <w:lang w:val="it-IT" w:eastAsia="it-IT"/>
              </w:rPr>
              <w:t>VOLTAGGIO</w:t>
            </w:r>
          </w:p>
        </w:tc>
        <w:tc>
          <w:tcPr>
            <w:tcW w:w="1633"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sidRPr="00721C6C">
              <w:rPr>
                <w:rFonts w:cs="Arial"/>
                <w:sz w:val="20"/>
                <w:szCs w:val="20"/>
                <w:lang w:val="it-IT" w:eastAsia="it-IT"/>
              </w:rPr>
              <w:t> 20</w:t>
            </w:r>
          </w:p>
        </w:tc>
        <w:tc>
          <w:tcPr>
            <w:tcW w:w="1086"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15</w:t>
            </w:r>
          </w:p>
        </w:tc>
      </w:tr>
      <w:tr w:rsidR="007E7515" w:rsidRPr="00721C6C" w:rsidTr="00E676B7">
        <w:trPr>
          <w:trHeight w:val="454"/>
        </w:trPr>
        <w:tc>
          <w:tcPr>
            <w:tcW w:w="759"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60189</w:t>
            </w:r>
          </w:p>
        </w:tc>
        <w:tc>
          <w:tcPr>
            <w:tcW w:w="3418"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Pr>
                <w:rFonts w:cs="Arial"/>
                <w:sz w:val="20"/>
                <w:szCs w:val="20"/>
                <w:lang w:val="it-IT" w:eastAsia="it-IT"/>
              </w:rPr>
              <w:t xml:space="preserve">CENTRO DIURNO </w:t>
            </w:r>
            <w:smartTag w:uri="urn:schemas-microsoft-com:office:smarttags" w:element="PersonName">
              <w:smartTagPr>
                <w:attr w:name="ProductID" w:val="LA FENICE"/>
              </w:smartTagPr>
              <w:r>
                <w:rPr>
                  <w:rFonts w:cs="Arial"/>
                  <w:sz w:val="20"/>
                  <w:szCs w:val="20"/>
                  <w:lang w:val="it-IT" w:eastAsia="it-IT"/>
                </w:rPr>
                <w:t>LA FENICE</w:t>
              </w:r>
            </w:smartTag>
            <w:r>
              <w:rPr>
                <w:rFonts w:cs="Arial"/>
                <w:sz w:val="20"/>
                <w:szCs w:val="20"/>
                <w:lang w:val="it-IT" w:eastAsia="it-IT"/>
              </w:rPr>
              <w:t xml:space="preserve"> </w:t>
            </w:r>
          </w:p>
        </w:tc>
        <w:tc>
          <w:tcPr>
            <w:tcW w:w="1902" w:type="dxa"/>
            <w:shd w:val="clear" w:color="auto" w:fill="FDE9D9"/>
            <w:vAlign w:val="center"/>
          </w:tcPr>
          <w:p w:rsidR="007E7515" w:rsidRPr="00721C6C" w:rsidRDefault="007E7515" w:rsidP="00E676B7">
            <w:pPr>
              <w:spacing w:after="0" w:line="240" w:lineRule="auto"/>
              <w:rPr>
                <w:rFonts w:cs="Arial"/>
                <w:sz w:val="20"/>
                <w:szCs w:val="20"/>
                <w:lang w:val="it-IT" w:eastAsia="it-IT"/>
              </w:rPr>
            </w:pPr>
            <w:r>
              <w:rPr>
                <w:rFonts w:cs="Arial"/>
                <w:sz w:val="20"/>
                <w:szCs w:val="20"/>
                <w:lang w:val="it-IT" w:eastAsia="it-IT"/>
              </w:rPr>
              <w:t>ALESSANDRIA</w:t>
            </w:r>
          </w:p>
        </w:tc>
        <w:tc>
          <w:tcPr>
            <w:tcW w:w="1633"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40</w:t>
            </w:r>
          </w:p>
        </w:tc>
        <w:tc>
          <w:tcPr>
            <w:tcW w:w="1086" w:type="dxa"/>
            <w:shd w:val="clear" w:color="auto" w:fill="FDE9D9"/>
            <w:vAlign w:val="center"/>
          </w:tcPr>
          <w:p w:rsidR="007E7515" w:rsidRPr="00721C6C" w:rsidRDefault="007E7515" w:rsidP="00E676B7">
            <w:pPr>
              <w:spacing w:after="0" w:line="240" w:lineRule="auto"/>
              <w:jc w:val="center"/>
              <w:rPr>
                <w:rFonts w:cs="Arial"/>
                <w:sz w:val="20"/>
                <w:szCs w:val="20"/>
                <w:lang w:val="it-IT" w:eastAsia="it-IT"/>
              </w:rPr>
            </w:pPr>
            <w:r>
              <w:rPr>
                <w:rFonts w:cs="Arial"/>
                <w:sz w:val="20"/>
                <w:szCs w:val="20"/>
                <w:lang w:val="it-IT" w:eastAsia="it-IT"/>
              </w:rPr>
              <w:t>35</w:t>
            </w:r>
          </w:p>
        </w:tc>
      </w:tr>
    </w:tbl>
    <w:p w:rsidR="007E7515" w:rsidRDefault="007E7515" w:rsidP="007E7515">
      <w:pPr>
        <w:widowControl w:val="0"/>
        <w:autoSpaceDE w:val="0"/>
        <w:autoSpaceDN w:val="0"/>
        <w:adjustRightInd w:val="0"/>
        <w:spacing w:before="20" w:after="0" w:line="295" w:lineRule="auto"/>
        <w:ind w:left="120" w:right="644"/>
        <w:rPr>
          <w:rFonts w:ascii="Times New Roman" w:hAnsi="Times New Roman"/>
          <w:sz w:val="20"/>
          <w:szCs w:val="20"/>
          <w:lang w:val="it-IT"/>
        </w:rPr>
      </w:pPr>
    </w:p>
    <w:p w:rsidR="006169F4" w:rsidRPr="00E67FB8" w:rsidRDefault="006169F4" w:rsidP="0068072E">
      <w:pPr>
        <w:widowControl w:val="0"/>
        <w:autoSpaceDE w:val="0"/>
        <w:autoSpaceDN w:val="0"/>
        <w:adjustRightInd w:val="0"/>
        <w:spacing w:after="0" w:line="240" w:lineRule="auto"/>
        <w:ind w:left="120" w:right="643"/>
        <w:rPr>
          <w:spacing w:val="11"/>
          <w:sz w:val="20"/>
          <w:szCs w:val="20"/>
          <w:lang w:val="it-IT"/>
        </w:rPr>
      </w:pPr>
    </w:p>
    <w:p w:rsidR="00721C6C" w:rsidRPr="00E67FB8" w:rsidRDefault="00721C6C" w:rsidP="0068072E">
      <w:pPr>
        <w:widowControl w:val="0"/>
        <w:autoSpaceDE w:val="0"/>
        <w:autoSpaceDN w:val="0"/>
        <w:adjustRightInd w:val="0"/>
        <w:spacing w:after="0" w:line="240" w:lineRule="auto"/>
        <w:ind w:left="120" w:right="643"/>
        <w:rPr>
          <w:spacing w:val="11"/>
          <w:sz w:val="20"/>
          <w:szCs w:val="20"/>
          <w:lang w:val="it-IT"/>
        </w:rPr>
      </w:pPr>
    </w:p>
    <w:p w:rsidR="00991061" w:rsidRPr="00E67FB8" w:rsidRDefault="00922B84" w:rsidP="0068072E">
      <w:pPr>
        <w:widowControl w:val="0"/>
        <w:autoSpaceDE w:val="0"/>
        <w:autoSpaceDN w:val="0"/>
        <w:adjustRightInd w:val="0"/>
        <w:spacing w:after="0" w:line="240" w:lineRule="auto"/>
        <w:ind w:left="120" w:right="643"/>
        <w:rPr>
          <w:b/>
          <w:spacing w:val="11"/>
          <w:sz w:val="20"/>
          <w:szCs w:val="20"/>
          <w:lang w:val="it-IT"/>
        </w:rPr>
      </w:pPr>
      <w:r w:rsidRPr="00E67FB8">
        <w:rPr>
          <w:sz w:val="20"/>
          <w:szCs w:val="20"/>
          <w:lang w:val="it-IT"/>
        </w:rPr>
        <w:br w:type="page"/>
      </w:r>
      <w:r w:rsidR="001318BE" w:rsidRPr="00E67FB8">
        <w:rPr>
          <w:b/>
          <w:noProof/>
          <w:spacing w:val="11"/>
          <w:sz w:val="20"/>
          <w:szCs w:val="20"/>
          <w:lang w:val="it-IT" w:eastAsia="it-IT"/>
        </w:rPr>
        <mc:AlternateContent>
          <mc:Choice Requires="wpg">
            <w:drawing>
              <wp:anchor distT="0" distB="0" distL="114300" distR="114300" simplePos="0" relativeHeight="251653120" behindDoc="1" locked="0" layoutInCell="0" allowOverlap="1">
                <wp:simplePos x="0" y="0"/>
                <wp:positionH relativeFrom="page">
                  <wp:posOffset>1501775</wp:posOffset>
                </wp:positionH>
                <wp:positionV relativeFrom="paragraph">
                  <wp:posOffset>1379220</wp:posOffset>
                </wp:positionV>
                <wp:extent cx="4718050" cy="1179195"/>
                <wp:effectExtent l="0" t="0" r="0"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0" cy="1179195"/>
                          <a:chOff x="2365" y="2172"/>
                          <a:chExt cx="7430" cy="1857"/>
                        </a:xfrm>
                      </wpg:grpSpPr>
                      <wps:wsp>
                        <wps:cNvPr id="2" name="Rectangle 9"/>
                        <wps:cNvSpPr>
                          <a:spLocks/>
                        </wps:cNvSpPr>
                        <wps:spPr bwMode="auto">
                          <a:xfrm>
                            <a:off x="3660" y="2173"/>
                            <a:ext cx="686" cy="9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10"/>
                        <wps:cNvSpPr>
                          <a:spLocks/>
                        </wps:cNvSpPr>
                        <wps:spPr bwMode="auto">
                          <a:xfrm>
                            <a:off x="4941" y="2173"/>
                            <a:ext cx="2152" cy="9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1"/>
                        <wps:cNvSpPr>
                          <a:spLocks/>
                        </wps:cNvSpPr>
                        <wps:spPr bwMode="auto">
                          <a:xfrm>
                            <a:off x="7780" y="2173"/>
                            <a:ext cx="2013" cy="9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12"/>
                        <wps:cNvSpPr>
                          <a:spLocks/>
                        </wps:cNvSpPr>
                        <wps:spPr bwMode="auto">
                          <a:xfrm>
                            <a:off x="2366" y="3094"/>
                            <a:ext cx="5426"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13"/>
                        <wps:cNvSpPr>
                          <a:spLocks/>
                        </wps:cNvSpPr>
                        <wps:spPr bwMode="auto">
                          <a:xfrm>
                            <a:off x="2366" y="3555"/>
                            <a:ext cx="5426" cy="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3880E" id="Group 8" o:spid="_x0000_s1026" style="position:absolute;margin-left:118.25pt;margin-top:108.6pt;width:371.5pt;height:92.85pt;z-index:-251663360;mso-position-horizontal-relative:page" coordorigin="2365,2172" coordsize="7430,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" o:allowincell="f">
                <v:rect id="Rectangle 9" o:spid="_x0000_s1027" style="position:absolute;left:3660;top:2173;width:686;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w5cMA&#10;AADaAAAADwAAAGRycy9kb3ducmV2LnhtbESPQWuDQBSE74X8h+UVemvWBBrEZpVQSEiLF62X3p7u&#10;q0rct+JujP333UChx2FmvmH22WIGMdPkessKNusIBHFjdc+tgurz+ByDcB5Z42CZFPyQgyxdPewx&#10;0fbGBc2lb0WAsEtQQef9mEjpmo4MurUdiYP3bSeDPsiplXrCW4CbQW6jaCcN9hwWOhzpraPmUl6N&#10;gvo9L/zpozrNcd2Og62/Nrl9UerpcTm8gvC0+P/wX/usFWzhfiXc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2w5cMAAADaAAAADwAAAAAAAAAAAAAAAACYAgAAZHJzL2Rv&#10;d25yZXYueG1sUEsFBgAAAAAEAAQA9QAAAIgDAAAAAA==&#10;" stroked="f">
                  <v:path arrowok="t"/>
                </v:rect>
                <v:rect id="Rectangle 10" o:spid="_x0000_s1028" style="position:absolute;left:4941;top:2173;width:2152;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VfsQA&#10;AADaAAAADwAAAGRycy9kb3ducmV2LnhtbESPQWuDQBSE74X+h+UVemvWtDQE6xpCINIWLya55PZ0&#10;X1XivhV3q+bfZwuFHIeZ+YZJNrPpxEiDay0rWC4iEMSV1S3XCk7H/csahPPIGjvLpOBKDjbp40OC&#10;sbYTFzQefC0ChF2MChrv+1hKVzVk0C1sTxy8HzsY9EEOtdQDTgFuOvkaRStpsOWw0GBPu4aqy+HX&#10;KCi/8sJn36dsXJd139nyvMztu1LPT/P2A4Sn2d/D/+1PreAN/q6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FX7EAAAA2gAAAA8AAAAAAAAAAAAAAAAAmAIAAGRycy9k&#10;b3ducmV2LnhtbFBLBQYAAAAABAAEAPUAAACJAwAAAAA=&#10;" stroked="f">
                  <v:path arrowok="t"/>
                </v:rect>
                <v:rect id="Rectangle 11" o:spid="_x0000_s1029" style="position:absolute;left:7780;top:2173;width:2013;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CsQA&#10;AADaAAAADwAAAGRycy9kb3ducmV2LnhtbESPQWuDQBSE74X+h+UVemvWlDYE6xpCINIWLya55PZ0&#10;X1XivhV3q+bfZwuFHIeZ+YZJNrPpxEiDay0rWC4iEMSV1S3XCk7H/csahPPIGjvLpOBKDjbp40OC&#10;sbYTFzQefC0ChF2MChrv+1hKVzVk0C1sTxy8HzsY9EEOtdQDTgFuOvkaRStpsOWw0GBPu4aqy+HX&#10;KCi/8sJn36dsXJd139nyvMztu1LPT/P2A4Sn2d/D/+1PreAN/q6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QrEAAAA2gAAAA8AAAAAAAAAAAAAAAAAmAIAAGRycy9k&#10;b3ducmV2LnhtbFBLBQYAAAAABAAEAPUAAACJAwAAAAA=&#10;" stroked="f">
                  <v:path arrowok="t"/>
                </v:rect>
                <v:rect id="Rectangle 12" o:spid="_x0000_s1030" style="position:absolute;left:2366;top:3094;width:5426;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okcMA&#10;AADaAAAADwAAAGRycy9kb3ducmV2LnhtbESPQWvCQBSE74L/YXkFb2ZjwSJpVpGC0kouUS/eXrKv&#10;STD7NmS3Mf57tyB4HGbmGybdjKYVA/WusaxgEcUgiEurG64UnE+7+QqE88gaW8uk4E4ONuvpJMVE&#10;2xvnNBx9JQKEXYIKau+7REpX1mTQRbYjDt6v7Q36IPtK6h5vAW5a+R7HH9Jgw2Ghxo6+aiqvxz+j&#10;oPjJcr8/nPfDqqi61haXRWaXSs3exu0nCE+jf4Wf7W+tYAn/V8IN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QokcMAAADaAAAADwAAAAAAAAAAAAAAAACYAgAAZHJzL2Rv&#10;d25yZXYueG1sUEsFBgAAAAAEAAQA9QAAAIgDAAAAAA==&#10;" stroked="f">
                  <v:path arrowok="t"/>
                </v:rect>
                <v:rect id="Rectangle 13" o:spid="_x0000_s1031" style="position:absolute;left:2366;top:3555;width:5426;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a25sIA&#10;AADaAAAADwAAAGRycy9kb3ducmV2LnhtbESPQYvCMBSE7wv+h/AEb2uqoEg1LSIou4sXtRdvr82z&#10;LTYvpYm1++83C4LHYWa+YTbpYBrRU+dqywpm0wgEcWF1zaWC7LL/XIFwHlljY5kU/JKDNBl9bDDW&#10;9skn6s++FAHCLkYFlfdtLKUrKjLoprYlDt7NdgZ9kF0pdYfPADeNnEfRUhqsOSxU2NKuouJ+fhgF&#10;+ffx5A8/2aFf5WXb2Pw6O9qFUpPxsF2D8DT4d/jV/tIKlvB/JdwAm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rbmwgAAANoAAAAPAAAAAAAAAAAAAAAAAJgCAABkcnMvZG93&#10;bnJldi54bWxQSwUGAAAAAAQABAD1AAAAhwMAAAAA&#10;" stroked="f">
                  <v:path arrowok="t"/>
                </v:rect>
                <w10:wrap anchorx="page"/>
              </v:group>
            </w:pict>
          </mc:Fallback>
        </mc:AlternateContent>
      </w:r>
      <w:r w:rsidR="00991061" w:rsidRPr="00E67FB8">
        <w:rPr>
          <w:b/>
          <w:spacing w:val="11"/>
          <w:sz w:val="20"/>
          <w:szCs w:val="20"/>
          <w:lang w:val="it-IT"/>
        </w:rPr>
        <w:t>Per le strutture convenzionate:</w:t>
      </w:r>
    </w:p>
    <w:p w:rsidR="00991061" w:rsidRPr="00E67FB8" w:rsidRDefault="00991061" w:rsidP="0068072E">
      <w:pPr>
        <w:widowControl w:val="0"/>
        <w:autoSpaceDE w:val="0"/>
        <w:autoSpaceDN w:val="0"/>
        <w:adjustRightInd w:val="0"/>
        <w:spacing w:after="0" w:line="240" w:lineRule="auto"/>
        <w:ind w:left="120" w:right="643"/>
        <w:rPr>
          <w:spacing w:val="11"/>
          <w:sz w:val="20"/>
          <w:szCs w:val="20"/>
          <w:lang w:val="it-IT"/>
        </w:rPr>
      </w:pPr>
    </w:p>
    <w:tbl>
      <w:tblPr>
        <w:tblW w:w="0" w:type="auto"/>
        <w:tblInd w:w="162" w:type="dxa"/>
        <w:tblLayout w:type="fixed"/>
        <w:tblCellMar>
          <w:left w:w="0" w:type="dxa"/>
          <w:right w:w="0" w:type="dxa"/>
        </w:tblCellMar>
        <w:tblLook w:val="0000" w:firstRow="0" w:lastRow="0" w:firstColumn="0" w:lastColumn="0" w:noHBand="0" w:noVBand="0"/>
      </w:tblPr>
      <w:tblGrid>
        <w:gridCol w:w="877"/>
        <w:gridCol w:w="623"/>
        <w:gridCol w:w="672"/>
        <w:gridCol w:w="672"/>
        <w:gridCol w:w="610"/>
        <w:gridCol w:w="684"/>
        <w:gridCol w:w="746"/>
        <w:gridCol w:w="710"/>
        <w:gridCol w:w="697"/>
        <w:gridCol w:w="1253"/>
        <w:gridCol w:w="990"/>
        <w:gridCol w:w="880"/>
        <w:gridCol w:w="640"/>
      </w:tblGrid>
      <w:tr w:rsidR="00991061" w:rsidRPr="00E67FB8" w:rsidTr="00BD5D0B">
        <w:trPr>
          <w:cantSplit/>
          <w:trHeight w:hRule="exact" w:val="232"/>
        </w:trPr>
        <w:tc>
          <w:tcPr>
            <w:tcW w:w="877" w:type="dxa"/>
            <w:vMerge w:val="restart"/>
            <w:tcBorders>
              <w:top w:val="single" w:sz="5" w:space="0" w:color="000000"/>
              <w:left w:val="single" w:sz="5" w:space="0" w:color="000000"/>
              <w:bottom w:val="single" w:sz="10" w:space="0" w:color="7F7F7F"/>
              <w:right w:val="single" w:sz="10" w:space="0" w:color="7F7F7F"/>
            </w:tcBorders>
          </w:tcPr>
          <w:p w:rsidR="00991061" w:rsidRPr="00E67FB8" w:rsidRDefault="00991061" w:rsidP="0068072E">
            <w:pPr>
              <w:widowControl w:val="0"/>
              <w:autoSpaceDE w:val="0"/>
              <w:autoSpaceDN w:val="0"/>
              <w:adjustRightInd w:val="0"/>
              <w:spacing w:after="0" w:line="240" w:lineRule="auto"/>
              <w:rPr>
                <w:sz w:val="20"/>
                <w:szCs w:val="20"/>
                <w:lang w:val="it-IT"/>
              </w:rPr>
            </w:pPr>
          </w:p>
          <w:p w:rsidR="00991061" w:rsidRPr="00E67FB8" w:rsidRDefault="00991061" w:rsidP="0068072E">
            <w:pPr>
              <w:widowControl w:val="0"/>
              <w:autoSpaceDE w:val="0"/>
              <w:autoSpaceDN w:val="0"/>
              <w:adjustRightInd w:val="0"/>
              <w:spacing w:after="0" w:line="240" w:lineRule="auto"/>
              <w:rPr>
                <w:sz w:val="20"/>
                <w:szCs w:val="20"/>
                <w:lang w:val="it-IT"/>
              </w:rPr>
            </w:pPr>
          </w:p>
          <w:p w:rsidR="00991061" w:rsidRPr="00E67FB8" w:rsidRDefault="00991061" w:rsidP="0068072E">
            <w:pPr>
              <w:widowControl w:val="0"/>
              <w:autoSpaceDE w:val="0"/>
              <w:autoSpaceDN w:val="0"/>
              <w:adjustRightInd w:val="0"/>
              <w:spacing w:after="0" w:line="240" w:lineRule="auto"/>
              <w:ind w:left="26"/>
              <w:rPr>
                <w:sz w:val="20"/>
                <w:szCs w:val="20"/>
                <w:lang w:val="it-IT"/>
              </w:rPr>
            </w:pPr>
            <w:r w:rsidRPr="00E67FB8">
              <w:rPr>
                <w:w w:val="81"/>
                <w:sz w:val="20"/>
                <w:szCs w:val="20"/>
                <w:lang w:val="it-IT"/>
              </w:rPr>
              <w:t>T</w:t>
            </w:r>
            <w:r w:rsidRPr="00E67FB8">
              <w:rPr>
                <w:spacing w:val="-6"/>
                <w:w w:val="81"/>
                <w:sz w:val="20"/>
                <w:szCs w:val="20"/>
                <w:lang w:val="it-IT"/>
              </w:rPr>
              <w:t xml:space="preserve"> </w:t>
            </w:r>
            <w:r w:rsidRPr="00E67FB8">
              <w:rPr>
                <w:spacing w:val="4"/>
                <w:w w:val="81"/>
                <w:sz w:val="20"/>
                <w:szCs w:val="20"/>
                <w:lang w:val="it-IT"/>
              </w:rPr>
              <w:t>i</w:t>
            </w:r>
            <w:r w:rsidRPr="00E67FB8">
              <w:rPr>
                <w:w w:val="99"/>
                <w:sz w:val="20"/>
                <w:szCs w:val="20"/>
                <w:lang w:val="it-IT"/>
              </w:rPr>
              <w:t>po</w:t>
            </w:r>
            <w:r w:rsidRPr="00E67FB8">
              <w:rPr>
                <w:spacing w:val="-2"/>
                <w:sz w:val="20"/>
                <w:szCs w:val="20"/>
                <w:lang w:val="it-IT"/>
              </w:rPr>
              <w:t xml:space="preserve"> </w:t>
            </w:r>
            <w:r w:rsidRPr="00E67FB8">
              <w:rPr>
                <w:spacing w:val="-6"/>
                <w:w w:val="116"/>
                <w:sz w:val="20"/>
                <w:szCs w:val="20"/>
                <w:lang w:val="it-IT"/>
              </w:rPr>
              <w:t>s</w:t>
            </w:r>
            <w:r w:rsidRPr="00E67FB8">
              <w:rPr>
                <w:spacing w:val="-2"/>
                <w:w w:val="98"/>
                <w:sz w:val="20"/>
                <w:szCs w:val="20"/>
                <w:lang w:val="it-IT"/>
              </w:rPr>
              <w:t>t</w:t>
            </w:r>
            <w:r w:rsidRPr="00E67FB8">
              <w:rPr>
                <w:spacing w:val="3"/>
                <w:w w:val="95"/>
                <w:sz w:val="20"/>
                <w:szCs w:val="20"/>
                <w:lang w:val="it-IT"/>
              </w:rPr>
              <w:t>r</w:t>
            </w:r>
            <w:r w:rsidRPr="00E67FB8">
              <w:rPr>
                <w:w w:val="99"/>
                <w:sz w:val="20"/>
                <w:szCs w:val="20"/>
                <w:lang w:val="it-IT"/>
              </w:rPr>
              <w:t>u</w:t>
            </w:r>
            <w:r w:rsidRPr="00E67FB8">
              <w:rPr>
                <w:spacing w:val="-5"/>
                <w:w w:val="98"/>
                <w:sz w:val="20"/>
                <w:szCs w:val="20"/>
                <w:lang w:val="it-IT"/>
              </w:rPr>
              <w:t>t</w:t>
            </w:r>
            <w:r w:rsidRPr="00E67FB8">
              <w:rPr>
                <w:spacing w:val="-2"/>
                <w:w w:val="98"/>
                <w:sz w:val="20"/>
                <w:szCs w:val="20"/>
                <w:lang w:val="it-IT"/>
              </w:rPr>
              <w:t>t</w:t>
            </w:r>
            <w:r w:rsidRPr="00E67FB8">
              <w:rPr>
                <w:w w:val="99"/>
                <w:sz w:val="20"/>
                <w:szCs w:val="20"/>
                <w:lang w:val="it-IT"/>
              </w:rPr>
              <w:t>u</w:t>
            </w:r>
            <w:r w:rsidRPr="00E67FB8">
              <w:rPr>
                <w:spacing w:val="3"/>
                <w:w w:val="95"/>
                <w:sz w:val="20"/>
                <w:szCs w:val="20"/>
                <w:lang w:val="it-IT"/>
              </w:rPr>
              <w:t>r</w:t>
            </w:r>
            <w:r w:rsidRPr="00E67FB8">
              <w:rPr>
                <w:w w:val="102"/>
                <w:sz w:val="20"/>
                <w:szCs w:val="20"/>
                <w:lang w:val="it-IT"/>
              </w:rPr>
              <w:t>a</w:t>
            </w:r>
          </w:p>
        </w:tc>
        <w:tc>
          <w:tcPr>
            <w:tcW w:w="9177" w:type="dxa"/>
            <w:gridSpan w:val="12"/>
            <w:tcBorders>
              <w:top w:val="single" w:sz="5" w:space="0" w:color="000000"/>
              <w:left w:val="single" w:sz="10" w:space="0" w:color="7F7F7F"/>
              <w:bottom w:val="single" w:sz="10" w:space="0" w:color="7F7F7F"/>
              <w:right w:val="single" w:sz="5" w:space="0" w:color="000000"/>
            </w:tcBorders>
          </w:tcPr>
          <w:p w:rsidR="00991061" w:rsidRPr="00E67FB8" w:rsidRDefault="00991061" w:rsidP="0068072E">
            <w:pPr>
              <w:widowControl w:val="0"/>
              <w:autoSpaceDE w:val="0"/>
              <w:autoSpaceDN w:val="0"/>
              <w:adjustRightInd w:val="0"/>
              <w:spacing w:after="0" w:line="240" w:lineRule="auto"/>
              <w:ind w:left="3539" w:right="3532"/>
              <w:jc w:val="center"/>
              <w:rPr>
                <w:sz w:val="20"/>
                <w:szCs w:val="20"/>
                <w:lang w:val="it-IT"/>
              </w:rPr>
            </w:pPr>
            <w:r w:rsidRPr="00E67FB8">
              <w:rPr>
                <w:w w:val="81"/>
                <w:sz w:val="20"/>
                <w:szCs w:val="20"/>
                <w:lang w:val="it-IT"/>
              </w:rPr>
              <w:t>T</w:t>
            </w:r>
            <w:r w:rsidRPr="00E67FB8">
              <w:rPr>
                <w:spacing w:val="-3"/>
                <w:w w:val="81"/>
                <w:sz w:val="20"/>
                <w:szCs w:val="20"/>
                <w:lang w:val="it-IT"/>
              </w:rPr>
              <w:t xml:space="preserve"> </w:t>
            </w:r>
            <w:r w:rsidRPr="00E67FB8">
              <w:rPr>
                <w:spacing w:val="2"/>
                <w:w w:val="81"/>
                <w:sz w:val="20"/>
                <w:szCs w:val="20"/>
                <w:lang w:val="it-IT"/>
              </w:rPr>
              <w:t>i</w:t>
            </w:r>
            <w:r w:rsidRPr="00E67FB8">
              <w:rPr>
                <w:w w:val="99"/>
                <w:sz w:val="20"/>
                <w:szCs w:val="20"/>
                <w:lang w:val="it-IT"/>
              </w:rPr>
              <w:t>po</w:t>
            </w:r>
            <w:r w:rsidRPr="00E67FB8">
              <w:rPr>
                <w:spacing w:val="1"/>
                <w:sz w:val="20"/>
                <w:szCs w:val="20"/>
                <w:lang w:val="it-IT"/>
              </w:rPr>
              <w:t xml:space="preserve"> </w:t>
            </w:r>
            <w:r w:rsidRPr="00E67FB8">
              <w:rPr>
                <w:spacing w:val="-6"/>
                <w:w w:val="102"/>
                <w:sz w:val="20"/>
                <w:szCs w:val="20"/>
                <w:lang w:val="it-IT"/>
              </w:rPr>
              <w:t>a</w:t>
            </w:r>
            <w:r w:rsidRPr="00E67FB8">
              <w:rPr>
                <w:spacing w:val="-6"/>
                <w:w w:val="116"/>
                <w:sz w:val="20"/>
                <w:szCs w:val="20"/>
                <w:lang w:val="it-IT"/>
              </w:rPr>
              <w:t>ss</w:t>
            </w:r>
            <w:r w:rsidRPr="00E67FB8">
              <w:rPr>
                <w:spacing w:val="2"/>
                <w:w w:val="81"/>
                <w:sz w:val="20"/>
                <w:szCs w:val="20"/>
                <w:lang w:val="it-IT"/>
              </w:rPr>
              <w:t>i</w:t>
            </w:r>
            <w:r w:rsidRPr="00E67FB8">
              <w:rPr>
                <w:spacing w:val="-6"/>
                <w:w w:val="116"/>
                <w:sz w:val="20"/>
                <w:szCs w:val="20"/>
                <w:lang w:val="it-IT"/>
              </w:rPr>
              <w:t>s</w:t>
            </w:r>
            <w:r w:rsidRPr="00E67FB8">
              <w:rPr>
                <w:spacing w:val="-2"/>
                <w:w w:val="98"/>
                <w:sz w:val="20"/>
                <w:szCs w:val="20"/>
                <w:lang w:val="it-IT"/>
              </w:rPr>
              <w:t>t</w:t>
            </w:r>
            <w:r w:rsidRPr="00E67FB8">
              <w:rPr>
                <w:spacing w:val="-6"/>
                <w:w w:val="102"/>
                <w:sz w:val="20"/>
                <w:szCs w:val="20"/>
                <w:lang w:val="it-IT"/>
              </w:rPr>
              <w:t>e</w:t>
            </w:r>
            <w:r w:rsidRPr="00E67FB8">
              <w:rPr>
                <w:w w:val="99"/>
                <w:sz w:val="20"/>
                <w:szCs w:val="20"/>
                <w:lang w:val="it-IT"/>
              </w:rPr>
              <w:t>n</w:t>
            </w:r>
            <w:r w:rsidRPr="00E67FB8">
              <w:rPr>
                <w:spacing w:val="1"/>
                <w:w w:val="92"/>
                <w:sz w:val="20"/>
                <w:szCs w:val="20"/>
                <w:lang w:val="it-IT"/>
              </w:rPr>
              <w:t>z</w:t>
            </w:r>
            <w:r w:rsidRPr="00E67FB8">
              <w:rPr>
                <w:w w:val="102"/>
                <w:sz w:val="20"/>
                <w:szCs w:val="20"/>
                <w:lang w:val="it-IT"/>
              </w:rPr>
              <w:t>a</w:t>
            </w:r>
          </w:p>
        </w:tc>
      </w:tr>
      <w:tr w:rsidR="00991061" w:rsidRPr="00E67FB8" w:rsidTr="00BD5D0B">
        <w:trPr>
          <w:cantSplit/>
          <w:trHeight w:hRule="exact" w:val="958"/>
        </w:trPr>
        <w:tc>
          <w:tcPr>
            <w:tcW w:w="877" w:type="dxa"/>
            <w:vMerge/>
            <w:tcBorders>
              <w:top w:val="single" w:sz="5" w:space="0" w:color="000000"/>
              <w:left w:val="single" w:sz="5" w:space="0" w:color="000000"/>
              <w:bottom w:val="single" w:sz="10" w:space="0" w:color="7F7F7F"/>
              <w:right w:val="single" w:sz="10" w:space="0" w:color="7F7F7F"/>
            </w:tcBorders>
          </w:tcPr>
          <w:p w:rsidR="00991061" w:rsidRPr="00E67FB8" w:rsidRDefault="00991061" w:rsidP="0068072E">
            <w:pPr>
              <w:widowControl w:val="0"/>
              <w:autoSpaceDE w:val="0"/>
              <w:autoSpaceDN w:val="0"/>
              <w:adjustRightInd w:val="0"/>
              <w:spacing w:after="0" w:line="240" w:lineRule="auto"/>
              <w:ind w:left="3539" w:right="3532"/>
              <w:jc w:val="center"/>
              <w:rPr>
                <w:sz w:val="20"/>
                <w:szCs w:val="20"/>
                <w:lang w:val="it-IT"/>
              </w:rPr>
            </w:pPr>
          </w:p>
        </w:tc>
        <w:tc>
          <w:tcPr>
            <w:tcW w:w="623" w:type="dxa"/>
            <w:tcBorders>
              <w:top w:val="single" w:sz="10" w:space="0" w:color="7F7F7F"/>
              <w:left w:val="single" w:sz="10"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138" w:right="90" w:hanging="14"/>
              <w:jc w:val="center"/>
              <w:rPr>
                <w:sz w:val="20"/>
                <w:szCs w:val="20"/>
                <w:lang w:val="it-IT"/>
              </w:rPr>
            </w:pPr>
            <w:r w:rsidRPr="00E67FB8">
              <w:rPr>
                <w:spacing w:val="7"/>
                <w:w w:val="75"/>
                <w:sz w:val="20"/>
                <w:szCs w:val="20"/>
                <w:lang w:val="it-IT"/>
              </w:rPr>
              <w:t>A</w:t>
            </w:r>
            <w:r w:rsidRPr="00E67FB8">
              <w:rPr>
                <w:spacing w:val="-10"/>
                <w:w w:val="81"/>
                <w:sz w:val="20"/>
                <w:szCs w:val="20"/>
                <w:lang w:val="it-IT"/>
              </w:rPr>
              <w:t>tt</w:t>
            </w:r>
            <w:r w:rsidRPr="00E67FB8">
              <w:rPr>
                <w:spacing w:val="-1"/>
                <w:w w:val="65"/>
                <w:sz w:val="20"/>
                <w:szCs w:val="20"/>
                <w:lang w:val="it-IT"/>
              </w:rPr>
              <w:t>i</w:t>
            </w:r>
            <w:r w:rsidRPr="00E67FB8">
              <w:rPr>
                <w:w w:val="81"/>
                <w:sz w:val="20"/>
                <w:szCs w:val="20"/>
                <w:lang w:val="it-IT"/>
              </w:rPr>
              <w:t>v</w:t>
            </w:r>
            <w:r w:rsidRPr="00E67FB8">
              <w:rPr>
                <w:spacing w:val="-24"/>
                <w:sz w:val="20"/>
                <w:szCs w:val="20"/>
                <w:lang w:val="it-IT"/>
              </w:rPr>
              <w:t xml:space="preserve"> </w:t>
            </w:r>
            <w:r w:rsidRPr="00E67FB8">
              <w:rPr>
                <w:spacing w:val="-3"/>
                <w:w w:val="65"/>
                <w:sz w:val="20"/>
                <w:szCs w:val="20"/>
                <w:lang w:val="it-IT"/>
              </w:rPr>
              <w:t>i</w:t>
            </w:r>
            <w:r w:rsidRPr="00E67FB8">
              <w:rPr>
                <w:spacing w:val="-8"/>
                <w:w w:val="81"/>
                <w:sz w:val="20"/>
                <w:szCs w:val="20"/>
                <w:lang w:val="it-IT"/>
              </w:rPr>
              <w:t>t</w:t>
            </w:r>
            <w:r w:rsidRPr="00E67FB8">
              <w:rPr>
                <w:w w:val="102"/>
                <w:sz w:val="20"/>
                <w:szCs w:val="20"/>
                <w:lang w:val="it-IT"/>
              </w:rPr>
              <w:t xml:space="preserve">à </w:t>
            </w:r>
            <w:r w:rsidRPr="00E67FB8">
              <w:rPr>
                <w:spacing w:val="-1"/>
                <w:w w:val="92"/>
                <w:sz w:val="20"/>
                <w:szCs w:val="20"/>
                <w:lang w:val="it-IT"/>
              </w:rPr>
              <w:t>c</w:t>
            </w:r>
            <w:r w:rsidRPr="00E67FB8">
              <w:rPr>
                <w:spacing w:val="-1"/>
                <w:w w:val="65"/>
                <w:sz w:val="20"/>
                <w:szCs w:val="20"/>
                <w:lang w:val="it-IT"/>
              </w:rPr>
              <w:t>l</w:t>
            </w:r>
            <w:r w:rsidRPr="00E67FB8">
              <w:rPr>
                <w:spacing w:val="-3"/>
                <w:w w:val="65"/>
                <w:sz w:val="20"/>
                <w:szCs w:val="20"/>
                <w:lang w:val="it-IT"/>
              </w:rPr>
              <w:t>i</w:t>
            </w:r>
            <w:r w:rsidRPr="00E67FB8">
              <w:rPr>
                <w:spacing w:val="-6"/>
                <w:w w:val="90"/>
                <w:sz w:val="20"/>
                <w:szCs w:val="20"/>
                <w:lang w:val="it-IT"/>
              </w:rPr>
              <w:t>n</w:t>
            </w:r>
            <w:r w:rsidRPr="00E67FB8">
              <w:rPr>
                <w:spacing w:val="-3"/>
                <w:w w:val="65"/>
                <w:sz w:val="20"/>
                <w:szCs w:val="20"/>
                <w:lang w:val="it-IT"/>
              </w:rPr>
              <w:t>i</w:t>
            </w:r>
            <w:r w:rsidRPr="00E67FB8">
              <w:rPr>
                <w:spacing w:val="1"/>
                <w:w w:val="92"/>
                <w:sz w:val="20"/>
                <w:szCs w:val="20"/>
                <w:lang w:val="it-IT"/>
              </w:rPr>
              <w:t>c</w:t>
            </w:r>
            <w:r w:rsidRPr="00E67FB8">
              <w:rPr>
                <w:w w:val="102"/>
                <w:sz w:val="20"/>
                <w:szCs w:val="20"/>
                <w:lang w:val="it-IT"/>
              </w:rPr>
              <w:t>a</w:t>
            </w:r>
          </w:p>
        </w:tc>
        <w:tc>
          <w:tcPr>
            <w:tcW w:w="672" w:type="dxa"/>
            <w:tcBorders>
              <w:top w:val="single" w:sz="10"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ind w:left="10" w:right="4"/>
              <w:jc w:val="center"/>
              <w:rPr>
                <w:sz w:val="20"/>
                <w:szCs w:val="20"/>
                <w:lang w:val="it-IT"/>
              </w:rPr>
            </w:pPr>
            <w:r w:rsidRPr="00E67FB8">
              <w:rPr>
                <w:spacing w:val="-2"/>
                <w:w w:val="81"/>
                <w:sz w:val="20"/>
                <w:szCs w:val="20"/>
                <w:lang w:val="it-IT"/>
              </w:rPr>
              <w:t>D</w:t>
            </w:r>
            <w:r w:rsidRPr="00E67FB8">
              <w:rPr>
                <w:spacing w:val="-1"/>
                <w:w w:val="65"/>
                <w:sz w:val="20"/>
                <w:szCs w:val="20"/>
                <w:lang w:val="it-IT"/>
              </w:rPr>
              <w:t>i</w:t>
            </w:r>
            <w:r w:rsidRPr="00E67FB8">
              <w:rPr>
                <w:spacing w:val="-6"/>
                <w:w w:val="102"/>
                <w:sz w:val="20"/>
                <w:szCs w:val="20"/>
                <w:lang w:val="it-IT"/>
              </w:rPr>
              <w:t>a</w:t>
            </w:r>
            <w:r w:rsidRPr="00E67FB8">
              <w:rPr>
                <w:spacing w:val="-6"/>
                <w:w w:val="90"/>
                <w:sz w:val="20"/>
                <w:szCs w:val="20"/>
                <w:lang w:val="it-IT"/>
              </w:rPr>
              <w:t>gn</w:t>
            </w:r>
            <w:r w:rsidRPr="00E67FB8">
              <w:rPr>
                <w:spacing w:val="-8"/>
                <w:w w:val="90"/>
                <w:sz w:val="20"/>
                <w:szCs w:val="20"/>
                <w:lang w:val="it-IT"/>
              </w:rPr>
              <w:t>o</w:t>
            </w:r>
            <w:r w:rsidRPr="00E67FB8">
              <w:rPr>
                <w:spacing w:val="1"/>
                <w:w w:val="104"/>
                <w:sz w:val="20"/>
                <w:szCs w:val="20"/>
                <w:lang w:val="it-IT"/>
              </w:rPr>
              <w:t>s</w:t>
            </w:r>
            <w:r w:rsidRPr="00E67FB8">
              <w:rPr>
                <w:spacing w:val="-8"/>
                <w:w w:val="81"/>
                <w:sz w:val="20"/>
                <w:szCs w:val="20"/>
                <w:lang w:val="it-IT"/>
              </w:rPr>
              <w:t>t</w:t>
            </w:r>
            <w:r w:rsidRPr="00E67FB8">
              <w:rPr>
                <w:spacing w:val="-3"/>
                <w:w w:val="65"/>
                <w:sz w:val="20"/>
                <w:szCs w:val="20"/>
                <w:lang w:val="it-IT"/>
              </w:rPr>
              <w:t>i</w:t>
            </w:r>
            <w:r w:rsidRPr="00E67FB8">
              <w:rPr>
                <w:spacing w:val="1"/>
                <w:w w:val="92"/>
                <w:sz w:val="20"/>
                <w:szCs w:val="20"/>
                <w:lang w:val="it-IT"/>
              </w:rPr>
              <w:t>c</w:t>
            </w:r>
            <w:r w:rsidRPr="00E67FB8">
              <w:rPr>
                <w:w w:val="102"/>
                <w:sz w:val="20"/>
                <w:szCs w:val="20"/>
                <w:lang w:val="it-IT"/>
              </w:rPr>
              <w:t xml:space="preserve">a </w:t>
            </w:r>
            <w:r w:rsidRPr="00E67FB8">
              <w:rPr>
                <w:spacing w:val="1"/>
                <w:w w:val="104"/>
                <w:sz w:val="20"/>
                <w:szCs w:val="20"/>
                <w:lang w:val="it-IT"/>
              </w:rPr>
              <w:t>s</w:t>
            </w:r>
            <w:r w:rsidRPr="00E67FB8">
              <w:rPr>
                <w:spacing w:val="-8"/>
                <w:w w:val="81"/>
                <w:sz w:val="20"/>
                <w:szCs w:val="20"/>
                <w:lang w:val="it-IT"/>
              </w:rPr>
              <w:t>t</w:t>
            </w:r>
            <w:r w:rsidRPr="00E67FB8">
              <w:rPr>
                <w:spacing w:val="-5"/>
                <w:w w:val="81"/>
                <w:sz w:val="20"/>
                <w:szCs w:val="20"/>
                <w:lang w:val="it-IT"/>
              </w:rPr>
              <w:t>r</w:t>
            </w:r>
            <w:r w:rsidRPr="00E67FB8">
              <w:rPr>
                <w:spacing w:val="-6"/>
                <w:w w:val="90"/>
                <w:sz w:val="20"/>
                <w:szCs w:val="20"/>
                <w:lang w:val="it-IT"/>
              </w:rPr>
              <w:t>u</w:t>
            </w:r>
            <w:r w:rsidRPr="00E67FB8">
              <w:rPr>
                <w:spacing w:val="-1"/>
                <w:w w:val="87"/>
                <w:sz w:val="20"/>
                <w:szCs w:val="20"/>
                <w:lang w:val="it-IT"/>
              </w:rPr>
              <w:t>m</w:t>
            </w:r>
            <w:r w:rsidRPr="00E67FB8">
              <w:rPr>
                <w:spacing w:val="-8"/>
                <w:w w:val="102"/>
                <w:sz w:val="20"/>
                <w:szCs w:val="20"/>
                <w:lang w:val="it-IT"/>
              </w:rPr>
              <w:t>e</w:t>
            </w:r>
            <w:r w:rsidRPr="00E67FB8">
              <w:rPr>
                <w:spacing w:val="-6"/>
                <w:w w:val="90"/>
                <w:sz w:val="20"/>
                <w:szCs w:val="20"/>
                <w:lang w:val="it-IT"/>
              </w:rPr>
              <w:t>n</w:t>
            </w:r>
            <w:r w:rsidRPr="00E67FB8">
              <w:rPr>
                <w:spacing w:val="-8"/>
                <w:w w:val="81"/>
                <w:sz w:val="20"/>
                <w:szCs w:val="20"/>
                <w:lang w:val="it-IT"/>
              </w:rPr>
              <w:t>t</w:t>
            </w:r>
            <w:r w:rsidRPr="00E67FB8">
              <w:rPr>
                <w:spacing w:val="-6"/>
                <w:w w:val="102"/>
                <w:sz w:val="20"/>
                <w:szCs w:val="20"/>
                <w:lang w:val="it-IT"/>
              </w:rPr>
              <w:t>a</w:t>
            </w:r>
            <w:r w:rsidRPr="00E67FB8">
              <w:rPr>
                <w:spacing w:val="-3"/>
                <w:w w:val="65"/>
                <w:sz w:val="20"/>
                <w:szCs w:val="20"/>
                <w:lang w:val="it-IT"/>
              </w:rPr>
              <w:t>l</w:t>
            </w:r>
            <w:r w:rsidRPr="00E67FB8">
              <w:rPr>
                <w:w w:val="102"/>
                <w:sz w:val="20"/>
                <w:szCs w:val="20"/>
                <w:lang w:val="it-IT"/>
              </w:rPr>
              <w:t>e e</w:t>
            </w:r>
            <w:r w:rsidRPr="00E67FB8">
              <w:rPr>
                <w:spacing w:val="-7"/>
                <w:sz w:val="20"/>
                <w:szCs w:val="20"/>
                <w:lang w:val="it-IT"/>
              </w:rPr>
              <w:t xml:space="preserve"> </w:t>
            </w:r>
            <w:r w:rsidRPr="00E67FB8">
              <w:rPr>
                <w:spacing w:val="-6"/>
                <w:w w:val="90"/>
                <w:sz w:val="20"/>
                <w:szCs w:val="20"/>
                <w:lang w:val="it-IT"/>
              </w:rPr>
              <w:t>p</w:t>
            </w:r>
            <w:r w:rsidRPr="00E67FB8">
              <w:rPr>
                <w:spacing w:val="-6"/>
                <w:w w:val="102"/>
                <w:sz w:val="20"/>
                <w:szCs w:val="20"/>
                <w:lang w:val="it-IT"/>
              </w:rPr>
              <w:t>e</w:t>
            </w:r>
            <w:r w:rsidRPr="00E67FB8">
              <w:rPr>
                <w:w w:val="81"/>
                <w:sz w:val="20"/>
                <w:szCs w:val="20"/>
                <w:lang w:val="it-IT"/>
              </w:rPr>
              <w:t xml:space="preserve">r </w:t>
            </w:r>
            <w:r w:rsidRPr="00E67FB8">
              <w:rPr>
                <w:spacing w:val="-1"/>
                <w:w w:val="65"/>
                <w:sz w:val="20"/>
                <w:szCs w:val="20"/>
                <w:lang w:val="it-IT"/>
              </w:rPr>
              <w:t>i</w:t>
            </w:r>
            <w:r w:rsidRPr="00E67FB8">
              <w:rPr>
                <w:spacing w:val="-4"/>
                <w:w w:val="87"/>
                <w:sz w:val="20"/>
                <w:szCs w:val="20"/>
                <w:lang w:val="it-IT"/>
              </w:rPr>
              <w:t>m</w:t>
            </w:r>
            <w:r w:rsidRPr="00E67FB8">
              <w:rPr>
                <w:spacing w:val="-1"/>
                <w:w w:val="87"/>
                <w:sz w:val="20"/>
                <w:szCs w:val="20"/>
                <w:lang w:val="it-IT"/>
              </w:rPr>
              <w:t>m</w:t>
            </w:r>
            <w:r w:rsidRPr="00E67FB8">
              <w:rPr>
                <w:spacing w:val="-8"/>
                <w:w w:val="102"/>
                <w:sz w:val="20"/>
                <w:szCs w:val="20"/>
                <w:lang w:val="it-IT"/>
              </w:rPr>
              <w:t>a</w:t>
            </w:r>
            <w:r w:rsidRPr="00E67FB8">
              <w:rPr>
                <w:spacing w:val="-6"/>
                <w:w w:val="90"/>
                <w:sz w:val="20"/>
                <w:szCs w:val="20"/>
                <w:lang w:val="it-IT"/>
              </w:rPr>
              <w:t>g</w:t>
            </w:r>
            <w:r w:rsidRPr="00E67FB8">
              <w:rPr>
                <w:spacing w:val="-1"/>
                <w:w w:val="65"/>
                <w:sz w:val="20"/>
                <w:szCs w:val="20"/>
                <w:lang w:val="it-IT"/>
              </w:rPr>
              <w:t>i</w:t>
            </w:r>
            <w:r w:rsidRPr="00E67FB8">
              <w:rPr>
                <w:spacing w:val="-6"/>
                <w:w w:val="90"/>
                <w:sz w:val="20"/>
                <w:szCs w:val="20"/>
                <w:lang w:val="it-IT"/>
              </w:rPr>
              <w:t>n</w:t>
            </w:r>
            <w:r w:rsidRPr="00E67FB8">
              <w:rPr>
                <w:w w:val="65"/>
                <w:sz w:val="20"/>
                <w:szCs w:val="20"/>
                <w:lang w:val="it-IT"/>
              </w:rPr>
              <w:t>i</w:t>
            </w:r>
          </w:p>
        </w:tc>
        <w:tc>
          <w:tcPr>
            <w:tcW w:w="672" w:type="dxa"/>
            <w:tcBorders>
              <w:top w:val="single" w:sz="10"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61" w:right="30" w:firstLine="24"/>
              <w:jc w:val="center"/>
              <w:rPr>
                <w:sz w:val="20"/>
                <w:szCs w:val="20"/>
                <w:lang w:val="it-IT"/>
              </w:rPr>
            </w:pPr>
            <w:r w:rsidRPr="00E67FB8">
              <w:rPr>
                <w:spacing w:val="5"/>
                <w:w w:val="75"/>
                <w:sz w:val="20"/>
                <w:szCs w:val="20"/>
                <w:lang w:val="it-IT"/>
              </w:rPr>
              <w:t>A</w:t>
            </w:r>
            <w:r w:rsidRPr="00E67FB8">
              <w:rPr>
                <w:spacing w:val="-8"/>
                <w:w w:val="81"/>
                <w:sz w:val="20"/>
                <w:szCs w:val="20"/>
                <w:lang w:val="it-IT"/>
              </w:rPr>
              <w:t>t</w:t>
            </w:r>
            <w:r w:rsidRPr="00E67FB8">
              <w:rPr>
                <w:spacing w:val="-10"/>
                <w:w w:val="81"/>
                <w:sz w:val="20"/>
                <w:szCs w:val="20"/>
                <w:lang w:val="it-IT"/>
              </w:rPr>
              <w:t>t</w:t>
            </w:r>
            <w:r w:rsidRPr="00E67FB8">
              <w:rPr>
                <w:spacing w:val="-3"/>
                <w:w w:val="65"/>
                <w:sz w:val="20"/>
                <w:szCs w:val="20"/>
                <w:lang w:val="it-IT"/>
              </w:rPr>
              <w:t>i</w:t>
            </w:r>
            <w:r w:rsidRPr="00E67FB8">
              <w:rPr>
                <w:w w:val="81"/>
                <w:sz w:val="20"/>
                <w:szCs w:val="20"/>
                <w:lang w:val="it-IT"/>
              </w:rPr>
              <w:t>v</w:t>
            </w:r>
            <w:r w:rsidRPr="00E67FB8">
              <w:rPr>
                <w:spacing w:val="-24"/>
                <w:sz w:val="20"/>
                <w:szCs w:val="20"/>
                <w:lang w:val="it-IT"/>
              </w:rPr>
              <w:t xml:space="preserve"> </w:t>
            </w:r>
            <w:r w:rsidRPr="00E67FB8">
              <w:rPr>
                <w:spacing w:val="-1"/>
                <w:w w:val="65"/>
                <w:sz w:val="20"/>
                <w:szCs w:val="20"/>
                <w:lang w:val="it-IT"/>
              </w:rPr>
              <w:t>i</w:t>
            </w:r>
            <w:r w:rsidRPr="00E67FB8">
              <w:rPr>
                <w:spacing w:val="-10"/>
                <w:w w:val="81"/>
                <w:sz w:val="20"/>
                <w:szCs w:val="20"/>
                <w:lang w:val="it-IT"/>
              </w:rPr>
              <w:t>t</w:t>
            </w:r>
            <w:r w:rsidRPr="00E67FB8">
              <w:rPr>
                <w:w w:val="102"/>
                <w:sz w:val="20"/>
                <w:szCs w:val="20"/>
                <w:lang w:val="it-IT"/>
              </w:rPr>
              <w:t>à</w:t>
            </w:r>
            <w:r w:rsidRPr="00E67FB8">
              <w:rPr>
                <w:spacing w:val="-5"/>
                <w:sz w:val="20"/>
                <w:szCs w:val="20"/>
                <w:lang w:val="it-IT"/>
              </w:rPr>
              <w:t xml:space="preserve"> </w:t>
            </w:r>
            <w:r w:rsidRPr="00E67FB8">
              <w:rPr>
                <w:spacing w:val="-6"/>
                <w:w w:val="90"/>
                <w:sz w:val="20"/>
                <w:szCs w:val="20"/>
                <w:lang w:val="it-IT"/>
              </w:rPr>
              <w:t>d</w:t>
            </w:r>
            <w:r w:rsidRPr="00E67FB8">
              <w:rPr>
                <w:w w:val="65"/>
                <w:sz w:val="20"/>
                <w:szCs w:val="20"/>
                <w:lang w:val="it-IT"/>
              </w:rPr>
              <w:t xml:space="preserve">i </w:t>
            </w:r>
            <w:r w:rsidRPr="00E67FB8">
              <w:rPr>
                <w:spacing w:val="-3"/>
                <w:w w:val="65"/>
                <w:sz w:val="20"/>
                <w:szCs w:val="20"/>
                <w:lang w:val="it-IT"/>
              </w:rPr>
              <w:t>l</w:t>
            </w:r>
            <w:r w:rsidRPr="00E67FB8">
              <w:rPr>
                <w:spacing w:val="-6"/>
                <w:w w:val="102"/>
                <w:sz w:val="20"/>
                <w:szCs w:val="20"/>
                <w:lang w:val="it-IT"/>
              </w:rPr>
              <w:t>a</w:t>
            </w:r>
            <w:r w:rsidRPr="00E67FB8">
              <w:rPr>
                <w:spacing w:val="-6"/>
                <w:w w:val="90"/>
                <w:sz w:val="20"/>
                <w:szCs w:val="20"/>
                <w:lang w:val="it-IT"/>
              </w:rPr>
              <w:t>bo</w:t>
            </w:r>
            <w:r w:rsidRPr="00E67FB8">
              <w:rPr>
                <w:spacing w:val="-5"/>
                <w:w w:val="81"/>
                <w:sz w:val="20"/>
                <w:szCs w:val="20"/>
                <w:lang w:val="it-IT"/>
              </w:rPr>
              <w:t>r</w:t>
            </w:r>
            <w:r w:rsidRPr="00E67FB8">
              <w:rPr>
                <w:spacing w:val="-6"/>
                <w:w w:val="102"/>
                <w:sz w:val="20"/>
                <w:szCs w:val="20"/>
                <w:lang w:val="it-IT"/>
              </w:rPr>
              <w:t>a</w:t>
            </w:r>
            <w:r w:rsidRPr="00E67FB8">
              <w:rPr>
                <w:spacing w:val="-8"/>
                <w:w w:val="81"/>
                <w:sz w:val="20"/>
                <w:szCs w:val="20"/>
                <w:lang w:val="it-IT"/>
              </w:rPr>
              <w:t>t</w:t>
            </w:r>
            <w:r w:rsidRPr="00E67FB8">
              <w:rPr>
                <w:spacing w:val="-8"/>
                <w:w w:val="90"/>
                <w:sz w:val="20"/>
                <w:szCs w:val="20"/>
                <w:lang w:val="it-IT"/>
              </w:rPr>
              <w:t>o</w:t>
            </w:r>
            <w:r w:rsidRPr="00E67FB8">
              <w:rPr>
                <w:spacing w:val="-2"/>
                <w:w w:val="81"/>
                <w:sz w:val="20"/>
                <w:szCs w:val="20"/>
                <w:lang w:val="it-IT"/>
              </w:rPr>
              <w:t>r</w:t>
            </w:r>
            <w:r w:rsidRPr="00E67FB8">
              <w:rPr>
                <w:spacing w:val="-3"/>
                <w:w w:val="65"/>
                <w:sz w:val="20"/>
                <w:szCs w:val="20"/>
                <w:lang w:val="it-IT"/>
              </w:rPr>
              <w:t>i</w:t>
            </w:r>
            <w:r w:rsidRPr="00E67FB8">
              <w:rPr>
                <w:w w:val="90"/>
                <w:sz w:val="20"/>
                <w:szCs w:val="20"/>
                <w:lang w:val="it-IT"/>
              </w:rPr>
              <w:t>o</w:t>
            </w:r>
          </w:p>
        </w:tc>
        <w:tc>
          <w:tcPr>
            <w:tcW w:w="610" w:type="dxa"/>
            <w:tcBorders>
              <w:top w:val="single" w:sz="10"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10" w:right="-8" w:hanging="2"/>
              <w:jc w:val="center"/>
              <w:rPr>
                <w:sz w:val="20"/>
                <w:szCs w:val="20"/>
                <w:lang w:val="it-IT"/>
              </w:rPr>
            </w:pPr>
            <w:r w:rsidRPr="00E67FB8">
              <w:rPr>
                <w:spacing w:val="5"/>
                <w:w w:val="75"/>
                <w:sz w:val="20"/>
                <w:szCs w:val="20"/>
                <w:lang w:val="it-IT"/>
              </w:rPr>
              <w:t>A</w:t>
            </w:r>
            <w:r w:rsidRPr="00E67FB8">
              <w:rPr>
                <w:spacing w:val="-10"/>
                <w:w w:val="81"/>
                <w:sz w:val="20"/>
                <w:szCs w:val="20"/>
                <w:lang w:val="it-IT"/>
              </w:rPr>
              <w:t>t</w:t>
            </w:r>
            <w:r w:rsidRPr="00E67FB8">
              <w:rPr>
                <w:spacing w:val="-8"/>
                <w:w w:val="81"/>
                <w:sz w:val="20"/>
                <w:szCs w:val="20"/>
                <w:lang w:val="it-IT"/>
              </w:rPr>
              <w:t>t</w:t>
            </w:r>
            <w:r w:rsidRPr="00E67FB8">
              <w:rPr>
                <w:spacing w:val="-3"/>
                <w:w w:val="65"/>
                <w:sz w:val="20"/>
                <w:szCs w:val="20"/>
                <w:lang w:val="it-IT"/>
              </w:rPr>
              <w:t>i</w:t>
            </w:r>
            <w:r w:rsidRPr="00E67FB8">
              <w:rPr>
                <w:w w:val="81"/>
                <w:sz w:val="20"/>
                <w:szCs w:val="20"/>
                <w:lang w:val="it-IT"/>
              </w:rPr>
              <w:t>v</w:t>
            </w:r>
            <w:r w:rsidRPr="00E67FB8">
              <w:rPr>
                <w:spacing w:val="-24"/>
                <w:sz w:val="20"/>
                <w:szCs w:val="20"/>
                <w:lang w:val="it-IT"/>
              </w:rPr>
              <w:t xml:space="preserve"> </w:t>
            </w:r>
            <w:r w:rsidRPr="00E67FB8">
              <w:rPr>
                <w:spacing w:val="-3"/>
                <w:w w:val="65"/>
                <w:sz w:val="20"/>
                <w:szCs w:val="20"/>
                <w:lang w:val="it-IT"/>
              </w:rPr>
              <w:t>i</w:t>
            </w:r>
            <w:r w:rsidRPr="00E67FB8">
              <w:rPr>
                <w:spacing w:val="-8"/>
                <w:w w:val="81"/>
                <w:sz w:val="20"/>
                <w:szCs w:val="20"/>
                <w:lang w:val="it-IT"/>
              </w:rPr>
              <w:t>t</w:t>
            </w:r>
            <w:r w:rsidRPr="00E67FB8">
              <w:rPr>
                <w:w w:val="102"/>
                <w:sz w:val="20"/>
                <w:szCs w:val="20"/>
                <w:lang w:val="it-IT"/>
              </w:rPr>
              <w:t>à</w:t>
            </w:r>
            <w:r w:rsidRPr="00E67FB8">
              <w:rPr>
                <w:spacing w:val="-7"/>
                <w:sz w:val="20"/>
                <w:szCs w:val="20"/>
                <w:lang w:val="it-IT"/>
              </w:rPr>
              <w:t xml:space="preserve"> </w:t>
            </w:r>
            <w:r w:rsidRPr="00E67FB8">
              <w:rPr>
                <w:spacing w:val="-6"/>
                <w:w w:val="90"/>
                <w:sz w:val="20"/>
                <w:szCs w:val="20"/>
                <w:lang w:val="it-IT"/>
              </w:rPr>
              <w:t>d</w:t>
            </w:r>
            <w:r w:rsidRPr="00E67FB8">
              <w:rPr>
                <w:w w:val="65"/>
                <w:sz w:val="20"/>
                <w:szCs w:val="20"/>
                <w:lang w:val="it-IT"/>
              </w:rPr>
              <w:t xml:space="preserve">i </w:t>
            </w:r>
            <w:r w:rsidRPr="00E67FB8">
              <w:rPr>
                <w:spacing w:val="1"/>
                <w:w w:val="92"/>
                <w:sz w:val="20"/>
                <w:szCs w:val="20"/>
                <w:lang w:val="it-IT"/>
              </w:rPr>
              <w:t>c</w:t>
            </w:r>
            <w:r w:rsidRPr="00E67FB8">
              <w:rPr>
                <w:spacing w:val="-6"/>
                <w:w w:val="90"/>
                <w:sz w:val="20"/>
                <w:szCs w:val="20"/>
                <w:lang w:val="it-IT"/>
              </w:rPr>
              <w:t>on</w:t>
            </w:r>
            <w:r w:rsidRPr="00E67FB8">
              <w:rPr>
                <w:spacing w:val="1"/>
                <w:w w:val="104"/>
                <w:sz w:val="20"/>
                <w:szCs w:val="20"/>
                <w:lang w:val="it-IT"/>
              </w:rPr>
              <w:t>s</w:t>
            </w:r>
            <w:r w:rsidRPr="00E67FB8">
              <w:rPr>
                <w:spacing w:val="-6"/>
                <w:w w:val="90"/>
                <w:sz w:val="20"/>
                <w:szCs w:val="20"/>
                <w:lang w:val="it-IT"/>
              </w:rPr>
              <w:t>u</w:t>
            </w:r>
            <w:r w:rsidRPr="00E67FB8">
              <w:rPr>
                <w:spacing w:val="-3"/>
                <w:w w:val="65"/>
                <w:sz w:val="20"/>
                <w:szCs w:val="20"/>
                <w:lang w:val="it-IT"/>
              </w:rPr>
              <w:t>l</w:t>
            </w:r>
            <w:r w:rsidRPr="00E67FB8">
              <w:rPr>
                <w:spacing w:val="-10"/>
                <w:w w:val="81"/>
                <w:sz w:val="20"/>
                <w:szCs w:val="20"/>
                <w:lang w:val="it-IT"/>
              </w:rPr>
              <w:t>t</w:t>
            </w:r>
            <w:r w:rsidRPr="00E67FB8">
              <w:rPr>
                <w:spacing w:val="-6"/>
                <w:w w:val="90"/>
                <w:sz w:val="20"/>
                <w:szCs w:val="20"/>
                <w:lang w:val="it-IT"/>
              </w:rPr>
              <w:t>o</w:t>
            </w:r>
            <w:r w:rsidRPr="00E67FB8">
              <w:rPr>
                <w:spacing w:val="-2"/>
                <w:w w:val="81"/>
                <w:sz w:val="20"/>
                <w:szCs w:val="20"/>
                <w:lang w:val="it-IT"/>
              </w:rPr>
              <w:t>r</w:t>
            </w:r>
            <w:r w:rsidRPr="00E67FB8">
              <w:rPr>
                <w:spacing w:val="-3"/>
                <w:w w:val="65"/>
                <w:sz w:val="20"/>
                <w:szCs w:val="20"/>
                <w:lang w:val="it-IT"/>
              </w:rPr>
              <w:t>i</w:t>
            </w:r>
            <w:r w:rsidRPr="00E67FB8">
              <w:rPr>
                <w:w w:val="90"/>
                <w:sz w:val="20"/>
                <w:szCs w:val="20"/>
                <w:lang w:val="it-IT"/>
              </w:rPr>
              <w:t xml:space="preserve">o </w:t>
            </w:r>
            <w:r w:rsidRPr="00E67FB8">
              <w:rPr>
                <w:spacing w:val="-10"/>
                <w:w w:val="68"/>
                <w:sz w:val="20"/>
                <w:szCs w:val="20"/>
                <w:lang w:val="it-IT"/>
              </w:rPr>
              <w:t>f</w:t>
            </w:r>
            <w:r w:rsidRPr="00E67FB8">
              <w:rPr>
                <w:spacing w:val="-6"/>
                <w:w w:val="102"/>
                <w:sz w:val="20"/>
                <w:szCs w:val="20"/>
                <w:lang w:val="it-IT"/>
              </w:rPr>
              <w:t>a</w:t>
            </w:r>
            <w:r w:rsidRPr="00E67FB8">
              <w:rPr>
                <w:spacing w:val="-1"/>
                <w:w w:val="87"/>
                <w:sz w:val="20"/>
                <w:szCs w:val="20"/>
                <w:lang w:val="it-IT"/>
              </w:rPr>
              <w:t>m</w:t>
            </w:r>
            <w:r w:rsidRPr="00E67FB8">
              <w:rPr>
                <w:spacing w:val="-3"/>
                <w:w w:val="65"/>
                <w:sz w:val="20"/>
                <w:szCs w:val="20"/>
                <w:lang w:val="it-IT"/>
              </w:rPr>
              <w:t>il</w:t>
            </w:r>
            <w:r w:rsidRPr="00E67FB8">
              <w:rPr>
                <w:spacing w:val="-1"/>
                <w:w w:val="65"/>
                <w:sz w:val="20"/>
                <w:szCs w:val="20"/>
                <w:lang w:val="it-IT"/>
              </w:rPr>
              <w:t>i</w:t>
            </w:r>
            <w:r w:rsidRPr="00E67FB8">
              <w:rPr>
                <w:spacing w:val="-6"/>
                <w:w w:val="102"/>
                <w:sz w:val="20"/>
                <w:szCs w:val="20"/>
                <w:lang w:val="it-IT"/>
              </w:rPr>
              <w:t>a</w:t>
            </w:r>
            <w:r w:rsidRPr="00E67FB8">
              <w:rPr>
                <w:spacing w:val="-5"/>
                <w:w w:val="81"/>
                <w:sz w:val="20"/>
                <w:szCs w:val="20"/>
                <w:lang w:val="it-IT"/>
              </w:rPr>
              <w:t>r</w:t>
            </w:r>
            <w:r w:rsidRPr="00E67FB8">
              <w:rPr>
                <w:w w:val="102"/>
                <w:sz w:val="20"/>
                <w:szCs w:val="20"/>
                <w:lang w:val="it-IT"/>
              </w:rPr>
              <w:t>e</w:t>
            </w:r>
          </w:p>
        </w:tc>
        <w:tc>
          <w:tcPr>
            <w:tcW w:w="684" w:type="dxa"/>
            <w:tcBorders>
              <w:top w:val="single" w:sz="10"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47" w:right="4"/>
              <w:jc w:val="center"/>
              <w:rPr>
                <w:sz w:val="20"/>
                <w:szCs w:val="20"/>
                <w:lang w:val="it-IT"/>
              </w:rPr>
            </w:pPr>
            <w:r w:rsidRPr="00E67FB8">
              <w:rPr>
                <w:spacing w:val="7"/>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90"/>
                <w:sz w:val="20"/>
                <w:szCs w:val="20"/>
                <w:lang w:val="it-IT"/>
              </w:rPr>
              <w:t>p</w:t>
            </w:r>
            <w:r w:rsidRPr="00E67FB8">
              <w:rPr>
                <w:spacing w:val="1"/>
                <w:w w:val="104"/>
                <w:sz w:val="20"/>
                <w:szCs w:val="20"/>
                <w:lang w:val="it-IT"/>
              </w:rPr>
              <w:t>s</w:t>
            </w:r>
            <w:r w:rsidRPr="00E67FB8">
              <w:rPr>
                <w:spacing w:val="-1"/>
                <w:w w:val="65"/>
                <w:sz w:val="20"/>
                <w:szCs w:val="20"/>
                <w:lang w:val="it-IT"/>
              </w:rPr>
              <w:t>i</w:t>
            </w:r>
            <w:r w:rsidRPr="00E67FB8">
              <w:rPr>
                <w:spacing w:val="1"/>
                <w:w w:val="92"/>
                <w:sz w:val="20"/>
                <w:szCs w:val="20"/>
                <w:lang w:val="it-IT"/>
              </w:rPr>
              <w:t>c</w:t>
            </w:r>
            <w:r w:rsidRPr="00E67FB8">
              <w:rPr>
                <w:spacing w:val="-8"/>
                <w:w w:val="90"/>
                <w:sz w:val="20"/>
                <w:szCs w:val="20"/>
                <w:lang w:val="it-IT"/>
              </w:rPr>
              <w:t>h</w:t>
            </w:r>
            <w:r w:rsidRPr="00E67FB8">
              <w:rPr>
                <w:spacing w:val="-1"/>
                <w:w w:val="65"/>
                <w:sz w:val="20"/>
                <w:szCs w:val="20"/>
                <w:lang w:val="it-IT"/>
              </w:rPr>
              <w:t>i</w:t>
            </w:r>
            <w:r w:rsidRPr="00E67FB8">
              <w:rPr>
                <w:spacing w:val="-6"/>
                <w:w w:val="102"/>
                <w:sz w:val="20"/>
                <w:szCs w:val="20"/>
                <w:lang w:val="it-IT"/>
              </w:rPr>
              <w:t>a</w:t>
            </w:r>
            <w:r w:rsidRPr="00E67FB8">
              <w:rPr>
                <w:spacing w:val="-10"/>
                <w:w w:val="81"/>
                <w:sz w:val="20"/>
                <w:szCs w:val="20"/>
                <w:lang w:val="it-IT"/>
              </w:rPr>
              <w:t>t</w:t>
            </w:r>
            <w:r w:rsidRPr="00E67FB8">
              <w:rPr>
                <w:spacing w:val="-2"/>
                <w:w w:val="81"/>
                <w:sz w:val="20"/>
                <w:szCs w:val="20"/>
                <w:lang w:val="it-IT"/>
              </w:rPr>
              <w:t>r</w:t>
            </w:r>
            <w:r w:rsidRPr="00E67FB8">
              <w:rPr>
                <w:spacing w:val="-3"/>
                <w:w w:val="65"/>
                <w:sz w:val="20"/>
                <w:szCs w:val="20"/>
                <w:lang w:val="it-IT"/>
              </w:rPr>
              <w:t>i</w:t>
            </w:r>
            <w:r w:rsidRPr="00E67FB8">
              <w:rPr>
                <w:spacing w:val="1"/>
                <w:w w:val="92"/>
                <w:sz w:val="20"/>
                <w:szCs w:val="20"/>
                <w:lang w:val="it-IT"/>
              </w:rPr>
              <w:t>c</w:t>
            </w:r>
            <w:r w:rsidRPr="00E67FB8">
              <w:rPr>
                <w:w w:val="102"/>
                <w:sz w:val="20"/>
                <w:szCs w:val="20"/>
                <w:lang w:val="it-IT"/>
              </w:rPr>
              <w:t>a</w:t>
            </w:r>
          </w:p>
        </w:tc>
        <w:tc>
          <w:tcPr>
            <w:tcW w:w="746" w:type="dxa"/>
            <w:tcBorders>
              <w:top w:val="single" w:sz="10" w:space="0" w:color="7F7F7F"/>
              <w:left w:val="single" w:sz="11"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ind w:left="36" w:right="17" w:firstLine="12"/>
              <w:jc w:val="center"/>
              <w:rPr>
                <w:sz w:val="20"/>
                <w:szCs w:val="20"/>
                <w:lang w:val="it-IT"/>
              </w:rPr>
            </w:pPr>
            <w:r w:rsidRPr="00E67FB8">
              <w:rPr>
                <w:spacing w:val="5"/>
                <w:w w:val="75"/>
                <w:sz w:val="20"/>
                <w:szCs w:val="20"/>
                <w:lang w:val="it-IT"/>
              </w:rPr>
              <w:t>A</w:t>
            </w:r>
            <w:r w:rsidRPr="00E67FB8">
              <w:rPr>
                <w:spacing w:val="1"/>
                <w:w w:val="104"/>
                <w:sz w:val="20"/>
                <w:szCs w:val="20"/>
                <w:lang w:val="it-IT"/>
              </w:rPr>
              <w:t>ss</w:t>
            </w:r>
            <w:r w:rsidRPr="00E67FB8">
              <w:rPr>
                <w:spacing w:val="-1"/>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90"/>
                <w:sz w:val="20"/>
                <w:szCs w:val="20"/>
                <w:lang w:val="it-IT"/>
              </w:rPr>
              <w:t>p</w:t>
            </w:r>
            <w:r w:rsidRPr="00E67FB8">
              <w:rPr>
                <w:spacing w:val="-6"/>
                <w:w w:val="102"/>
                <w:sz w:val="20"/>
                <w:szCs w:val="20"/>
                <w:lang w:val="it-IT"/>
              </w:rPr>
              <w:t>e</w:t>
            </w:r>
            <w:r w:rsidRPr="00E67FB8">
              <w:rPr>
                <w:w w:val="81"/>
                <w:sz w:val="20"/>
                <w:szCs w:val="20"/>
                <w:lang w:val="it-IT"/>
              </w:rPr>
              <w:t xml:space="preserve">r </w:t>
            </w:r>
            <w:r w:rsidRPr="00E67FB8">
              <w:rPr>
                <w:spacing w:val="-10"/>
                <w:w w:val="81"/>
                <w:sz w:val="20"/>
                <w:szCs w:val="20"/>
                <w:lang w:val="it-IT"/>
              </w:rPr>
              <w:t>t</w:t>
            </w:r>
            <w:r w:rsidRPr="00E67FB8">
              <w:rPr>
                <w:spacing w:val="-6"/>
                <w:w w:val="90"/>
                <w:sz w:val="20"/>
                <w:szCs w:val="20"/>
                <w:lang w:val="it-IT"/>
              </w:rPr>
              <w:t>o</w:t>
            </w:r>
            <w:r w:rsidRPr="00E67FB8">
              <w:rPr>
                <w:spacing w:val="1"/>
                <w:w w:val="104"/>
                <w:sz w:val="20"/>
                <w:szCs w:val="20"/>
                <w:lang w:val="it-IT"/>
              </w:rPr>
              <w:t>ss</w:t>
            </w:r>
            <w:r w:rsidRPr="00E67FB8">
              <w:rPr>
                <w:spacing w:val="-3"/>
                <w:w w:val="65"/>
                <w:sz w:val="20"/>
                <w:szCs w:val="20"/>
                <w:lang w:val="it-IT"/>
              </w:rPr>
              <w:t>i</w:t>
            </w:r>
            <w:r w:rsidRPr="00E67FB8">
              <w:rPr>
                <w:spacing w:val="1"/>
                <w:w w:val="92"/>
                <w:sz w:val="20"/>
                <w:szCs w:val="20"/>
                <w:lang w:val="it-IT"/>
              </w:rPr>
              <w:t>c</w:t>
            </w:r>
            <w:r w:rsidRPr="00E67FB8">
              <w:rPr>
                <w:spacing w:val="-6"/>
                <w:w w:val="90"/>
                <w:sz w:val="20"/>
                <w:szCs w:val="20"/>
                <w:lang w:val="it-IT"/>
              </w:rPr>
              <w:t>od</w:t>
            </w:r>
            <w:r w:rsidRPr="00E67FB8">
              <w:rPr>
                <w:spacing w:val="-3"/>
                <w:w w:val="65"/>
                <w:sz w:val="20"/>
                <w:szCs w:val="20"/>
                <w:lang w:val="it-IT"/>
              </w:rPr>
              <w:t>i</w:t>
            </w:r>
            <w:r w:rsidRPr="00E67FB8">
              <w:rPr>
                <w:spacing w:val="-6"/>
                <w:w w:val="90"/>
                <w:sz w:val="20"/>
                <w:szCs w:val="20"/>
                <w:lang w:val="it-IT"/>
              </w:rPr>
              <w:t>p</w:t>
            </w:r>
            <w:r w:rsidRPr="00E67FB8">
              <w:rPr>
                <w:spacing w:val="-6"/>
                <w:w w:val="102"/>
                <w:sz w:val="20"/>
                <w:szCs w:val="20"/>
                <w:lang w:val="it-IT"/>
              </w:rPr>
              <w:t>e</w:t>
            </w:r>
            <w:r w:rsidRPr="00E67FB8">
              <w:rPr>
                <w:w w:val="90"/>
                <w:sz w:val="20"/>
                <w:szCs w:val="20"/>
                <w:lang w:val="it-IT"/>
              </w:rPr>
              <w:t xml:space="preserve">n </w:t>
            </w:r>
            <w:r w:rsidRPr="00E67FB8">
              <w:rPr>
                <w:spacing w:val="-8"/>
                <w:w w:val="90"/>
                <w:sz w:val="20"/>
                <w:szCs w:val="20"/>
                <w:lang w:val="it-IT"/>
              </w:rPr>
              <w:t>d</w:t>
            </w:r>
            <w:r w:rsidRPr="00E67FB8">
              <w:rPr>
                <w:spacing w:val="-6"/>
                <w:w w:val="102"/>
                <w:sz w:val="20"/>
                <w:szCs w:val="20"/>
                <w:lang w:val="it-IT"/>
              </w:rPr>
              <w:t>e</w:t>
            </w:r>
            <w:r w:rsidRPr="00E67FB8">
              <w:rPr>
                <w:spacing w:val="-6"/>
                <w:w w:val="90"/>
                <w:sz w:val="20"/>
                <w:szCs w:val="20"/>
                <w:lang w:val="it-IT"/>
              </w:rPr>
              <w:t>n</w:t>
            </w:r>
            <w:r w:rsidRPr="00E67FB8">
              <w:rPr>
                <w:spacing w:val="-8"/>
                <w:w w:val="81"/>
                <w:sz w:val="20"/>
                <w:szCs w:val="20"/>
                <w:lang w:val="it-IT"/>
              </w:rPr>
              <w:t>t</w:t>
            </w:r>
            <w:r w:rsidRPr="00E67FB8">
              <w:rPr>
                <w:w w:val="65"/>
                <w:sz w:val="20"/>
                <w:szCs w:val="20"/>
                <w:lang w:val="it-IT"/>
              </w:rPr>
              <w:t>i</w:t>
            </w:r>
          </w:p>
        </w:tc>
        <w:tc>
          <w:tcPr>
            <w:tcW w:w="710" w:type="dxa"/>
            <w:tcBorders>
              <w:top w:val="single" w:sz="10" w:space="0" w:color="7F7F7F"/>
              <w:left w:val="single" w:sz="11" w:space="0" w:color="7F7F7F"/>
              <w:bottom w:val="single" w:sz="10" w:space="0" w:color="7F7F7F"/>
              <w:right w:val="single" w:sz="10"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29" w:right="11"/>
              <w:jc w:val="center"/>
              <w:rPr>
                <w:sz w:val="20"/>
                <w:szCs w:val="20"/>
                <w:lang w:val="it-IT"/>
              </w:rPr>
            </w:pPr>
            <w:r w:rsidRPr="00E67FB8">
              <w:rPr>
                <w:spacing w:val="5"/>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8"/>
                <w:w w:val="81"/>
                <w:sz w:val="20"/>
                <w:szCs w:val="20"/>
                <w:lang w:val="it-IT"/>
              </w:rPr>
              <w:t>t</w:t>
            </w:r>
            <w:r w:rsidRPr="00E67FB8">
              <w:rPr>
                <w:spacing w:val="-6"/>
                <w:w w:val="102"/>
                <w:sz w:val="20"/>
                <w:szCs w:val="20"/>
                <w:lang w:val="it-IT"/>
              </w:rPr>
              <w:t>e</w:t>
            </w:r>
            <w:r w:rsidRPr="00E67FB8">
              <w:rPr>
                <w:spacing w:val="-8"/>
                <w:w w:val="90"/>
                <w:sz w:val="20"/>
                <w:szCs w:val="20"/>
                <w:lang w:val="it-IT"/>
              </w:rPr>
              <w:t>n</w:t>
            </w:r>
            <w:r w:rsidRPr="00E67FB8">
              <w:rPr>
                <w:spacing w:val="1"/>
                <w:w w:val="92"/>
                <w:sz w:val="20"/>
                <w:szCs w:val="20"/>
                <w:lang w:val="it-IT"/>
              </w:rPr>
              <w:t>z</w:t>
            </w:r>
            <w:r w:rsidRPr="00E67FB8">
              <w:rPr>
                <w:w w:val="102"/>
                <w:sz w:val="20"/>
                <w:szCs w:val="20"/>
                <w:lang w:val="it-IT"/>
              </w:rPr>
              <w:t>a</w:t>
            </w:r>
          </w:p>
          <w:p w:rsidR="00991061" w:rsidRPr="00E67FB8" w:rsidRDefault="00991061" w:rsidP="00BE569B">
            <w:pPr>
              <w:widowControl w:val="0"/>
              <w:autoSpaceDE w:val="0"/>
              <w:autoSpaceDN w:val="0"/>
              <w:adjustRightInd w:val="0"/>
              <w:spacing w:after="0" w:line="240" w:lineRule="auto"/>
              <w:ind w:left="167" w:right="160"/>
              <w:jc w:val="center"/>
              <w:rPr>
                <w:sz w:val="20"/>
                <w:szCs w:val="20"/>
                <w:lang w:val="it-IT"/>
              </w:rPr>
            </w:pPr>
            <w:r w:rsidRPr="00E67FB8">
              <w:rPr>
                <w:spacing w:val="5"/>
                <w:w w:val="75"/>
                <w:sz w:val="20"/>
                <w:szCs w:val="20"/>
                <w:lang w:val="it-IT"/>
              </w:rPr>
              <w:t>A</w:t>
            </w:r>
            <w:r w:rsidRPr="00E67FB8">
              <w:rPr>
                <w:spacing w:val="4"/>
                <w:w w:val="68"/>
                <w:sz w:val="20"/>
                <w:szCs w:val="20"/>
                <w:lang w:val="it-IT"/>
              </w:rPr>
              <w:t>I</w:t>
            </w:r>
            <w:r w:rsidRPr="00E67FB8">
              <w:rPr>
                <w:spacing w:val="-2"/>
                <w:w w:val="81"/>
                <w:sz w:val="20"/>
                <w:szCs w:val="20"/>
                <w:lang w:val="it-IT"/>
              </w:rPr>
              <w:t>D</w:t>
            </w:r>
            <w:r w:rsidRPr="00E67FB8">
              <w:rPr>
                <w:w w:val="97"/>
                <w:sz w:val="20"/>
                <w:szCs w:val="20"/>
                <w:lang w:val="it-IT"/>
              </w:rPr>
              <w:t>S</w:t>
            </w:r>
          </w:p>
        </w:tc>
        <w:tc>
          <w:tcPr>
            <w:tcW w:w="697" w:type="dxa"/>
            <w:tcBorders>
              <w:top w:val="single" w:sz="10" w:space="0" w:color="7F7F7F"/>
              <w:left w:val="single" w:sz="10"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61" w:right="16" w:hanging="12"/>
              <w:jc w:val="center"/>
              <w:rPr>
                <w:sz w:val="20"/>
                <w:szCs w:val="20"/>
                <w:lang w:val="it-IT"/>
              </w:rPr>
            </w:pPr>
            <w:r w:rsidRPr="00E67FB8">
              <w:rPr>
                <w:spacing w:val="5"/>
                <w:w w:val="75"/>
                <w:sz w:val="20"/>
                <w:szCs w:val="20"/>
                <w:lang w:val="it-IT"/>
              </w:rPr>
              <w:t>A</w:t>
            </w:r>
            <w:r w:rsidRPr="00E67FB8">
              <w:rPr>
                <w:spacing w:val="1"/>
                <w:w w:val="104"/>
                <w:sz w:val="20"/>
                <w:szCs w:val="20"/>
                <w:lang w:val="it-IT"/>
              </w:rPr>
              <w:t>ss</w:t>
            </w:r>
            <w:r w:rsidRPr="00E67FB8">
              <w:rPr>
                <w:spacing w:val="-1"/>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1"/>
                <w:w w:val="65"/>
                <w:sz w:val="20"/>
                <w:szCs w:val="20"/>
                <w:lang w:val="it-IT"/>
              </w:rPr>
              <w:t>i</w:t>
            </w:r>
            <w:r w:rsidRPr="00E67FB8">
              <w:rPr>
                <w:spacing w:val="-6"/>
                <w:w w:val="90"/>
                <w:sz w:val="20"/>
                <w:szCs w:val="20"/>
                <w:lang w:val="it-IT"/>
              </w:rPr>
              <w:t>d</w:t>
            </w:r>
            <w:r w:rsidRPr="00E67FB8">
              <w:rPr>
                <w:spacing w:val="-5"/>
                <w:w w:val="81"/>
                <w:sz w:val="20"/>
                <w:szCs w:val="20"/>
                <w:lang w:val="it-IT"/>
              </w:rPr>
              <w:t>r</w:t>
            </w:r>
            <w:r w:rsidRPr="00E67FB8">
              <w:rPr>
                <w:spacing w:val="-6"/>
                <w:w w:val="90"/>
                <w:sz w:val="20"/>
                <w:szCs w:val="20"/>
                <w:lang w:val="it-IT"/>
              </w:rPr>
              <w:t>o</w:t>
            </w:r>
            <w:r w:rsidRPr="00E67FB8">
              <w:rPr>
                <w:spacing w:val="-10"/>
                <w:w w:val="81"/>
                <w:sz w:val="20"/>
                <w:szCs w:val="20"/>
                <w:lang w:val="it-IT"/>
              </w:rPr>
              <w:t>t</w:t>
            </w:r>
            <w:r w:rsidRPr="00E67FB8">
              <w:rPr>
                <w:spacing w:val="-6"/>
                <w:w w:val="102"/>
                <w:sz w:val="20"/>
                <w:szCs w:val="20"/>
                <w:lang w:val="it-IT"/>
              </w:rPr>
              <w:t>e</w:t>
            </w:r>
            <w:r w:rsidRPr="00E67FB8">
              <w:rPr>
                <w:spacing w:val="-2"/>
                <w:w w:val="81"/>
                <w:sz w:val="20"/>
                <w:szCs w:val="20"/>
                <w:lang w:val="it-IT"/>
              </w:rPr>
              <w:t>r</w:t>
            </w:r>
            <w:r w:rsidRPr="00E67FB8">
              <w:rPr>
                <w:spacing w:val="-4"/>
                <w:w w:val="87"/>
                <w:sz w:val="20"/>
                <w:szCs w:val="20"/>
                <w:lang w:val="it-IT"/>
              </w:rPr>
              <w:t>m</w:t>
            </w:r>
            <w:r w:rsidRPr="00E67FB8">
              <w:rPr>
                <w:spacing w:val="-6"/>
                <w:w w:val="102"/>
                <w:sz w:val="20"/>
                <w:szCs w:val="20"/>
                <w:lang w:val="it-IT"/>
              </w:rPr>
              <w:t>a</w:t>
            </w:r>
            <w:r w:rsidRPr="00E67FB8">
              <w:rPr>
                <w:spacing w:val="-1"/>
                <w:w w:val="65"/>
                <w:sz w:val="20"/>
                <w:szCs w:val="20"/>
                <w:lang w:val="it-IT"/>
              </w:rPr>
              <w:t>l</w:t>
            </w:r>
            <w:r w:rsidRPr="00E67FB8">
              <w:rPr>
                <w:w w:val="102"/>
                <w:sz w:val="20"/>
                <w:szCs w:val="20"/>
                <w:lang w:val="it-IT"/>
              </w:rPr>
              <w:t>e</w:t>
            </w:r>
          </w:p>
        </w:tc>
        <w:tc>
          <w:tcPr>
            <w:tcW w:w="1253" w:type="dxa"/>
            <w:tcBorders>
              <w:top w:val="single" w:sz="10" w:space="0" w:color="7F7F7F"/>
              <w:left w:val="single" w:sz="11" w:space="0" w:color="7F7F7F"/>
              <w:bottom w:val="single" w:sz="10" w:space="0" w:color="7F7F7F"/>
              <w:right w:val="single" w:sz="10"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47" w:right="18"/>
              <w:jc w:val="center"/>
              <w:rPr>
                <w:sz w:val="20"/>
                <w:szCs w:val="20"/>
                <w:lang w:val="it-IT"/>
              </w:rPr>
            </w:pPr>
            <w:r w:rsidRPr="00E67FB8">
              <w:rPr>
                <w:spacing w:val="7"/>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102"/>
                <w:sz w:val="20"/>
                <w:szCs w:val="20"/>
                <w:lang w:val="it-IT"/>
              </w:rPr>
              <w:t>a</w:t>
            </w:r>
            <w:r w:rsidRPr="00E67FB8">
              <w:rPr>
                <w:spacing w:val="-6"/>
                <w:w w:val="90"/>
                <w:sz w:val="20"/>
                <w:szCs w:val="20"/>
                <w:lang w:val="it-IT"/>
              </w:rPr>
              <w:t>g</w:t>
            </w:r>
            <w:r w:rsidRPr="00E67FB8">
              <w:rPr>
                <w:spacing w:val="-1"/>
                <w:w w:val="65"/>
                <w:sz w:val="20"/>
                <w:szCs w:val="20"/>
                <w:lang w:val="it-IT"/>
              </w:rPr>
              <w:t>l</w:t>
            </w:r>
            <w:r w:rsidRPr="00E67FB8">
              <w:rPr>
                <w:w w:val="65"/>
                <w:sz w:val="20"/>
                <w:szCs w:val="20"/>
                <w:lang w:val="it-IT"/>
              </w:rPr>
              <w:t>i</w:t>
            </w:r>
            <w:r w:rsidRPr="00E67FB8">
              <w:rPr>
                <w:spacing w:val="-2"/>
                <w:sz w:val="20"/>
                <w:szCs w:val="20"/>
                <w:lang w:val="it-IT"/>
              </w:rPr>
              <w:t xml:space="preserve"> </w:t>
            </w:r>
            <w:r w:rsidRPr="00E67FB8">
              <w:rPr>
                <w:spacing w:val="-6"/>
                <w:w w:val="102"/>
                <w:sz w:val="20"/>
                <w:szCs w:val="20"/>
                <w:lang w:val="it-IT"/>
              </w:rPr>
              <w:t>a</w:t>
            </w:r>
            <w:r w:rsidRPr="00E67FB8">
              <w:rPr>
                <w:spacing w:val="-8"/>
                <w:w w:val="90"/>
                <w:sz w:val="20"/>
                <w:szCs w:val="20"/>
                <w:lang w:val="it-IT"/>
              </w:rPr>
              <w:t>n</w:t>
            </w:r>
            <w:r w:rsidRPr="00E67FB8">
              <w:rPr>
                <w:spacing w:val="1"/>
                <w:w w:val="92"/>
                <w:sz w:val="20"/>
                <w:szCs w:val="20"/>
                <w:lang w:val="it-IT"/>
              </w:rPr>
              <w:t>z</w:t>
            </w:r>
            <w:r w:rsidRPr="00E67FB8">
              <w:rPr>
                <w:spacing w:val="-1"/>
                <w:w w:val="65"/>
                <w:sz w:val="20"/>
                <w:szCs w:val="20"/>
                <w:lang w:val="it-IT"/>
              </w:rPr>
              <w:t>i</w:t>
            </w:r>
            <w:r w:rsidRPr="00E67FB8">
              <w:rPr>
                <w:spacing w:val="-6"/>
                <w:w w:val="102"/>
                <w:sz w:val="20"/>
                <w:szCs w:val="20"/>
                <w:lang w:val="it-IT"/>
              </w:rPr>
              <w:t>a</w:t>
            </w:r>
            <w:r w:rsidRPr="00E67FB8">
              <w:rPr>
                <w:spacing w:val="-6"/>
                <w:w w:val="90"/>
                <w:sz w:val="20"/>
                <w:szCs w:val="20"/>
                <w:lang w:val="it-IT"/>
              </w:rPr>
              <w:t>n</w:t>
            </w:r>
            <w:r w:rsidRPr="00E67FB8">
              <w:rPr>
                <w:w w:val="65"/>
                <w:sz w:val="20"/>
                <w:szCs w:val="20"/>
                <w:lang w:val="it-IT"/>
              </w:rPr>
              <w:t>i</w:t>
            </w:r>
          </w:p>
        </w:tc>
        <w:tc>
          <w:tcPr>
            <w:tcW w:w="990" w:type="dxa"/>
            <w:tcBorders>
              <w:top w:val="single" w:sz="10" w:space="0" w:color="7F7F7F"/>
              <w:left w:val="single" w:sz="10" w:space="0" w:color="7F7F7F"/>
              <w:bottom w:val="single" w:sz="10" w:space="0" w:color="7F7F7F"/>
              <w:right w:val="single" w:sz="11"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10" w:right="5"/>
              <w:jc w:val="center"/>
              <w:rPr>
                <w:sz w:val="20"/>
                <w:szCs w:val="20"/>
                <w:lang w:val="it-IT"/>
              </w:rPr>
            </w:pPr>
            <w:r w:rsidRPr="00E67FB8">
              <w:rPr>
                <w:spacing w:val="7"/>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102"/>
                <w:sz w:val="20"/>
                <w:szCs w:val="20"/>
                <w:lang w:val="it-IT"/>
              </w:rPr>
              <w:t>a</w:t>
            </w:r>
            <w:r w:rsidRPr="00E67FB8">
              <w:rPr>
                <w:w w:val="65"/>
                <w:sz w:val="20"/>
                <w:szCs w:val="20"/>
                <w:lang w:val="it-IT"/>
              </w:rPr>
              <w:t>i</w:t>
            </w:r>
            <w:r w:rsidRPr="00E67FB8">
              <w:rPr>
                <w:spacing w:val="-2"/>
                <w:sz w:val="20"/>
                <w:szCs w:val="20"/>
                <w:lang w:val="it-IT"/>
              </w:rPr>
              <w:t xml:space="preserve"> </w:t>
            </w:r>
            <w:r w:rsidRPr="00E67FB8">
              <w:rPr>
                <w:spacing w:val="-6"/>
                <w:w w:val="90"/>
                <w:sz w:val="20"/>
                <w:szCs w:val="20"/>
                <w:lang w:val="it-IT"/>
              </w:rPr>
              <w:t>d</w:t>
            </w:r>
            <w:r w:rsidRPr="00E67FB8">
              <w:rPr>
                <w:spacing w:val="-3"/>
                <w:w w:val="65"/>
                <w:sz w:val="20"/>
                <w:szCs w:val="20"/>
                <w:lang w:val="it-IT"/>
              </w:rPr>
              <w:t>i</w:t>
            </w:r>
            <w:r w:rsidRPr="00E67FB8">
              <w:rPr>
                <w:spacing w:val="1"/>
                <w:w w:val="104"/>
                <w:sz w:val="20"/>
                <w:szCs w:val="20"/>
                <w:lang w:val="it-IT"/>
              </w:rPr>
              <w:t>s</w:t>
            </w:r>
            <w:r w:rsidRPr="00E67FB8">
              <w:rPr>
                <w:spacing w:val="-6"/>
                <w:w w:val="102"/>
                <w:sz w:val="20"/>
                <w:szCs w:val="20"/>
                <w:lang w:val="it-IT"/>
              </w:rPr>
              <w:t>a</w:t>
            </w:r>
            <w:r w:rsidRPr="00E67FB8">
              <w:rPr>
                <w:spacing w:val="-6"/>
                <w:w w:val="90"/>
                <w:sz w:val="20"/>
                <w:szCs w:val="20"/>
                <w:lang w:val="it-IT"/>
              </w:rPr>
              <w:t>b</w:t>
            </w:r>
            <w:r w:rsidRPr="00E67FB8">
              <w:rPr>
                <w:spacing w:val="-3"/>
                <w:w w:val="65"/>
                <w:sz w:val="20"/>
                <w:szCs w:val="20"/>
                <w:lang w:val="it-IT"/>
              </w:rPr>
              <w:t>i</w:t>
            </w:r>
            <w:r w:rsidRPr="00E67FB8">
              <w:rPr>
                <w:spacing w:val="-1"/>
                <w:w w:val="65"/>
                <w:sz w:val="20"/>
                <w:szCs w:val="20"/>
                <w:lang w:val="it-IT"/>
              </w:rPr>
              <w:t>l</w:t>
            </w:r>
            <w:r w:rsidRPr="00E67FB8">
              <w:rPr>
                <w:w w:val="65"/>
                <w:sz w:val="20"/>
                <w:szCs w:val="20"/>
                <w:lang w:val="it-IT"/>
              </w:rPr>
              <w:t xml:space="preserve">i </w:t>
            </w:r>
            <w:r w:rsidRPr="00E67FB8">
              <w:rPr>
                <w:spacing w:val="-10"/>
                <w:w w:val="68"/>
                <w:sz w:val="20"/>
                <w:szCs w:val="20"/>
                <w:lang w:val="it-IT"/>
              </w:rPr>
              <w:t>f</w:t>
            </w:r>
            <w:r w:rsidRPr="00E67FB8">
              <w:rPr>
                <w:spacing w:val="-1"/>
                <w:w w:val="65"/>
                <w:sz w:val="20"/>
                <w:szCs w:val="20"/>
                <w:lang w:val="it-IT"/>
              </w:rPr>
              <w:t>i</w:t>
            </w:r>
            <w:r w:rsidRPr="00E67FB8">
              <w:rPr>
                <w:spacing w:val="1"/>
                <w:w w:val="104"/>
                <w:sz w:val="20"/>
                <w:szCs w:val="20"/>
                <w:lang w:val="it-IT"/>
              </w:rPr>
              <w:t>s</w:t>
            </w:r>
            <w:r w:rsidRPr="00E67FB8">
              <w:rPr>
                <w:spacing w:val="-3"/>
                <w:w w:val="65"/>
                <w:sz w:val="20"/>
                <w:szCs w:val="20"/>
                <w:lang w:val="it-IT"/>
              </w:rPr>
              <w:t>i</w:t>
            </w:r>
            <w:r w:rsidRPr="00E67FB8">
              <w:rPr>
                <w:spacing w:val="1"/>
                <w:w w:val="92"/>
                <w:sz w:val="20"/>
                <w:szCs w:val="20"/>
                <w:lang w:val="it-IT"/>
              </w:rPr>
              <w:t>c</w:t>
            </w:r>
            <w:r w:rsidRPr="00E67FB8">
              <w:rPr>
                <w:w w:val="65"/>
                <w:sz w:val="20"/>
                <w:szCs w:val="20"/>
                <w:lang w:val="it-IT"/>
              </w:rPr>
              <w:t>i</w:t>
            </w:r>
          </w:p>
        </w:tc>
        <w:tc>
          <w:tcPr>
            <w:tcW w:w="880" w:type="dxa"/>
            <w:tcBorders>
              <w:top w:val="single" w:sz="10" w:space="0" w:color="7F7F7F"/>
              <w:left w:val="single" w:sz="11" w:space="0" w:color="7F7F7F"/>
              <w:bottom w:val="single" w:sz="10" w:space="0" w:color="7F7F7F"/>
              <w:right w:val="single" w:sz="10" w:space="0" w:color="7F7F7F"/>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22" w:right="5"/>
              <w:jc w:val="center"/>
              <w:rPr>
                <w:sz w:val="20"/>
                <w:szCs w:val="20"/>
                <w:lang w:val="it-IT"/>
              </w:rPr>
            </w:pPr>
            <w:r w:rsidRPr="00E67FB8">
              <w:rPr>
                <w:spacing w:val="7"/>
                <w:w w:val="75"/>
                <w:sz w:val="20"/>
                <w:szCs w:val="20"/>
                <w:lang w:val="it-IT"/>
              </w:rPr>
              <w:t>A</w:t>
            </w:r>
            <w:r w:rsidRPr="00E67FB8">
              <w:rPr>
                <w:spacing w:val="-1"/>
                <w:w w:val="104"/>
                <w:sz w:val="20"/>
                <w:szCs w:val="20"/>
                <w:lang w:val="it-IT"/>
              </w:rPr>
              <w:t>s</w:t>
            </w:r>
            <w:r w:rsidRPr="00E67FB8">
              <w:rPr>
                <w:spacing w:val="1"/>
                <w:w w:val="104"/>
                <w:sz w:val="20"/>
                <w:szCs w:val="20"/>
                <w:lang w:val="it-IT"/>
              </w:rPr>
              <w:t>s</w:t>
            </w:r>
            <w:r w:rsidRPr="00E67FB8">
              <w:rPr>
                <w:spacing w:val="-1"/>
                <w:w w:val="65"/>
                <w:sz w:val="20"/>
                <w:szCs w:val="20"/>
                <w:lang w:val="it-IT"/>
              </w:rPr>
              <w:t>i</w:t>
            </w:r>
            <w:r w:rsidRPr="00E67FB8">
              <w:rPr>
                <w:spacing w:val="1"/>
                <w:w w:val="104"/>
                <w:sz w:val="20"/>
                <w:szCs w:val="20"/>
                <w:lang w:val="it-IT"/>
              </w:rPr>
              <w:t>s</w:t>
            </w:r>
            <w:r w:rsidRPr="00E67FB8">
              <w:rPr>
                <w:spacing w:val="-10"/>
                <w:w w:val="81"/>
                <w:sz w:val="20"/>
                <w:szCs w:val="20"/>
                <w:lang w:val="it-IT"/>
              </w:rPr>
              <w:t>t</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102"/>
                <w:sz w:val="20"/>
                <w:szCs w:val="20"/>
                <w:lang w:val="it-IT"/>
              </w:rPr>
              <w:t>a</w:t>
            </w:r>
            <w:r w:rsidRPr="00E67FB8">
              <w:rPr>
                <w:w w:val="65"/>
                <w:sz w:val="20"/>
                <w:szCs w:val="20"/>
                <w:lang w:val="it-IT"/>
              </w:rPr>
              <w:t>i</w:t>
            </w:r>
            <w:r w:rsidRPr="00E67FB8">
              <w:rPr>
                <w:spacing w:val="-2"/>
                <w:sz w:val="20"/>
                <w:szCs w:val="20"/>
                <w:lang w:val="it-IT"/>
              </w:rPr>
              <w:t xml:space="preserve"> </w:t>
            </w:r>
            <w:r w:rsidRPr="00E67FB8">
              <w:rPr>
                <w:spacing w:val="-6"/>
                <w:w w:val="90"/>
                <w:sz w:val="20"/>
                <w:szCs w:val="20"/>
                <w:lang w:val="it-IT"/>
              </w:rPr>
              <w:t>d</w:t>
            </w:r>
            <w:r w:rsidRPr="00E67FB8">
              <w:rPr>
                <w:spacing w:val="-3"/>
                <w:w w:val="65"/>
                <w:sz w:val="20"/>
                <w:szCs w:val="20"/>
                <w:lang w:val="it-IT"/>
              </w:rPr>
              <w:t>i</w:t>
            </w:r>
            <w:r w:rsidRPr="00E67FB8">
              <w:rPr>
                <w:spacing w:val="1"/>
                <w:w w:val="104"/>
                <w:sz w:val="20"/>
                <w:szCs w:val="20"/>
                <w:lang w:val="it-IT"/>
              </w:rPr>
              <w:t>s</w:t>
            </w:r>
            <w:r w:rsidRPr="00E67FB8">
              <w:rPr>
                <w:spacing w:val="-6"/>
                <w:w w:val="102"/>
                <w:sz w:val="20"/>
                <w:szCs w:val="20"/>
                <w:lang w:val="it-IT"/>
              </w:rPr>
              <w:t>a</w:t>
            </w:r>
            <w:r w:rsidRPr="00E67FB8">
              <w:rPr>
                <w:spacing w:val="-6"/>
                <w:w w:val="90"/>
                <w:sz w:val="20"/>
                <w:szCs w:val="20"/>
                <w:lang w:val="it-IT"/>
              </w:rPr>
              <w:t>b</w:t>
            </w:r>
            <w:r w:rsidRPr="00E67FB8">
              <w:rPr>
                <w:spacing w:val="-3"/>
                <w:w w:val="65"/>
                <w:sz w:val="20"/>
                <w:szCs w:val="20"/>
                <w:lang w:val="it-IT"/>
              </w:rPr>
              <w:t>i</w:t>
            </w:r>
            <w:r w:rsidRPr="00E67FB8">
              <w:rPr>
                <w:spacing w:val="-1"/>
                <w:w w:val="65"/>
                <w:sz w:val="20"/>
                <w:szCs w:val="20"/>
                <w:lang w:val="it-IT"/>
              </w:rPr>
              <w:t>l</w:t>
            </w:r>
            <w:r w:rsidRPr="00E67FB8">
              <w:rPr>
                <w:w w:val="65"/>
                <w:sz w:val="20"/>
                <w:szCs w:val="20"/>
                <w:lang w:val="it-IT"/>
              </w:rPr>
              <w:t xml:space="preserve">i </w:t>
            </w:r>
            <w:r w:rsidRPr="00E67FB8">
              <w:rPr>
                <w:spacing w:val="-6"/>
                <w:w w:val="90"/>
                <w:sz w:val="20"/>
                <w:szCs w:val="20"/>
                <w:lang w:val="it-IT"/>
              </w:rPr>
              <w:t>p</w:t>
            </w:r>
            <w:r w:rsidRPr="00E67FB8">
              <w:rPr>
                <w:spacing w:val="1"/>
                <w:w w:val="104"/>
                <w:sz w:val="20"/>
                <w:szCs w:val="20"/>
                <w:lang w:val="it-IT"/>
              </w:rPr>
              <w:t>s</w:t>
            </w:r>
            <w:r w:rsidRPr="00E67FB8">
              <w:rPr>
                <w:spacing w:val="-3"/>
                <w:w w:val="65"/>
                <w:sz w:val="20"/>
                <w:szCs w:val="20"/>
                <w:lang w:val="it-IT"/>
              </w:rPr>
              <w:t>i</w:t>
            </w:r>
            <w:r w:rsidRPr="00E67FB8">
              <w:rPr>
                <w:spacing w:val="1"/>
                <w:w w:val="92"/>
                <w:sz w:val="20"/>
                <w:szCs w:val="20"/>
                <w:lang w:val="it-IT"/>
              </w:rPr>
              <w:t>c</w:t>
            </w:r>
            <w:r w:rsidRPr="00E67FB8">
              <w:rPr>
                <w:spacing w:val="-6"/>
                <w:w w:val="90"/>
                <w:sz w:val="20"/>
                <w:szCs w:val="20"/>
                <w:lang w:val="it-IT"/>
              </w:rPr>
              <w:t>h</w:t>
            </w:r>
            <w:r w:rsidRPr="00E67FB8">
              <w:rPr>
                <w:spacing w:val="-3"/>
                <w:w w:val="65"/>
                <w:sz w:val="20"/>
                <w:szCs w:val="20"/>
                <w:lang w:val="it-IT"/>
              </w:rPr>
              <w:t>i</w:t>
            </w:r>
            <w:r w:rsidRPr="00E67FB8">
              <w:rPr>
                <w:spacing w:val="1"/>
                <w:w w:val="92"/>
                <w:sz w:val="20"/>
                <w:szCs w:val="20"/>
                <w:lang w:val="it-IT"/>
              </w:rPr>
              <w:t>c</w:t>
            </w:r>
            <w:r w:rsidRPr="00E67FB8">
              <w:rPr>
                <w:w w:val="65"/>
                <w:sz w:val="20"/>
                <w:szCs w:val="20"/>
                <w:lang w:val="it-IT"/>
              </w:rPr>
              <w:t>i</w:t>
            </w:r>
          </w:p>
        </w:tc>
        <w:tc>
          <w:tcPr>
            <w:tcW w:w="640" w:type="dxa"/>
            <w:tcBorders>
              <w:top w:val="single" w:sz="10" w:space="0" w:color="7F7F7F"/>
              <w:left w:val="single" w:sz="10" w:space="0" w:color="7F7F7F"/>
              <w:bottom w:val="single" w:sz="10" w:space="0" w:color="7F7F7F"/>
              <w:right w:val="single" w:sz="5" w:space="0" w:color="000000"/>
            </w:tcBorders>
          </w:tcPr>
          <w:p w:rsidR="00991061" w:rsidRPr="00E67FB8" w:rsidRDefault="00991061" w:rsidP="00BE569B">
            <w:pPr>
              <w:widowControl w:val="0"/>
              <w:autoSpaceDE w:val="0"/>
              <w:autoSpaceDN w:val="0"/>
              <w:adjustRightInd w:val="0"/>
              <w:spacing w:after="0" w:line="240" w:lineRule="auto"/>
              <w:jc w:val="center"/>
              <w:rPr>
                <w:sz w:val="20"/>
                <w:szCs w:val="20"/>
                <w:lang w:val="it-IT"/>
              </w:rPr>
            </w:pPr>
          </w:p>
          <w:p w:rsidR="00991061" w:rsidRPr="00E67FB8" w:rsidRDefault="00991061" w:rsidP="00BE569B">
            <w:pPr>
              <w:widowControl w:val="0"/>
              <w:autoSpaceDE w:val="0"/>
              <w:autoSpaceDN w:val="0"/>
              <w:adjustRightInd w:val="0"/>
              <w:spacing w:after="0" w:line="240" w:lineRule="auto"/>
              <w:ind w:left="100" w:right="-7" w:hanging="74"/>
              <w:jc w:val="center"/>
              <w:rPr>
                <w:sz w:val="20"/>
                <w:szCs w:val="20"/>
                <w:lang w:val="it-IT"/>
              </w:rPr>
            </w:pPr>
            <w:r w:rsidRPr="00E67FB8">
              <w:rPr>
                <w:spacing w:val="5"/>
                <w:w w:val="75"/>
                <w:sz w:val="20"/>
                <w:szCs w:val="20"/>
                <w:lang w:val="it-IT"/>
              </w:rPr>
              <w:t>A</w:t>
            </w:r>
            <w:r w:rsidRPr="00E67FB8">
              <w:rPr>
                <w:spacing w:val="1"/>
                <w:w w:val="104"/>
                <w:sz w:val="20"/>
                <w:szCs w:val="20"/>
                <w:lang w:val="it-IT"/>
              </w:rPr>
              <w:t>ss</w:t>
            </w:r>
            <w:r w:rsidRPr="00E67FB8">
              <w:rPr>
                <w:spacing w:val="-3"/>
                <w:w w:val="65"/>
                <w:sz w:val="20"/>
                <w:szCs w:val="20"/>
                <w:lang w:val="it-IT"/>
              </w:rPr>
              <w:t>i</w:t>
            </w:r>
            <w:r w:rsidRPr="00E67FB8">
              <w:rPr>
                <w:spacing w:val="1"/>
                <w:w w:val="104"/>
                <w:sz w:val="20"/>
                <w:szCs w:val="20"/>
                <w:lang w:val="it-IT"/>
              </w:rPr>
              <w:t>s</w:t>
            </w:r>
            <w:r w:rsidRPr="00E67FB8">
              <w:rPr>
                <w:spacing w:val="-8"/>
                <w:w w:val="81"/>
                <w:sz w:val="20"/>
                <w:szCs w:val="20"/>
                <w:lang w:val="it-IT"/>
              </w:rPr>
              <w:t>t</w:t>
            </w:r>
            <w:r w:rsidRPr="00E67FB8">
              <w:rPr>
                <w:spacing w:val="-8"/>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w w:val="102"/>
                <w:sz w:val="20"/>
                <w:szCs w:val="20"/>
                <w:lang w:val="it-IT"/>
              </w:rPr>
              <w:t xml:space="preserve">a </w:t>
            </w:r>
            <w:r w:rsidRPr="00E67FB8">
              <w:rPr>
                <w:spacing w:val="-6"/>
                <w:w w:val="102"/>
                <w:sz w:val="20"/>
                <w:szCs w:val="20"/>
                <w:lang w:val="it-IT"/>
              </w:rPr>
              <w:t>a</w:t>
            </w:r>
            <w:r w:rsidRPr="00E67FB8">
              <w:rPr>
                <w:w w:val="65"/>
                <w:sz w:val="20"/>
                <w:szCs w:val="20"/>
                <w:lang w:val="it-IT"/>
              </w:rPr>
              <w:t>i</w:t>
            </w:r>
            <w:r w:rsidRPr="00E67FB8">
              <w:rPr>
                <w:spacing w:val="-2"/>
                <w:sz w:val="20"/>
                <w:szCs w:val="20"/>
                <w:lang w:val="it-IT"/>
              </w:rPr>
              <w:t xml:space="preserve"> </w:t>
            </w:r>
            <w:r w:rsidRPr="00E67FB8">
              <w:rPr>
                <w:spacing w:val="-4"/>
                <w:w w:val="87"/>
                <w:sz w:val="20"/>
                <w:szCs w:val="20"/>
                <w:lang w:val="it-IT"/>
              </w:rPr>
              <w:t>m</w:t>
            </w:r>
            <w:r w:rsidRPr="00E67FB8">
              <w:rPr>
                <w:spacing w:val="-6"/>
                <w:w w:val="102"/>
                <w:sz w:val="20"/>
                <w:szCs w:val="20"/>
                <w:lang w:val="it-IT"/>
              </w:rPr>
              <w:t>a</w:t>
            </w:r>
            <w:r w:rsidRPr="00E67FB8">
              <w:rPr>
                <w:spacing w:val="-1"/>
                <w:w w:val="65"/>
                <w:sz w:val="20"/>
                <w:szCs w:val="20"/>
                <w:lang w:val="it-IT"/>
              </w:rPr>
              <w:t>l</w:t>
            </w:r>
            <w:r w:rsidRPr="00E67FB8">
              <w:rPr>
                <w:spacing w:val="-8"/>
                <w:w w:val="102"/>
                <w:sz w:val="20"/>
                <w:szCs w:val="20"/>
                <w:lang w:val="it-IT"/>
              </w:rPr>
              <w:t>a</w:t>
            </w:r>
            <w:r w:rsidRPr="00E67FB8">
              <w:rPr>
                <w:spacing w:val="-8"/>
                <w:w w:val="81"/>
                <w:sz w:val="20"/>
                <w:szCs w:val="20"/>
                <w:lang w:val="it-IT"/>
              </w:rPr>
              <w:t>t</w:t>
            </w:r>
            <w:r w:rsidRPr="00E67FB8">
              <w:rPr>
                <w:w w:val="65"/>
                <w:sz w:val="20"/>
                <w:szCs w:val="20"/>
                <w:lang w:val="it-IT"/>
              </w:rPr>
              <w:t xml:space="preserve">i </w:t>
            </w:r>
            <w:r w:rsidRPr="00E67FB8">
              <w:rPr>
                <w:spacing w:val="-10"/>
                <w:w w:val="81"/>
                <w:sz w:val="20"/>
                <w:szCs w:val="20"/>
                <w:lang w:val="it-IT"/>
              </w:rPr>
              <w:t>t</w:t>
            </w:r>
            <w:r w:rsidRPr="00E67FB8">
              <w:rPr>
                <w:spacing w:val="-6"/>
                <w:w w:val="102"/>
                <w:sz w:val="20"/>
                <w:szCs w:val="20"/>
                <w:lang w:val="it-IT"/>
              </w:rPr>
              <w:t>e</w:t>
            </w:r>
            <w:r w:rsidRPr="00E67FB8">
              <w:rPr>
                <w:spacing w:val="-2"/>
                <w:w w:val="81"/>
                <w:sz w:val="20"/>
                <w:szCs w:val="20"/>
                <w:lang w:val="it-IT"/>
              </w:rPr>
              <w:t>r</w:t>
            </w:r>
            <w:r w:rsidRPr="00E67FB8">
              <w:rPr>
                <w:spacing w:val="-4"/>
                <w:w w:val="87"/>
                <w:sz w:val="20"/>
                <w:szCs w:val="20"/>
                <w:lang w:val="it-IT"/>
              </w:rPr>
              <w:t>m</w:t>
            </w:r>
            <w:r w:rsidRPr="00E67FB8">
              <w:rPr>
                <w:spacing w:val="-1"/>
                <w:w w:val="65"/>
                <w:sz w:val="20"/>
                <w:szCs w:val="20"/>
                <w:lang w:val="it-IT"/>
              </w:rPr>
              <w:t>i</w:t>
            </w:r>
            <w:r w:rsidRPr="00E67FB8">
              <w:rPr>
                <w:spacing w:val="-6"/>
                <w:w w:val="90"/>
                <w:sz w:val="20"/>
                <w:szCs w:val="20"/>
                <w:lang w:val="it-IT"/>
              </w:rPr>
              <w:t>n</w:t>
            </w:r>
            <w:r w:rsidRPr="00E67FB8">
              <w:rPr>
                <w:spacing w:val="-8"/>
                <w:w w:val="102"/>
                <w:sz w:val="20"/>
                <w:szCs w:val="20"/>
                <w:lang w:val="it-IT"/>
              </w:rPr>
              <w:t>a</w:t>
            </w:r>
            <w:r w:rsidRPr="00E67FB8">
              <w:rPr>
                <w:spacing w:val="-1"/>
                <w:w w:val="65"/>
                <w:sz w:val="20"/>
                <w:szCs w:val="20"/>
                <w:lang w:val="it-IT"/>
              </w:rPr>
              <w:t>l</w:t>
            </w:r>
            <w:r w:rsidRPr="00E67FB8">
              <w:rPr>
                <w:w w:val="65"/>
                <w:sz w:val="20"/>
                <w:szCs w:val="20"/>
                <w:lang w:val="it-IT"/>
              </w:rPr>
              <w:t>i</w:t>
            </w:r>
          </w:p>
        </w:tc>
      </w:tr>
      <w:tr w:rsidR="00991061" w:rsidRPr="00E67FB8" w:rsidTr="00BD5D0B">
        <w:trPr>
          <w:trHeight w:hRule="exact" w:val="461"/>
        </w:trPr>
        <w:tc>
          <w:tcPr>
            <w:tcW w:w="877" w:type="dxa"/>
            <w:tcBorders>
              <w:top w:val="single" w:sz="10" w:space="0" w:color="7F7F7F"/>
              <w:left w:val="single" w:sz="5" w:space="0" w:color="000000"/>
              <w:bottom w:val="single" w:sz="10" w:space="0" w:color="7F7F7F"/>
              <w:right w:val="single" w:sz="10" w:space="0" w:color="7F7F7F"/>
            </w:tcBorders>
          </w:tcPr>
          <w:p w:rsidR="00991061" w:rsidRPr="00E67FB8" w:rsidRDefault="00991061" w:rsidP="0068072E">
            <w:pPr>
              <w:widowControl w:val="0"/>
              <w:autoSpaceDE w:val="0"/>
              <w:autoSpaceDN w:val="0"/>
              <w:adjustRightInd w:val="0"/>
              <w:spacing w:after="0" w:line="240" w:lineRule="auto"/>
              <w:ind w:left="100"/>
              <w:rPr>
                <w:sz w:val="20"/>
                <w:szCs w:val="20"/>
                <w:lang w:val="it-IT"/>
              </w:rPr>
            </w:pPr>
            <w:r w:rsidRPr="00E67FB8">
              <w:rPr>
                <w:spacing w:val="5"/>
                <w:w w:val="75"/>
                <w:sz w:val="20"/>
                <w:szCs w:val="20"/>
                <w:lang w:val="it-IT"/>
              </w:rPr>
              <w:t>A</w:t>
            </w:r>
            <w:r w:rsidRPr="00E67FB8">
              <w:rPr>
                <w:spacing w:val="-1"/>
                <w:w w:val="87"/>
                <w:sz w:val="20"/>
                <w:szCs w:val="20"/>
                <w:lang w:val="it-IT"/>
              </w:rPr>
              <w:t>m</w:t>
            </w:r>
            <w:r w:rsidRPr="00E67FB8">
              <w:rPr>
                <w:spacing w:val="-6"/>
                <w:w w:val="90"/>
                <w:sz w:val="20"/>
                <w:szCs w:val="20"/>
                <w:lang w:val="it-IT"/>
              </w:rPr>
              <w:t>bu</w:t>
            </w:r>
            <w:r w:rsidRPr="00E67FB8">
              <w:rPr>
                <w:spacing w:val="-3"/>
                <w:w w:val="65"/>
                <w:sz w:val="20"/>
                <w:szCs w:val="20"/>
                <w:lang w:val="it-IT"/>
              </w:rPr>
              <w:t>l</w:t>
            </w:r>
            <w:r w:rsidRPr="00E67FB8">
              <w:rPr>
                <w:spacing w:val="-6"/>
                <w:w w:val="102"/>
                <w:sz w:val="20"/>
                <w:szCs w:val="20"/>
                <w:lang w:val="it-IT"/>
              </w:rPr>
              <w:t>a</w:t>
            </w:r>
            <w:r w:rsidRPr="00E67FB8">
              <w:rPr>
                <w:spacing w:val="2"/>
                <w:w w:val="81"/>
                <w:sz w:val="20"/>
                <w:szCs w:val="20"/>
                <w:lang w:val="it-IT"/>
              </w:rPr>
              <w:t>t</w:t>
            </w:r>
            <w:r w:rsidRPr="00E67FB8">
              <w:rPr>
                <w:spacing w:val="-6"/>
                <w:w w:val="90"/>
                <w:sz w:val="20"/>
                <w:szCs w:val="20"/>
                <w:lang w:val="it-IT"/>
              </w:rPr>
              <w:t>o</w:t>
            </w:r>
            <w:r w:rsidRPr="00E67FB8">
              <w:rPr>
                <w:spacing w:val="-2"/>
                <w:w w:val="81"/>
                <w:sz w:val="20"/>
                <w:szCs w:val="20"/>
                <w:lang w:val="it-IT"/>
              </w:rPr>
              <w:t>r</w:t>
            </w:r>
            <w:r w:rsidRPr="00E67FB8">
              <w:rPr>
                <w:spacing w:val="-3"/>
                <w:w w:val="65"/>
                <w:sz w:val="20"/>
                <w:szCs w:val="20"/>
                <w:lang w:val="it-IT"/>
              </w:rPr>
              <w:t>i</w:t>
            </w:r>
            <w:r w:rsidRPr="00E67FB8">
              <w:rPr>
                <w:w w:val="90"/>
                <w:sz w:val="20"/>
                <w:szCs w:val="20"/>
                <w:lang w:val="it-IT"/>
              </w:rPr>
              <w:t>o</w:t>
            </w:r>
          </w:p>
          <w:p w:rsidR="00991061" w:rsidRPr="00E67FB8" w:rsidRDefault="00991061" w:rsidP="0068072E">
            <w:pPr>
              <w:widowControl w:val="0"/>
              <w:autoSpaceDE w:val="0"/>
              <w:autoSpaceDN w:val="0"/>
              <w:adjustRightInd w:val="0"/>
              <w:spacing w:after="0" w:line="240" w:lineRule="auto"/>
              <w:ind w:left="124"/>
              <w:rPr>
                <w:sz w:val="20"/>
                <w:szCs w:val="20"/>
                <w:lang w:val="it-IT"/>
              </w:rPr>
            </w:pPr>
            <w:r w:rsidRPr="00E67FB8">
              <w:rPr>
                <w:spacing w:val="-6"/>
                <w:w w:val="74"/>
                <w:sz w:val="20"/>
                <w:szCs w:val="20"/>
                <w:lang w:val="it-IT"/>
              </w:rPr>
              <w:t>L</w:t>
            </w:r>
            <w:r w:rsidRPr="00E67FB8">
              <w:rPr>
                <w:spacing w:val="-6"/>
                <w:w w:val="102"/>
                <w:sz w:val="20"/>
                <w:szCs w:val="20"/>
                <w:lang w:val="it-IT"/>
              </w:rPr>
              <w:t>a</w:t>
            </w:r>
            <w:r w:rsidRPr="00E67FB8">
              <w:rPr>
                <w:spacing w:val="-6"/>
                <w:w w:val="90"/>
                <w:sz w:val="20"/>
                <w:szCs w:val="20"/>
                <w:lang w:val="it-IT"/>
              </w:rPr>
              <w:t>bo</w:t>
            </w:r>
            <w:r w:rsidRPr="00E67FB8">
              <w:rPr>
                <w:spacing w:val="-5"/>
                <w:w w:val="81"/>
                <w:sz w:val="20"/>
                <w:szCs w:val="20"/>
                <w:lang w:val="it-IT"/>
              </w:rPr>
              <w:t>r</w:t>
            </w:r>
            <w:r w:rsidRPr="00E67FB8">
              <w:rPr>
                <w:spacing w:val="-6"/>
                <w:w w:val="102"/>
                <w:sz w:val="20"/>
                <w:szCs w:val="20"/>
                <w:lang w:val="it-IT"/>
              </w:rPr>
              <w:t>a</w:t>
            </w:r>
            <w:r w:rsidRPr="00E67FB8">
              <w:rPr>
                <w:spacing w:val="4"/>
                <w:w w:val="81"/>
                <w:sz w:val="20"/>
                <w:szCs w:val="20"/>
                <w:lang w:val="it-IT"/>
              </w:rPr>
              <w:t>t</w:t>
            </w:r>
            <w:r w:rsidRPr="00E67FB8">
              <w:rPr>
                <w:spacing w:val="-6"/>
                <w:w w:val="90"/>
                <w:sz w:val="20"/>
                <w:szCs w:val="20"/>
                <w:lang w:val="it-IT"/>
              </w:rPr>
              <w:t>o</w:t>
            </w:r>
            <w:r w:rsidRPr="00E67FB8">
              <w:rPr>
                <w:spacing w:val="-5"/>
                <w:w w:val="81"/>
                <w:sz w:val="20"/>
                <w:szCs w:val="20"/>
                <w:lang w:val="it-IT"/>
              </w:rPr>
              <w:t>r</w:t>
            </w:r>
            <w:r w:rsidRPr="00E67FB8">
              <w:rPr>
                <w:spacing w:val="-1"/>
                <w:w w:val="65"/>
                <w:sz w:val="20"/>
                <w:szCs w:val="20"/>
                <w:lang w:val="it-IT"/>
              </w:rPr>
              <w:t>i</w:t>
            </w:r>
            <w:r w:rsidRPr="00E67FB8">
              <w:rPr>
                <w:w w:val="90"/>
                <w:sz w:val="20"/>
                <w:szCs w:val="20"/>
                <w:lang w:val="it-IT"/>
              </w:rPr>
              <w:t>o</w:t>
            </w:r>
          </w:p>
        </w:tc>
        <w:tc>
          <w:tcPr>
            <w:tcW w:w="623" w:type="dxa"/>
            <w:tcBorders>
              <w:top w:val="single" w:sz="10" w:space="0" w:color="7F7F7F"/>
              <w:left w:val="single" w:sz="10"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88"/>
              <w:jc w:val="center"/>
              <w:rPr>
                <w:sz w:val="20"/>
                <w:szCs w:val="20"/>
                <w:lang w:val="it-IT"/>
              </w:rPr>
            </w:pPr>
          </w:p>
        </w:tc>
        <w:tc>
          <w:tcPr>
            <w:tcW w:w="672" w:type="dxa"/>
            <w:tcBorders>
              <w:top w:val="single" w:sz="10"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72" w:type="dxa"/>
            <w:tcBorders>
              <w:top w:val="single" w:sz="10"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10" w:type="dxa"/>
            <w:tcBorders>
              <w:top w:val="single" w:sz="10" w:space="0" w:color="7F7F7F"/>
              <w:left w:val="single" w:sz="11" w:space="0" w:color="7F7F7F"/>
              <w:bottom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84" w:type="dxa"/>
            <w:tcBorders>
              <w:top w:val="single" w:sz="10" w:space="0" w:color="7F7F7F"/>
              <w:left w:val="single" w:sz="11" w:space="0" w:color="7F7F7F"/>
              <w:bottom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746" w:type="dxa"/>
            <w:tcBorders>
              <w:top w:val="single" w:sz="10" w:space="0" w:color="7F7F7F"/>
              <w:left w:val="single" w:sz="11" w:space="0" w:color="7F7F7F"/>
              <w:bottom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710" w:type="dxa"/>
            <w:tcBorders>
              <w:top w:val="single" w:sz="10" w:space="0" w:color="7F7F7F"/>
              <w:left w:val="single" w:sz="11" w:space="0" w:color="7F7F7F"/>
              <w:bottom w:val="single" w:sz="10" w:space="0" w:color="7F7F7F"/>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97" w:type="dxa"/>
            <w:tcBorders>
              <w:top w:val="single" w:sz="10" w:space="0" w:color="7F7F7F"/>
              <w:left w:val="single" w:sz="10" w:space="0" w:color="7F7F7F"/>
              <w:bottom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1253" w:type="dxa"/>
            <w:tcBorders>
              <w:top w:val="single" w:sz="10" w:space="0" w:color="7F7F7F"/>
              <w:left w:val="single" w:sz="11" w:space="0" w:color="7F7F7F"/>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990" w:type="dxa"/>
            <w:tcBorders>
              <w:top w:val="single" w:sz="10" w:space="0" w:color="7F7F7F"/>
              <w:left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880" w:type="dxa"/>
            <w:tcBorders>
              <w:top w:val="single" w:sz="10" w:space="0" w:color="7F7F7F"/>
              <w:left w:val="single" w:sz="11" w:space="0" w:color="7F7F7F"/>
              <w:bottom w:val="single" w:sz="10" w:space="0" w:color="7F7F7F"/>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40" w:type="dxa"/>
            <w:tcBorders>
              <w:top w:val="single" w:sz="10" w:space="0" w:color="7F7F7F"/>
              <w:left w:val="single" w:sz="10" w:space="0" w:color="7F7F7F"/>
              <w:bottom w:val="single" w:sz="10" w:space="0" w:color="7F7F7F"/>
              <w:right w:val="single" w:sz="5" w:space="0" w:color="000000"/>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r>
      <w:tr w:rsidR="00BD5D0B" w:rsidRPr="00E67FB8" w:rsidTr="00BD5D0B">
        <w:trPr>
          <w:cantSplit/>
          <w:trHeight w:hRule="exact" w:val="1025"/>
        </w:trPr>
        <w:tc>
          <w:tcPr>
            <w:tcW w:w="877" w:type="dxa"/>
            <w:tcBorders>
              <w:top w:val="single" w:sz="10" w:space="0" w:color="7F7F7F"/>
              <w:left w:val="single" w:sz="5" w:space="0" w:color="000000"/>
              <w:bottom w:val="single" w:sz="10" w:space="0" w:color="7F7F7F"/>
              <w:right w:val="single" w:sz="10" w:space="0" w:color="7F7F7F"/>
            </w:tcBorders>
          </w:tcPr>
          <w:p w:rsidR="00BD5D0B" w:rsidRPr="00E67FB8" w:rsidRDefault="00BD5D0B" w:rsidP="0068072E">
            <w:pPr>
              <w:widowControl w:val="0"/>
              <w:autoSpaceDE w:val="0"/>
              <w:autoSpaceDN w:val="0"/>
              <w:adjustRightInd w:val="0"/>
              <w:spacing w:after="0" w:line="240" w:lineRule="auto"/>
              <w:ind w:left="112" w:right="104" w:firstLine="74"/>
              <w:rPr>
                <w:sz w:val="20"/>
                <w:szCs w:val="20"/>
                <w:lang w:val="it-IT"/>
              </w:rPr>
            </w:pPr>
            <w:r w:rsidRPr="00E67FB8">
              <w:rPr>
                <w:spacing w:val="5"/>
                <w:w w:val="97"/>
                <w:sz w:val="20"/>
                <w:szCs w:val="20"/>
                <w:lang w:val="it-IT"/>
              </w:rPr>
              <w:t>S</w:t>
            </w:r>
            <w:r w:rsidRPr="00E67FB8">
              <w:rPr>
                <w:spacing w:val="4"/>
                <w:w w:val="81"/>
                <w:sz w:val="20"/>
                <w:szCs w:val="20"/>
                <w:lang w:val="it-IT"/>
              </w:rPr>
              <w:t>t</w:t>
            </w:r>
            <w:r w:rsidRPr="00E67FB8">
              <w:rPr>
                <w:spacing w:val="-2"/>
                <w:w w:val="81"/>
                <w:sz w:val="20"/>
                <w:szCs w:val="20"/>
                <w:lang w:val="it-IT"/>
              </w:rPr>
              <w:t>r</w:t>
            </w:r>
            <w:r w:rsidRPr="00E67FB8">
              <w:rPr>
                <w:spacing w:val="-8"/>
                <w:w w:val="90"/>
                <w:sz w:val="20"/>
                <w:szCs w:val="20"/>
                <w:lang w:val="it-IT"/>
              </w:rPr>
              <w:t>u</w:t>
            </w:r>
            <w:r w:rsidRPr="00E67FB8">
              <w:rPr>
                <w:spacing w:val="4"/>
                <w:w w:val="81"/>
                <w:sz w:val="20"/>
                <w:szCs w:val="20"/>
                <w:lang w:val="it-IT"/>
              </w:rPr>
              <w:t>tt</w:t>
            </w:r>
            <w:r w:rsidRPr="00E67FB8">
              <w:rPr>
                <w:spacing w:val="-6"/>
                <w:w w:val="90"/>
                <w:sz w:val="20"/>
                <w:szCs w:val="20"/>
                <w:lang w:val="it-IT"/>
              </w:rPr>
              <w:t>u</w:t>
            </w:r>
            <w:r w:rsidRPr="00E67FB8">
              <w:rPr>
                <w:spacing w:val="-5"/>
                <w:w w:val="81"/>
                <w:sz w:val="20"/>
                <w:szCs w:val="20"/>
                <w:lang w:val="it-IT"/>
              </w:rPr>
              <w:t>r</w:t>
            </w:r>
            <w:r w:rsidRPr="00E67FB8">
              <w:rPr>
                <w:w w:val="102"/>
                <w:sz w:val="20"/>
                <w:szCs w:val="20"/>
                <w:lang w:val="it-IT"/>
              </w:rPr>
              <w:t xml:space="preserve">a </w:t>
            </w:r>
            <w:r w:rsidRPr="00E67FB8">
              <w:rPr>
                <w:spacing w:val="-2"/>
                <w:w w:val="81"/>
                <w:sz w:val="20"/>
                <w:szCs w:val="20"/>
                <w:lang w:val="it-IT"/>
              </w:rPr>
              <w:t>r</w:t>
            </w:r>
            <w:r w:rsidRPr="00E67FB8">
              <w:rPr>
                <w:spacing w:val="-6"/>
                <w:w w:val="102"/>
                <w:sz w:val="20"/>
                <w:szCs w:val="20"/>
                <w:lang w:val="it-IT"/>
              </w:rPr>
              <w:t>e</w:t>
            </w:r>
            <w:r w:rsidRPr="00E67FB8">
              <w:rPr>
                <w:spacing w:val="-1"/>
                <w:w w:val="104"/>
                <w:sz w:val="20"/>
                <w:szCs w:val="20"/>
                <w:lang w:val="it-IT"/>
              </w:rPr>
              <w:t>s</w:t>
            </w:r>
            <w:r w:rsidRPr="00E67FB8">
              <w:rPr>
                <w:spacing w:val="-1"/>
                <w:w w:val="65"/>
                <w:sz w:val="20"/>
                <w:szCs w:val="20"/>
                <w:lang w:val="it-IT"/>
              </w:rPr>
              <w:t>i</w:t>
            </w:r>
            <w:r w:rsidRPr="00E67FB8">
              <w:rPr>
                <w:spacing w:val="-6"/>
                <w:w w:val="90"/>
                <w:sz w:val="20"/>
                <w:szCs w:val="20"/>
                <w:lang w:val="it-IT"/>
              </w:rPr>
              <w:t>d</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spacing w:val="-1"/>
                <w:w w:val="65"/>
                <w:sz w:val="20"/>
                <w:szCs w:val="20"/>
                <w:lang w:val="it-IT"/>
              </w:rPr>
              <w:t>i</w:t>
            </w:r>
            <w:r w:rsidRPr="00E67FB8">
              <w:rPr>
                <w:spacing w:val="-6"/>
                <w:w w:val="102"/>
                <w:sz w:val="20"/>
                <w:szCs w:val="20"/>
                <w:lang w:val="it-IT"/>
              </w:rPr>
              <w:t>a</w:t>
            </w:r>
            <w:r w:rsidRPr="00E67FB8">
              <w:rPr>
                <w:spacing w:val="-3"/>
                <w:w w:val="65"/>
                <w:sz w:val="20"/>
                <w:szCs w:val="20"/>
                <w:lang w:val="it-IT"/>
              </w:rPr>
              <w:t>l</w:t>
            </w:r>
            <w:r w:rsidRPr="00E67FB8">
              <w:rPr>
                <w:w w:val="102"/>
                <w:sz w:val="20"/>
                <w:szCs w:val="20"/>
                <w:lang w:val="it-IT"/>
              </w:rPr>
              <w:t>e</w:t>
            </w:r>
          </w:p>
        </w:tc>
        <w:tc>
          <w:tcPr>
            <w:tcW w:w="623" w:type="dxa"/>
            <w:vMerge w:val="restart"/>
            <w:tcBorders>
              <w:top w:val="single" w:sz="10" w:space="0" w:color="7F7F7F"/>
              <w:left w:val="single" w:sz="10" w:space="0" w:color="7F7F7F"/>
              <w:bottom w:val="nil"/>
              <w:right w:val="single" w:sz="11" w:space="0" w:color="7F7F7F"/>
            </w:tcBorders>
            <w:shd w:val="clear" w:color="auto" w:fill="7F7F7F"/>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tc>
        <w:tc>
          <w:tcPr>
            <w:tcW w:w="672" w:type="dxa"/>
            <w:vMerge w:val="restart"/>
            <w:tcBorders>
              <w:top w:val="single" w:sz="10" w:space="0" w:color="7F7F7F"/>
              <w:left w:val="single" w:sz="11" w:space="0" w:color="7F7F7F"/>
              <w:bottom w:val="nil"/>
              <w:right w:val="single" w:sz="11" w:space="0" w:color="7F7F7F"/>
            </w:tcBorders>
            <w:shd w:val="clear" w:color="auto" w:fill="7F7F7F"/>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tc>
        <w:tc>
          <w:tcPr>
            <w:tcW w:w="672" w:type="dxa"/>
            <w:tcBorders>
              <w:top w:val="single" w:sz="10" w:space="0" w:color="7F7F7F"/>
              <w:left w:val="single" w:sz="11" w:space="0" w:color="7F7F7F"/>
              <w:bottom w:val="single" w:sz="10" w:space="0" w:color="7F7F7F"/>
              <w:right w:val="single" w:sz="11" w:space="0" w:color="7F7F7F"/>
            </w:tcBorders>
            <w:vAlign w:val="center"/>
          </w:tcPr>
          <w:p w:rsidR="00BD5D0B" w:rsidRPr="00E67FB8" w:rsidRDefault="00BD5D0B" w:rsidP="00BE569B">
            <w:pPr>
              <w:widowControl w:val="0"/>
              <w:autoSpaceDE w:val="0"/>
              <w:autoSpaceDN w:val="0"/>
              <w:adjustRightInd w:val="0"/>
              <w:spacing w:after="0" w:line="240" w:lineRule="auto"/>
              <w:ind w:left="210"/>
              <w:jc w:val="center"/>
              <w:rPr>
                <w:sz w:val="20"/>
                <w:szCs w:val="20"/>
                <w:lang w:val="it-IT"/>
              </w:rPr>
            </w:pPr>
          </w:p>
        </w:tc>
        <w:tc>
          <w:tcPr>
            <w:tcW w:w="610" w:type="dxa"/>
            <w:tcBorders>
              <w:top w:val="single" w:sz="10" w:space="0" w:color="7F7F7F"/>
              <w:left w:val="single" w:sz="11" w:space="0" w:color="7F7F7F"/>
              <w:bottom w:val="single" w:sz="10" w:space="0" w:color="7F7F7F"/>
              <w:right w:val="single" w:sz="11" w:space="0" w:color="7F7F7F"/>
            </w:tcBorders>
            <w:shd w:val="clear" w:color="auto" w:fill="7F7F7F"/>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tc>
        <w:tc>
          <w:tcPr>
            <w:tcW w:w="684" w:type="dxa"/>
            <w:tcBorders>
              <w:top w:val="single" w:sz="10" w:space="0" w:color="7F7F7F"/>
              <w:left w:val="single" w:sz="11" w:space="0" w:color="7F7F7F"/>
              <w:bottom w:val="single" w:sz="10" w:space="0" w:color="7F7F7F"/>
              <w:right w:val="single" w:sz="11" w:space="0" w:color="7F7F7F"/>
            </w:tcBorders>
            <w:vAlign w:val="center"/>
          </w:tcPr>
          <w:p w:rsidR="00BD5D0B" w:rsidRPr="005B5263" w:rsidRDefault="005B5263" w:rsidP="00BE569B">
            <w:pPr>
              <w:widowControl w:val="0"/>
              <w:autoSpaceDE w:val="0"/>
              <w:autoSpaceDN w:val="0"/>
              <w:adjustRightInd w:val="0"/>
              <w:spacing w:after="0" w:line="240" w:lineRule="auto"/>
              <w:ind w:left="222"/>
              <w:jc w:val="center"/>
              <w:rPr>
                <w:sz w:val="20"/>
                <w:szCs w:val="20"/>
                <w:lang w:val="it-IT"/>
              </w:rPr>
            </w:pPr>
            <w:r w:rsidRPr="005B5263">
              <w:rPr>
                <w:spacing w:val="2"/>
                <w:sz w:val="20"/>
                <w:szCs w:val="20"/>
                <w:lang w:val="it-IT"/>
              </w:rPr>
              <w:t>51</w:t>
            </w:r>
          </w:p>
        </w:tc>
        <w:tc>
          <w:tcPr>
            <w:tcW w:w="746" w:type="dxa"/>
            <w:tcBorders>
              <w:top w:val="single" w:sz="10" w:space="0" w:color="7F7F7F"/>
              <w:left w:val="single" w:sz="11" w:space="0" w:color="7F7F7F"/>
              <w:bottom w:val="single" w:sz="10" w:space="0" w:color="7F7F7F"/>
              <w:right w:val="single" w:sz="11" w:space="0" w:color="7F7F7F"/>
            </w:tcBorders>
            <w:vAlign w:val="center"/>
          </w:tcPr>
          <w:p w:rsidR="00BD5D0B" w:rsidRPr="005B5263" w:rsidRDefault="005B5263" w:rsidP="00BE569B">
            <w:pPr>
              <w:widowControl w:val="0"/>
              <w:autoSpaceDE w:val="0"/>
              <w:autoSpaceDN w:val="0"/>
              <w:adjustRightInd w:val="0"/>
              <w:spacing w:after="0" w:line="240" w:lineRule="auto"/>
              <w:ind w:left="217" w:right="219"/>
              <w:jc w:val="center"/>
              <w:rPr>
                <w:sz w:val="20"/>
                <w:szCs w:val="20"/>
                <w:lang w:val="it-IT"/>
              </w:rPr>
            </w:pPr>
            <w:r w:rsidRPr="005B5263">
              <w:rPr>
                <w:sz w:val="20"/>
                <w:szCs w:val="20"/>
                <w:lang w:val="it-IT"/>
              </w:rPr>
              <w:t>3</w:t>
            </w:r>
          </w:p>
        </w:tc>
        <w:tc>
          <w:tcPr>
            <w:tcW w:w="710" w:type="dxa"/>
            <w:tcBorders>
              <w:top w:val="single" w:sz="10" w:space="0" w:color="7F7F7F"/>
              <w:left w:val="single" w:sz="11" w:space="0" w:color="7F7F7F"/>
              <w:bottom w:val="single" w:sz="10" w:space="0" w:color="7F7F7F"/>
              <w:right w:val="single" w:sz="10" w:space="0" w:color="7F7F7F"/>
            </w:tcBorders>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p w:rsidR="00BD5D0B" w:rsidRPr="00E67FB8" w:rsidRDefault="00BD5D0B" w:rsidP="00BE569B">
            <w:pPr>
              <w:widowControl w:val="0"/>
              <w:autoSpaceDE w:val="0"/>
              <w:autoSpaceDN w:val="0"/>
              <w:adjustRightInd w:val="0"/>
              <w:spacing w:after="0" w:line="240" w:lineRule="auto"/>
              <w:ind w:left="234"/>
              <w:jc w:val="center"/>
              <w:rPr>
                <w:sz w:val="20"/>
                <w:szCs w:val="20"/>
                <w:lang w:val="it-IT"/>
              </w:rPr>
            </w:pPr>
          </w:p>
        </w:tc>
        <w:tc>
          <w:tcPr>
            <w:tcW w:w="697" w:type="dxa"/>
            <w:tcBorders>
              <w:top w:val="single" w:sz="10" w:space="0" w:color="7F7F7F"/>
              <w:left w:val="single" w:sz="10" w:space="0" w:color="7F7F7F"/>
              <w:bottom w:val="single" w:sz="10" w:space="0" w:color="7F7F7F"/>
              <w:right w:val="single" w:sz="4" w:space="0" w:color="auto"/>
            </w:tcBorders>
            <w:shd w:val="clear" w:color="auto" w:fill="7F7F7F"/>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tc>
        <w:tc>
          <w:tcPr>
            <w:tcW w:w="1253" w:type="dxa"/>
            <w:tcBorders>
              <w:left w:val="single" w:sz="4" w:space="0" w:color="auto"/>
              <w:bottom w:val="single" w:sz="12" w:space="0" w:color="7F7F7F"/>
              <w:right w:val="single" w:sz="12" w:space="0" w:color="7F7F7F"/>
            </w:tcBorders>
          </w:tcPr>
          <w:p w:rsidR="00BD5D0B" w:rsidRPr="002A5DF3" w:rsidRDefault="00BD5D0B" w:rsidP="00475572">
            <w:pPr>
              <w:widowControl w:val="0"/>
              <w:autoSpaceDE w:val="0"/>
              <w:autoSpaceDN w:val="0"/>
              <w:adjustRightInd w:val="0"/>
              <w:spacing w:before="9" w:after="0" w:line="200" w:lineRule="exact"/>
              <w:rPr>
                <w:sz w:val="20"/>
                <w:szCs w:val="20"/>
                <w:lang w:val="it-IT"/>
              </w:rPr>
            </w:pPr>
          </w:p>
          <w:p w:rsidR="00BD5D0B" w:rsidRPr="002A5DF3" w:rsidRDefault="005B5263" w:rsidP="00475572">
            <w:pPr>
              <w:widowControl w:val="0"/>
              <w:autoSpaceDE w:val="0"/>
              <w:autoSpaceDN w:val="0"/>
              <w:adjustRightInd w:val="0"/>
              <w:spacing w:after="0" w:line="240" w:lineRule="auto"/>
              <w:ind w:left="222"/>
              <w:rPr>
                <w:sz w:val="20"/>
                <w:szCs w:val="20"/>
                <w:lang w:val="it-IT"/>
              </w:rPr>
            </w:pPr>
            <w:r>
              <w:rPr>
                <w:sz w:val="20"/>
                <w:szCs w:val="20"/>
                <w:lang w:val="it-IT"/>
              </w:rPr>
              <w:t>16+</w:t>
            </w:r>
            <w:r w:rsidR="00BD5D0B">
              <w:rPr>
                <w:sz w:val="20"/>
                <w:szCs w:val="20"/>
                <w:lang w:val="it-IT"/>
              </w:rPr>
              <w:t>107 (ASL e FUORI ASL)</w:t>
            </w:r>
          </w:p>
        </w:tc>
        <w:tc>
          <w:tcPr>
            <w:tcW w:w="990" w:type="dxa"/>
            <w:tcBorders>
              <w:left w:val="single" w:sz="12" w:space="0" w:color="7F7F7F"/>
              <w:bottom w:val="single" w:sz="12" w:space="0" w:color="7F7F7F"/>
              <w:right w:val="single" w:sz="4" w:space="0" w:color="auto"/>
            </w:tcBorders>
          </w:tcPr>
          <w:p w:rsidR="00BD5D0B" w:rsidRPr="002A5DF3" w:rsidRDefault="00BD5D0B" w:rsidP="00475572">
            <w:pPr>
              <w:widowControl w:val="0"/>
              <w:autoSpaceDE w:val="0"/>
              <w:autoSpaceDN w:val="0"/>
              <w:adjustRightInd w:val="0"/>
              <w:spacing w:before="9" w:after="0" w:line="200" w:lineRule="exact"/>
              <w:rPr>
                <w:sz w:val="20"/>
                <w:szCs w:val="20"/>
                <w:lang w:val="it-IT"/>
              </w:rPr>
            </w:pPr>
          </w:p>
          <w:p w:rsidR="00BD5D0B" w:rsidRPr="002A5DF3" w:rsidRDefault="00BD5D0B" w:rsidP="00475572">
            <w:pPr>
              <w:widowControl w:val="0"/>
              <w:autoSpaceDE w:val="0"/>
              <w:autoSpaceDN w:val="0"/>
              <w:adjustRightInd w:val="0"/>
              <w:spacing w:after="0" w:line="240" w:lineRule="auto"/>
              <w:ind w:left="198"/>
              <w:rPr>
                <w:sz w:val="20"/>
                <w:szCs w:val="20"/>
                <w:lang w:val="it-IT"/>
              </w:rPr>
            </w:pPr>
            <w:r>
              <w:rPr>
                <w:sz w:val="20"/>
                <w:szCs w:val="20"/>
                <w:lang w:val="it-IT"/>
              </w:rPr>
              <w:t>106 (ASL e FUORI ASL</w:t>
            </w:r>
          </w:p>
        </w:tc>
        <w:tc>
          <w:tcPr>
            <w:tcW w:w="880" w:type="dxa"/>
            <w:tcBorders>
              <w:top w:val="single" w:sz="10" w:space="0" w:color="7F7F7F"/>
              <w:left w:val="single" w:sz="4" w:space="0" w:color="auto"/>
              <w:bottom w:val="single" w:sz="10" w:space="0" w:color="7F7F7F"/>
              <w:right w:val="single" w:sz="10" w:space="0" w:color="7F7F7F"/>
            </w:tcBorders>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tc>
        <w:tc>
          <w:tcPr>
            <w:tcW w:w="640" w:type="dxa"/>
            <w:tcBorders>
              <w:top w:val="single" w:sz="10" w:space="0" w:color="7F7F7F"/>
              <w:left w:val="single" w:sz="10" w:space="0" w:color="7F7F7F"/>
              <w:bottom w:val="single" w:sz="10" w:space="0" w:color="7F7F7F"/>
              <w:right w:val="single" w:sz="5" w:space="0" w:color="000000"/>
            </w:tcBorders>
            <w:vAlign w:val="center"/>
          </w:tcPr>
          <w:p w:rsidR="00BD5D0B" w:rsidRPr="00E67FB8" w:rsidRDefault="00BD5D0B" w:rsidP="00BE569B">
            <w:pPr>
              <w:widowControl w:val="0"/>
              <w:autoSpaceDE w:val="0"/>
              <w:autoSpaceDN w:val="0"/>
              <w:adjustRightInd w:val="0"/>
              <w:spacing w:after="0" w:line="240" w:lineRule="auto"/>
              <w:ind w:left="186"/>
              <w:jc w:val="center"/>
              <w:rPr>
                <w:sz w:val="20"/>
                <w:szCs w:val="20"/>
                <w:lang w:val="it-IT"/>
              </w:rPr>
            </w:pPr>
          </w:p>
        </w:tc>
      </w:tr>
      <w:tr w:rsidR="00BD5D0B" w:rsidRPr="00E67FB8" w:rsidTr="00BD5D0B">
        <w:trPr>
          <w:cantSplit/>
          <w:trHeight w:hRule="exact" w:val="842"/>
        </w:trPr>
        <w:tc>
          <w:tcPr>
            <w:tcW w:w="877" w:type="dxa"/>
            <w:tcBorders>
              <w:top w:val="single" w:sz="10" w:space="0" w:color="7F7F7F"/>
              <w:left w:val="single" w:sz="5" w:space="0" w:color="000000"/>
              <w:bottom w:val="single" w:sz="10" w:space="0" w:color="7F7F7F"/>
              <w:right w:val="single" w:sz="10" w:space="0" w:color="7F7F7F"/>
            </w:tcBorders>
          </w:tcPr>
          <w:p w:rsidR="00BD5D0B" w:rsidRPr="00E67FB8" w:rsidRDefault="00BD5D0B" w:rsidP="0068072E">
            <w:pPr>
              <w:widowControl w:val="0"/>
              <w:autoSpaceDE w:val="0"/>
              <w:autoSpaceDN w:val="0"/>
              <w:adjustRightInd w:val="0"/>
              <w:spacing w:after="0" w:line="240" w:lineRule="auto"/>
              <w:ind w:left="112" w:right="44" w:hanging="74"/>
              <w:rPr>
                <w:sz w:val="20"/>
                <w:szCs w:val="20"/>
                <w:lang w:val="it-IT"/>
              </w:rPr>
            </w:pPr>
            <w:r w:rsidRPr="00E67FB8">
              <w:rPr>
                <w:spacing w:val="5"/>
                <w:w w:val="97"/>
                <w:sz w:val="20"/>
                <w:szCs w:val="20"/>
                <w:lang w:val="it-IT"/>
              </w:rPr>
              <w:t>S</w:t>
            </w:r>
            <w:r w:rsidRPr="00E67FB8">
              <w:rPr>
                <w:spacing w:val="4"/>
                <w:w w:val="81"/>
                <w:sz w:val="20"/>
                <w:szCs w:val="20"/>
                <w:lang w:val="it-IT"/>
              </w:rPr>
              <w:t>t</w:t>
            </w:r>
            <w:r w:rsidRPr="00E67FB8">
              <w:rPr>
                <w:spacing w:val="-5"/>
                <w:w w:val="81"/>
                <w:sz w:val="20"/>
                <w:szCs w:val="20"/>
                <w:lang w:val="it-IT"/>
              </w:rPr>
              <w:t>r</w:t>
            </w:r>
            <w:r w:rsidRPr="00E67FB8">
              <w:rPr>
                <w:spacing w:val="-6"/>
                <w:w w:val="90"/>
                <w:sz w:val="20"/>
                <w:szCs w:val="20"/>
                <w:lang w:val="it-IT"/>
              </w:rPr>
              <w:t>u</w:t>
            </w:r>
            <w:r w:rsidRPr="00E67FB8">
              <w:rPr>
                <w:spacing w:val="4"/>
                <w:w w:val="81"/>
                <w:sz w:val="20"/>
                <w:szCs w:val="20"/>
                <w:lang w:val="it-IT"/>
              </w:rPr>
              <w:t>t</w:t>
            </w:r>
            <w:r w:rsidRPr="00E67FB8">
              <w:rPr>
                <w:spacing w:val="2"/>
                <w:w w:val="81"/>
                <w:sz w:val="20"/>
                <w:szCs w:val="20"/>
                <w:lang w:val="it-IT"/>
              </w:rPr>
              <w:t>t</w:t>
            </w:r>
            <w:r w:rsidRPr="00E67FB8">
              <w:rPr>
                <w:spacing w:val="-6"/>
                <w:w w:val="90"/>
                <w:sz w:val="20"/>
                <w:szCs w:val="20"/>
                <w:lang w:val="it-IT"/>
              </w:rPr>
              <w:t>u</w:t>
            </w:r>
            <w:r w:rsidRPr="00E67FB8">
              <w:rPr>
                <w:spacing w:val="-2"/>
                <w:w w:val="81"/>
                <w:sz w:val="20"/>
                <w:szCs w:val="20"/>
                <w:lang w:val="it-IT"/>
              </w:rPr>
              <w:t>r</w:t>
            </w:r>
            <w:r w:rsidRPr="00E67FB8">
              <w:rPr>
                <w:w w:val="102"/>
                <w:sz w:val="20"/>
                <w:szCs w:val="20"/>
                <w:lang w:val="it-IT"/>
              </w:rPr>
              <w:t>a</w:t>
            </w:r>
            <w:r w:rsidRPr="00E67FB8">
              <w:rPr>
                <w:spacing w:val="-7"/>
                <w:sz w:val="20"/>
                <w:szCs w:val="20"/>
                <w:lang w:val="it-IT"/>
              </w:rPr>
              <w:t xml:space="preserve"> </w:t>
            </w:r>
            <w:r w:rsidRPr="00E67FB8">
              <w:rPr>
                <w:spacing w:val="1"/>
                <w:w w:val="104"/>
                <w:sz w:val="20"/>
                <w:szCs w:val="20"/>
                <w:lang w:val="it-IT"/>
              </w:rPr>
              <w:t>s</w:t>
            </w:r>
            <w:r w:rsidRPr="00E67FB8">
              <w:rPr>
                <w:spacing w:val="-6"/>
                <w:w w:val="102"/>
                <w:sz w:val="20"/>
                <w:szCs w:val="20"/>
                <w:lang w:val="it-IT"/>
              </w:rPr>
              <w:t>e</w:t>
            </w:r>
            <w:r w:rsidRPr="00E67FB8">
              <w:rPr>
                <w:spacing w:val="-1"/>
                <w:w w:val="87"/>
                <w:sz w:val="20"/>
                <w:szCs w:val="20"/>
                <w:lang w:val="it-IT"/>
              </w:rPr>
              <w:t>m</w:t>
            </w:r>
            <w:r w:rsidRPr="00E67FB8">
              <w:rPr>
                <w:w w:val="65"/>
                <w:sz w:val="20"/>
                <w:szCs w:val="20"/>
                <w:lang w:val="it-IT"/>
              </w:rPr>
              <w:t xml:space="preserve">i </w:t>
            </w:r>
            <w:r w:rsidRPr="00E67FB8">
              <w:rPr>
                <w:spacing w:val="-2"/>
                <w:w w:val="81"/>
                <w:sz w:val="20"/>
                <w:szCs w:val="20"/>
                <w:lang w:val="it-IT"/>
              </w:rPr>
              <w:t>r</w:t>
            </w:r>
            <w:r w:rsidRPr="00E67FB8">
              <w:rPr>
                <w:spacing w:val="-6"/>
                <w:w w:val="102"/>
                <w:sz w:val="20"/>
                <w:szCs w:val="20"/>
                <w:lang w:val="it-IT"/>
              </w:rPr>
              <w:t>e</w:t>
            </w:r>
            <w:r w:rsidRPr="00E67FB8">
              <w:rPr>
                <w:spacing w:val="-1"/>
                <w:w w:val="104"/>
                <w:sz w:val="20"/>
                <w:szCs w:val="20"/>
                <w:lang w:val="it-IT"/>
              </w:rPr>
              <w:t>s</w:t>
            </w:r>
            <w:r w:rsidRPr="00E67FB8">
              <w:rPr>
                <w:spacing w:val="-1"/>
                <w:w w:val="65"/>
                <w:sz w:val="20"/>
                <w:szCs w:val="20"/>
                <w:lang w:val="it-IT"/>
              </w:rPr>
              <w:t>i</w:t>
            </w:r>
            <w:r w:rsidRPr="00E67FB8">
              <w:rPr>
                <w:spacing w:val="-6"/>
                <w:w w:val="90"/>
                <w:sz w:val="20"/>
                <w:szCs w:val="20"/>
                <w:lang w:val="it-IT"/>
              </w:rPr>
              <w:t>d</w:t>
            </w:r>
            <w:r w:rsidRPr="00E67FB8">
              <w:rPr>
                <w:spacing w:val="-6"/>
                <w:w w:val="102"/>
                <w:sz w:val="20"/>
                <w:szCs w:val="20"/>
                <w:lang w:val="it-IT"/>
              </w:rPr>
              <w:t>e</w:t>
            </w:r>
            <w:r w:rsidRPr="00E67FB8">
              <w:rPr>
                <w:spacing w:val="-6"/>
                <w:w w:val="90"/>
                <w:sz w:val="20"/>
                <w:szCs w:val="20"/>
                <w:lang w:val="it-IT"/>
              </w:rPr>
              <w:t>n</w:t>
            </w:r>
            <w:r w:rsidRPr="00E67FB8">
              <w:rPr>
                <w:spacing w:val="-1"/>
                <w:w w:val="92"/>
                <w:sz w:val="20"/>
                <w:szCs w:val="20"/>
                <w:lang w:val="it-IT"/>
              </w:rPr>
              <w:t>z</w:t>
            </w:r>
            <w:r w:rsidRPr="00E67FB8">
              <w:rPr>
                <w:spacing w:val="-1"/>
                <w:w w:val="65"/>
                <w:sz w:val="20"/>
                <w:szCs w:val="20"/>
                <w:lang w:val="it-IT"/>
              </w:rPr>
              <w:t>i</w:t>
            </w:r>
            <w:r w:rsidRPr="00E67FB8">
              <w:rPr>
                <w:spacing w:val="-6"/>
                <w:w w:val="102"/>
                <w:sz w:val="20"/>
                <w:szCs w:val="20"/>
                <w:lang w:val="it-IT"/>
              </w:rPr>
              <w:t>a</w:t>
            </w:r>
            <w:r w:rsidRPr="00E67FB8">
              <w:rPr>
                <w:spacing w:val="-3"/>
                <w:w w:val="65"/>
                <w:sz w:val="20"/>
                <w:szCs w:val="20"/>
                <w:lang w:val="it-IT"/>
              </w:rPr>
              <w:t>l</w:t>
            </w:r>
            <w:r w:rsidRPr="00E67FB8">
              <w:rPr>
                <w:w w:val="102"/>
                <w:sz w:val="20"/>
                <w:szCs w:val="20"/>
                <w:lang w:val="it-IT"/>
              </w:rPr>
              <w:t>e</w:t>
            </w:r>
          </w:p>
        </w:tc>
        <w:tc>
          <w:tcPr>
            <w:tcW w:w="623" w:type="dxa"/>
            <w:vMerge/>
            <w:tcBorders>
              <w:top w:val="single" w:sz="10" w:space="0" w:color="7F7F7F"/>
              <w:left w:val="single" w:sz="10" w:space="0" w:color="7F7F7F"/>
              <w:bottom w:val="nil"/>
              <w:right w:val="single" w:sz="11" w:space="0" w:color="7F7F7F"/>
            </w:tcBorders>
            <w:shd w:val="clear" w:color="auto" w:fill="7F7F7F"/>
            <w:vAlign w:val="center"/>
          </w:tcPr>
          <w:p w:rsidR="00BD5D0B" w:rsidRPr="00E67FB8" w:rsidRDefault="00BD5D0B" w:rsidP="00BE569B">
            <w:pPr>
              <w:widowControl w:val="0"/>
              <w:autoSpaceDE w:val="0"/>
              <w:autoSpaceDN w:val="0"/>
              <w:adjustRightInd w:val="0"/>
              <w:spacing w:after="0" w:line="240" w:lineRule="auto"/>
              <w:ind w:left="112" w:right="44" w:hanging="74"/>
              <w:jc w:val="center"/>
              <w:rPr>
                <w:sz w:val="20"/>
                <w:szCs w:val="20"/>
                <w:lang w:val="it-IT"/>
              </w:rPr>
            </w:pPr>
          </w:p>
        </w:tc>
        <w:tc>
          <w:tcPr>
            <w:tcW w:w="672" w:type="dxa"/>
            <w:vMerge/>
            <w:tcBorders>
              <w:top w:val="single" w:sz="10" w:space="0" w:color="7F7F7F"/>
              <w:left w:val="single" w:sz="11" w:space="0" w:color="7F7F7F"/>
              <w:bottom w:val="nil"/>
              <w:right w:val="single" w:sz="11" w:space="0" w:color="7F7F7F"/>
            </w:tcBorders>
            <w:shd w:val="clear" w:color="auto" w:fill="7F7F7F"/>
            <w:vAlign w:val="center"/>
          </w:tcPr>
          <w:p w:rsidR="00BD5D0B" w:rsidRPr="00E67FB8" w:rsidRDefault="00BD5D0B" w:rsidP="00BE569B">
            <w:pPr>
              <w:widowControl w:val="0"/>
              <w:autoSpaceDE w:val="0"/>
              <w:autoSpaceDN w:val="0"/>
              <w:adjustRightInd w:val="0"/>
              <w:spacing w:after="0" w:line="240" w:lineRule="auto"/>
              <w:ind w:left="112" w:right="44" w:hanging="74"/>
              <w:jc w:val="center"/>
              <w:rPr>
                <w:sz w:val="20"/>
                <w:szCs w:val="20"/>
                <w:lang w:val="it-IT"/>
              </w:rPr>
            </w:pPr>
          </w:p>
        </w:tc>
        <w:tc>
          <w:tcPr>
            <w:tcW w:w="672" w:type="dxa"/>
            <w:tcBorders>
              <w:top w:val="single" w:sz="10" w:space="0" w:color="7F7F7F"/>
              <w:left w:val="single" w:sz="11" w:space="0" w:color="7F7F7F"/>
              <w:bottom w:val="single" w:sz="10" w:space="0" w:color="7F7F7F"/>
              <w:right w:val="single" w:sz="11" w:space="0" w:color="7F7F7F"/>
            </w:tcBorders>
            <w:vAlign w:val="center"/>
          </w:tcPr>
          <w:p w:rsidR="00BD5D0B" w:rsidRPr="00E67FB8" w:rsidRDefault="00BD5D0B" w:rsidP="00BE569B">
            <w:pPr>
              <w:widowControl w:val="0"/>
              <w:autoSpaceDE w:val="0"/>
              <w:autoSpaceDN w:val="0"/>
              <w:adjustRightInd w:val="0"/>
              <w:spacing w:after="0" w:line="240" w:lineRule="auto"/>
              <w:ind w:left="210"/>
              <w:jc w:val="center"/>
              <w:rPr>
                <w:sz w:val="20"/>
                <w:szCs w:val="20"/>
                <w:lang w:val="it-IT"/>
              </w:rPr>
            </w:pPr>
          </w:p>
        </w:tc>
        <w:tc>
          <w:tcPr>
            <w:tcW w:w="610" w:type="dxa"/>
            <w:tcBorders>
              <w:top w:val="single" w:sz="10" w:space="0" w:color="7F7F7F"/>
              <w:left w:val="single" w:sz="11" w:space="0" w:color="7F7F7F"/>
              <w:bottom w:val="single" w:sz="10" w:space="0" w:color="7F7F7F"/>
              <w:right w:val="single" w:sz="11" w:space="0" w:color="7F7F7F"/>
            </w:tcBorders>
            <w:shd w:val="clear" w:color="auto" w:fill="7F7F7F"/>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tc>
        <w:tc>
          <w:tcPr>
            <w:tcW w:w="684" w:type="dxa"/>
            <w:tcBorders>
              <w:top w:val="single" w:sz="10" w:space="0" w:color="7F7F7F"/>
              <w:left w:val="single" w:sz="11" w:space="0" w:color="7F7F7F"/>
              <w:bottom w:val="single" w:sz="10" w:space="0" w:color="7F7F7F"/>
              <w:right w:val="single" w:sz="11" w:space="0" w:color="7F7F7F"/>
            </w:tcBorders>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p w:rsidR="00BD5D0B" w:rsidRPr="00E67FB8" w:rsidRDefault="00BD5D0B" w:rsidP="00BE569B">
            <w:pPr>
              <w:widowControl w:val="0"/>
              <w:autoSpaceDE w:val="0"/>
              <w:autoSpaceDN w:val="0"/>
              <w:adjustRightInd w:val="0"/>
              <w:spacing w:after="0" w:line="240" w:lineRule="auto"/>
              <w:ind w:left="222"/>
              <w:jc w:val="center"/>
              <w:rPr>
                <w:sz w:val="20"/>
                <w:szCs w:val="20"/>
                <w:lang w:val="it-IT"/>
              </w:rPr>
            </w:pPr>
            <w:r w:rsidRPr="00E67FB8">
              <w:rPr>
                <w:spacing w:val="4"/>
                <w:sz w:val="20"/>
                <w:szCs w:val="20"/>
                <w:lang w:val="it-IT"/>
              </w:rPr>
              <w:t>.</w:t>
            </w:r>
            <w:r w:rsidRPr="00E67FB8">
              <w:rPr>
                <w:spacing w:val="2"/>
                <w:sz w:val="20"/>
                <w:szCs w:val="20"/>
                <w:lang w:val="it-IT"/>
              </w:rPr>
              <w:t>.</w:t>
            </w:r>
            <w:r w:rsidRPr="00E67FB8">
              <w:rPr>
                <w:spacing w:val="4"/>
                <w:sz w:val="20"/>
                <w:szCs w:val="20"/>
                <w:lang w:val="it-IT"/>
              </w:rPr>
              <w:t>.</w:t>
            </w:r>
            <w:r w:rsidRPr="00E67FB8">
              <w:rPr>
                <w:spacing w:val="2"/>
                <w:sz w:val="20"/>
                <w:szCs w:val="20"/>
                <w:lang w:val="it-IT"/>
              </w:rPr>
              <w:t>.</w:t>
            </w:r>
            <w:r w:rsidRPr="00E67FB8">
              <w:rPr>
                <w:spacing w:val="4"/>
                <w:sz w:val="20"/>
                <w:szCs w:val="20"/>
                <w:lang w:val="it-IT"/>
              </w:rPr>
              <w:t>.</w:t>
            </w:r>
            <w:r w:rsidRPr="00E67FB8">
              <w:rPr>
                <w:sz w:val="20"/>
                <w:szCs w:val="20"/>
                <w:lang w:val="it-IT"/>
              </w:rPr>
              <w:t>.</w:t>
            </w:r>
          </w:p>
        </w:tc>
        <w:tc>
          <w:tcPr>
            <w:tcW w:w="746" w:type="dxa"/>
            <w:tcBorders>
              <w:top w:val="single" w:sz="10" w:space="0" w:color="7F7F7F"/>
              <w:left w:val="single" w:sz="11" w:space="0" w:color="7F7F7F"/>
              <w:bottom w:val="single" w:sz="10" w:space="0" w:color="7F7F7F"/>
              <w:right w:val="single" w:sz="11" w:space="0" w:color="7F7F7F"/>
            </w:tcBorders>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p w:rsidR="00BD5D0B" w:rsidRPr="00E67FB8" w:rsidRDefault="00BD5D0B" w:rsidP="00BE569B">
            <w:pPr>
              <w:widowControl w:val="0"/>
              <w:autoSpaceDE w:val="0"/>
              <w:autoSpaceDN w:val="0"/>
              <w:adjustRightInd w:val="0"/>
              <w:spacing w:after="0" w:line="240" w:lineRule="auto"/>
              <w:ind w:left="217" w:right="219"/>
              <w:jc w:val="center"/>
              <w:rPr>
                <w:sz w:val="20"/>
                <w:szCs w:val="20"/>
                <w:lang w:val="it-IT"/>
              </w:rPr>
            </w:pPr>
            <w:r w:rsidRPr="00E67FB8">
              <w:rPr>
                <w:spacing w:val="2"/>
                <w:w w:val="90"/>
                <w:sz w:val="20"/>
                <w:szCs w:val="20"/>
                <w:lang w:val="it-IT"/>
              </w:rPr>
              <w:t>.</w:t>
            </w:r>
            <w:r w:rsidRPr="00E67FB8">
              <w:rPr>
                <w:spacing w:val="4"/>
                <w:w w:val="90"/>
                <w:sz w:val="20"/>
                <w:szCs w:val="20"/>
                <w:lang w:val="it-IT"/>
              </w:rPr>
              <w:t>.</w:t>
            </w:r>
            <w:r w:rsidRPr="00E67FB8">
              <w:rPr>
                <w:spacing w:val="2"/>
                <w:w w:val="90"/>
                <w:sz w:val="20"/>
                <w:szCs w:val="20"/>
                <w:lang w:val="it-IT"/>
              </w:rPr>
              <w:t>.</w:t>
            </w:r>
            <w:r w:rsidRPr="00E67FB8">
              <w:rPr>
                <w:spacing w:val="4"/>
                <w:w w:val="90"/>
                <w:sz w:val="20"/>
                <w:szCs w:val="20"/>
                <w:lang w:val="it-IT"/>
              </w:rPr>
              <w:t>.</w:t>
            </w:r>
          </w:p>
        </w:tc>
        <w:tc>
          <w:tcPr>
            <w:tcW w:w="710" w:type="dxa"/>
            <w:tcBorders>
              <w:top w:val="single" w:sz="10" w:space="0" w:color="7F7F7F"/>
              <w:left w:val="single" w:sz="11" w:space="0" w:color="7F7F7F"/>
              <w:bottom w:val="single" w:sz="10" w:space="0" w:color="7F7F7F"/>
              <w:right w:val="single" w:sz="10" w:space="0" w:color="7F7F7F"/>
            </w:tcBorders>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p w:rsidR="00BD5D0B" w:rsidRPr="00E67FB8" w:rsidRDefault="00BD5D0B" w:rsidP="00BE569B">
            <w:pPr>
              <w:widowControl w:val="0"/>
              <w:autoSpaceDE w:val="0"/>
              <w:autoSpaceDN w:val="0"/>
              <w:adjustRightInd w:val="0"/>
              <w:spacing w:after="0" w:line="240" w:lineRule="auto"/>
              <w:ind w:left="234"/>
              <w:jc w:val="center"/>
              <w:rPr>
                <w:sz w:val="20"/>
                <w:szCs w:val="20"/>
                <w:lang w:val="it-IT"/>
              </w:rPr>
            </w:pPr>
            <w:r w:rsidRPr="00E67FB8">
              <w:rPr>
                <w:spacing w:val="4"/>
                <w:sz w:val="20"/>
                <w:szCs w:val="20"/>
                <w:lang w:val="it-IT"/>
              </w:rPr>
              <w:t>..</w:t>
            </w:r>
            <w:r w:rsidRPr="00E67FB8">
              <w:rPr>
                <w:spacing w:val="2"/>
                <w:sz w:val="20"/>
                <w:szCs w:val="20"/>
                <w:lang w:val="it-IT"/>
              </w:rPr>
              <w:t>.</w:t>
            </w:r>
            <w:r w:rsidRPr="00E67FB8">
              <w:rPr>
                <w:spacing w:val="4"/>
                <w:sz w:val="20"/>
                <w:szCs w:val="20"/>
                <w:lang w:val="it-IT"/>
              </w:rPr>
              <w:t>.</w:t>
            </w:r>
            <w:r w:rsidRPr="00E67FB8">
              <w:rPr>
                <w:spacing w:val="2"/>
                <w:sz w:val="20"/>
                <w:szCs w:val="20"/>
                <w:lang w:val="it-IT"/>
              </w:rPr>
              <w:t>.</w:t>
            </w:r>
            <w:r w:rsidRPr="00E67FB8">
              <w:rPr>
                <w:sz w:val="20"/>
                <w:szCs w:val="20"/>
                <w:lang w:val="it-IT"/>
              </w:rPr>
              <w:t>.</w:t>
            </w:r>
          </w:p>
        </w:tc>
        <w:tc>
          <w:tcPr>
            <w:tcW w:w="697" w:type="dxa"/>
            <w:tcBorders>
              <w:top w:val="single" w:sz="10" w:space="0" w:color="7F7F7F"/>
              <w:left w:val="single" w:sz="10" w:space="0" w:color="7F7F7F"/>
              <w:bottom w:val="single" w:sz="10" w:space="0" w:color="7F7F7F"/>
              <w:right w:val="single" w:sz="4" w:space="0" w:color="auto"/>
            </w:tcBorders>
            <w:shd w:val="clear" w:color="auto" w:fill="7F7F7F"/>
            <w:vAlign w:val="center"/>
          </w:tcPr>
          <w:p w:rsidR="00BD5D0B" w:rsidRPr="00E67FB8" w:rsidRDefault="00BD5D0B" w:rsidP="00BE569B">
            <w:pPr>
              <w:widowControl w:val="0"/>
              <w:autoSpaceDE w:val="0"/>
              <w:autoSpaceDN w:val="0"/>
              <w:adjustRightInd w:val="0"/>
              <w:spacing w:after="0" w:line="240" w:lineRule="auto"/>
              <w:jc w:val="center"/>
              <w:rPr>
                <w:sz w:val="20"/>
                <w:szCs w:val="20"/>
                <w:lang w:val="it-IT"/>
              </w:rPr>
            </w:pPr>
          </w:p>
        </w:tc>
        <w:tc>
          <w:tcPr>
            <w:tcW w:w="1253" w:type="dxa"/>
            <w:tcBorders>
              <w:top w:val="single" w:sz="12" w:space="0" w:color="7F7F7F"/>
              <w:left w:val="single" w:sz="4" w:space="0" w:color="auto"/>
              <w:bottom w:val="single" w:sz="4" w:space="0" w:color="auto"/>
              <w:right w:val="single" w:sz="12" w:space="0" w:color="7F7F7F"/>
            </w:tcBorders>
          </w:tcPr>
          <w:p w:rsidR="00BD5D0B" w:rsidRPr="002A5DF3" w:rsidRDefault="00BD5D0B" w:rsidP="00475572">
            <w:pPr>
              <w:widowControl w:val="0"/>
              <w:autoSpaceDE w:val="0"/>
              <w:autoSpaceDN w:val="0"/>
              <w:adjustRightInd w:val="0"/>
              <w:spacing w:before="9" w:after="0" w:line="200" w:lineRule="exact"/>
              <w:rPr>
                <w:sz w:val="20"/>
                <w:szCs w:val="20"/>
                <w:lang w:val="it-IT"/>
              </w:rPr>
            </w:pPr>
          </w:p>
          <w:p w:rsidR="00BD5D0B" w:rsidRPr="002A5DF3" w:rsidRDefault="00BD5D0B" w:rsidP="00475572">
            <w:pPr>
              <w:widowControl w:val="0"/>
              <w:autoSpaceDE w:val="0"/>
              <w:autoSpaceDN w:val="0"/>
              <w:adjustRightInd w:val="0"/>
              <w:spacing w:after="0" w:line="240" w:lineRule="auto"/>
              <w:ind w:left="222"/>
              <w:rPr>
                <w:sz w:val="20"/>
                <w:szCs w:val="20"/>
                <w:lang w:val="it-IT"/>
              </w:rPr>
            </w:pPr>
            <w:r>
              <w:rPr>
                <w:sz w:val="20"/>
                <w:szCs w:val="20"/>
                <w:lang w:val="it-IT"/>
              </w:rPr>
              <w:t>10 (ASL e fuori ASL)</w:t>
            </w:r>
          </w:p>
        </w:tc>
        <w:tc>
          <w:tcPr>
            <w:tcW w:w="990" w:type="dxa"/>
            <w:tcBorders>
              <w:top w:val="single" w:sz="12" w:space="0" w:color="7F7F7F"/>
              <w:left w:val="single" w:sz="12" w:space="0" w:color="7F7F7F"/>
              <w:bottom w:val="single" w:sz="4" w:space="0" w:color="auto"/>
              <w:right w:val="single" w:sz="4" w:space="0" w:color="auto"/>
            </w:tcBorders>
          </w:tcPr>
          <w:p w:rsidR="00BD5D0B" w:rsidRDefault="00BD5D0B" w:rsidP="00475572">
            <w:pPr>
              <w:widowControl w:val="0"/>
              <w:autoSpaceDE w:val="0"/>
              <w:autoSpaceDN w:val="0"/>
              <w:adjustRightInd w:val="0"/>
              <w:spacing w:after="0" w:line="240" w:lineRule="auto"/>
              <w:rPr>
                <w:sz w:val="20"/>
                <w:szCs w:val="20"/>
                <w:highlight w:val="green"/>
                <w:lang w:val="it-IT"/>
              </w:rPr>
            </w:pPr>
          </w:p>
          <w:p w:rsidR="00BD5D0B" w:rsidRPr="002A5DF3" w:rsidRDefault="00BD5D0B" w:rsidP="00475572">
            <w:pPr>
              <w:widowControl w:val="0"/>
              <w:autoSpaceDE w:val="0"/>
              <w:autoSpaceDN w:val="0"/>
              <w:adjustRightInd w:val="0"/>
              <w:spacing w:after="0" w:line="240" w:lineRule="auto"/>
              <w:rPr>
                <w:sz w:val="20"/>
                <w:szCs w:val="20"/>
                <w:highlight w:val="green"/>
                <w:lang w:val="it-IT"/>
              </w:rPr>
            </w:pPr>
            <w:r w:rsidRPr="00B464B3">
              <w:rPr>
                <w:sz w:val="20"/>
                <w:szCs w:val="20"/>
                <w:lang w:val="it-IT"/>
              </w:rPr>
              <w:t>13 (ASL e FUORI ASL)</w:t>
            </w:r>
          </w:p>
        </w:tc>
        <w:tc>
          <w:tcPr>
            <w:tcW w:w="880" w:type="dxa"/>
            <w:tcBorders>
              <w:top w:val="single" w:sz="10" w:space="0" w:color="7F7F7F"/>
              <w:left w:val="single" w:sz="4" w:space="0" w:color="auto"/>
              <w:bottom w:val="single" w:sz="10" w:space="0" w:color="7F7F7F"/>
              <w:right w:val="single" w:sz="10" w:space="0" w:color="7F7F7F"/>
            </w:tcBorders>
            <w:vAlign w:val="center"/>
          </w:tcPr>
          <w:p w:rsidR="00BD5D0B" w:rsidRPr="00E67FB8" w:rsidRDefault="00BD5D0B" w:rsidP="00BE569B">
            <w:pPr>
              <w:widowControl w:val="0"/>
              <w:autoSpaceDE w:val="0"/>
              <w:autoSpaceDN w:val="0"/>
              <w:adjustRightInd w:val="0"/>
              <w:spacing w:after="0" w:line="240" w:lineRule="auto"/>
              <w:ind w:left="210"/>
              <w:jc w:val="center"/>
              <w:rPr>
                <w:sz w:val="20"/>
                <w:szCs w:val="20"/>
                <w:lang w:val="it-IT"/>
              </w:rPr>
            </w:pPr>
          </w:p>
        </w:tc>
        <w:tc>
          <w:tcPr>
            <w:tcW w:w="640" w:type="dxa"/>
            <w:tcBorders>
              <w:top w:val="single" w:sz="10" w:space="0" w:color="7F7F7F"/>
              <w:left w:val="single" w:sz="10" w:space="0" w:color="7F7F7F"/>
              <w:bottom w:val="single" w:sz="10" w:space="0" w:color="7F7F7F"/>
              <w:right w:val="single" w:sz="5" w:space="0" w:color="000000"/>
            </w:tcBorders>
            <w:vAlign w:val="center"/>
          </w:tcPr>
          <w:p w:rsidR="00BD5D0B" w:rsidRPr="00E67FB8" w:rsidRDefault="00BD5D0B" w:rsidP="00BE569B">
            <w:pPr>
              <w:widowControl w:val="0"/>
              <w:autoSpaceDE w:val="0"/>
              <w:autoSpaceDN w:val="0"/>
              <w:adjustRightInd w:val="0"/>
              <w:spacing w:after="0" w:line="240" w:lineRule="auto"/>
              <w:ind w:left="186"/>
              <w:jc w:val="center"/>
              <w:rPr>
                <w:sz w:val="20"/>
                <w:szCs w:val="20"/>
                <w:lang w:val="it-IT"/>
              </w:rPr>
            </w:pPr>
          </w:p>
        </w:tc>
      </w:tr>
      <w:tr w:rsidR="00991061" w:rsidRPr="00E67FB8" w:rsidTr="00BD5D0B">
        <w:trPr>
          <w:trHeight w:hRule="exact" w:val="461"/>
        </w:trPr>
        <w:tc>
          <w:tcPr>
            <w:tcW w:w="877" w:type="dxa"/>
            <w:tcBorders>
              <w:top w:val="single" w:sz="10" w:space="0" w:color="7F7F7F"/>
              <w:left w:val="single" w:sz="5" w:space="0" w:color="000000"/>
              <w:bottom w:val="single" w:sz="10" w:space="0" w:color="7F7F7F"/>
              <w:right w:val="single" w:sz="10" w:space="0" w:color="7F7F7F"/>
            </w:tcBorders>
          </w:tcPr>
          <w:p w:rsidR="00991061" w:rsidRPr="00E67FB8" w:rsidRDefault="00991061" w:rsidP="0068072E">
            <w:pPr>
              <w:widowControl w:val="0"/>
              <w:autoSpaceDE w:val="0"/>
              <w:autoSpaceDN w:val="0"/>
              <w:adjustRightInd w:val="0"/>
              <w:spacing w:after="0" w:line="240" w:lineRule="auto"/>
              <w:ind w:left="198" w:right="119" w:hanging="86"/>
              <w:rPr>
                <w:sz w:val="20"/>
                <w:szCs w:val="20"/>
                <w:lang w:val="it-IT"/>
              </w:rPr>
            </w:pPr>
            <w:r w:rsidRPr="00E67FB8">
              <w:rPr>
                <w:spacing w:val="5"/>
                <w:w w:val="75"/>
                <w:sz w:val="20"/>
                <w:szCs w:val="20"/>
                <w:lang w:val="it-IT"/>
              </w:rPr>
              <w:t>A</w:t>
            </w:r>
            <w:r w:rsidRPr="00E67FB8">
              <w:rPr>
                <w:spacing w:val="-1"/>
                <w:w w:val="65"/>
                <w:sz w:val="20"/>
                <w:szCs w:val="20"/>
                <w:lang w:val="it-IT"/>
              </w:rPr>
              <w:t>l</w:t>
            </w:r>
            <w:r w:rsidRPr="00E67FB8">
              <w:rPr>
                <w:spacing w:val="2"/>
                <w:w w:val="81"/>
                <w:sz w:val="20"/>
                <w:szCs w:val="20"/>
                <w:lang w:val="it-IT"/>
              </w:rPr>
              <w:t>t</w:t>
            </w:r>
            <w:r w:rsidRPr="00E67FB8">
              <w:rPr>
                <w:spacing w:val="-2"/>
                <w:w w:val="81"/>
                <w:sz w:val="20"/>
                <w:szCs w:val="20"/>
                <w:lang w:val="it-IT"/>
              </w:rPr>
              <w:t>r</w:t>
            </w:r>
            <w:r w:rsidRPr="00E67FB8">
              <w:rPr>
                <w:w w:val="90"/>
                <w:sz w:val="20"/>
                <w:szCs w:val="20"/>
                <w:lang w:val="it-IT"/>
              </w:rPr>
              <w:t>o</w:t>
            </w:r>
            <w:r w:rsidRPr="00E67FB8">
              <w:rPr>
                <w:spacing w:val="-7"/>
                <w:sz w:val="20"/>
                <w:szCs w:val="20"/>
                <w:lang w:val="it-IT"/>
              </w:rPr>
              <w:t xml:space="preserve"> </w:t>
            </w:r>
            <w:r w:rsidRPr="00E67FB8">
              <w:rPr>
                <w:spacing w:val="4"/>
                <w:w w:val="81"/>
                <w:sz w:val="20"/>
                <w:szCs w:val="20"/>
                <w:lang w:val="it-IT"/>
              </w:rPr>
              <w:t>t</w:t>
            </w:r>
            <w:r w:rsidRPr="00E67FB8">
              <w:rPr>
                <w:spacing w:val="-3"/>
                <w:w w:val="65"/>
                <w:sz w:val="20"/>
                <w:szCs w:val="20"/>
                <w:lang w:val="it-IT"/>
              </w:rPr>
              <w:t>i</w:t>
            </w:r>
            <w:r w:rsidRPr="00E67FB8">
              <w:rPr>
                <w:spacing w:val="-6"/>
                <w:w w:val="90"/>
                <w:sz w:val="20"/>
                <w:szCs w:val="20"/>
                <w:lang w:val="it-IT"/>
              </w:rPr>
              <w:t>p</w:t>
            </w:r>
            <w:r w:rsidRPr="00E67FB8">
              <w:rPr>
                <w:w w:val="90"/>
                <w:sz w:val="20"/>
                <w:szCs w:val="20"/>
                <w:lang w:val="it-IT"/>
              </w:rPr>
              <w:t>o</w:t>
            </w:r>
            <w:r w:rsidRPr="00E67FB8">
              <w:rPr>
                <w:spacing w:val="-5"/>
                <w:sz w:val="20"/>
                <w:szCs w:val="20"/>
                <w:lang w:val="it-IT"/>
              </w:rPr>
              <w:t xml:space="preserve"> </w:t>
            </w:r>
            <w:r w:rsidRPr="00E67FB8">
              <w:rPr>
                <w:spacing w:val="-6"/>
                <w:w w:val="90"/>
                <w:sz w:val="20"/>
                <w:szCs w:val="20"/>
                <w:lang w:val="it-IT"/>
              </w:rPr>
              <w:t>d</w:t>
            </w:r>
            <w:r w:rsidRPr="00E67FB8">
              <w:rPr>
                <w:w w:val="65"/>
                <w:sz w:val="20"/>
                <w:szCs w:val="20"/>
                <w:lang w:val="it-IT"/>
              </w:rPr>
              <w:t xml:space="preserve">i </w:t>
            </w:r>
            <w:r w:rsidRPr="00E67FB8">
              <w:rPr>
                <w:spacing w:val="1"/>
                <w:w w:val="104"/>
                <w:sz w:val="20"/>
                <w:szCs w:val="20"/>
                <w:lang w:val="it-IT"/>
              </w:rPr>
              <w:t>s</w:t>
            </w:r>
            <w:r w:rsidRPr="00E67FB8">
              <w:rPr>
                <w:spacing w:val="4"/>
                <w:w w:val="81"/>
                <w:sz w:val="20"/>
                <w:szCs w:val="20"/>
                <w:lang w:val="it-IT"/>
              </w:rPr>
              <w:t>t</w:t>
            </w:r>
            <w:r w:rsidRPr="00E67FB8">
              <w:rPr>
                <w:spacing w:val="-5"/>
                <w:w w:val="81"/>
                <w:sz w:val="20"/>
                <w:szCs w:val="20"/>
                <w:lang w:val="it-IT"/>
              </w:rPr>
              <w:t>r</w:t>
            </w:r>
            <w:r w:rsidRPr="00E67FB8">
              <w:rPr>
                <w:spacing w:val="-6"/>
                <w:w w:val="90"/>
                <w:sz w:val="20"/>
                <w:szCs w:val="20"/>
                <w:lang w:val="it-IT"/>
              </w:rPr>
              <w:t>u</w:t>
            </w:r>
            <w:r w:rsidRPr="00E67FB8">
              <w:rPr>
                <w:spacing w:val="4"/>
                <w:w w:val="81"/>
                <w:sz w:val="20"/>
                <w:szCs w:val="20"/>
                <w:lang w:val="it-IT"/>
              </w:rPr>
              <w:t>t</w:t>
            </w:r>
            <w:r w:rsidRPr="00E67FB8">
              <w:rPr>
                <w:spacing w:val="2"/>
                <w:w w:val="81"/>
                <w:sz w:val="20"/>
                <w:szCs w:val="20"/>
                <w:lang w:val="it-IT"/>
              </w:rPr>
              <w:t>t</w:t>
            </w:r>
            <w:r w:rsidRPr="00E67FB8">
              <w:rPr>
                <w:spacing w:val="-6"/>
                <w:w w:val="90"/>
                <w:sz w:val="20"/>
                <w:szCs w:val="20"/>
                <w:lang w:val="it-IT"/>
              </w:rPr>
              <w:t>u</w:t>
            </w:r>
            <w:r w:rsidRPr="00E67FB8">
              <w:rPr>
                <w:spacing w:val="-2"/>
                <w:w w:val="81"/>
                <w:sz w:val="20"/>
                <w:szCs w:val="20"/>
                <w:lang w:val="it-IT"/>
              </w:rPr>
              <w:t>r</w:t>
            </w:r>
            <w:r w:rsidRPr="00E67FB8">
              <w:rPr>
                <w:w w:val="102"/>
                <w:sz w:val="20"/>
                <w:szCs w:val="20"/>
                <w:lang w:val="it-IT"/>
              </w:rPr>
              <w:t>a</w:t>
            </w:r>
          </w:p>
        </w:tc>
        <w:tc>
          <w:tcPr>
            <w:tcW w:w="623" w:type="dxa"/>
            <w:tcBorders>
              <w:top w:val="nil"/>
              <w:left w:val="single" w:sz="10"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186"/>
              <w:jc w:val="center"/>
              <w:rPr>
                <w:sz w:val="20"/>
                <w:szCs w:val="20"/>
                <w:lang w:val="it-IT"/>
              </w:rPr>
            </w:pPr>
          </w:p>
        </w:tc>
        <w:tc>
          <w:tcPr>
            <w:tcW w:w="672" w:type="dxa"/>
            <w:tcBorders>
              <w:top w:val="nil"/>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72" w:type="dxa"/>
            <w:tcBorders>
              <w:top w:val="single" w:sz="10"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10" w:type="dxa"/>
            <w:tcBorders>
              <w:top w:val="single" w:sz="10"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184"/>
              <w:jc w:val="center"/>
              <w:rPr>
                <w:sz w:val="20"/>
                <w:szCs w:val="20"/>
                <w:lang w:val="it-IT"/>
              </w:rPr>
            </w:pPr>
          </w:p>
        </w:tc>
        <w:tc>
          <w:tcPr>
            <w:tcW w:w="684" w:type="dxa"/>
            <w:tcBorders>
              <w:top w:val="single" w:sz="10"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22"/>
              <w:jc w:val="center"/>
              <w:rPr>
                <w:sz w:val="20"/>
                <w:szCs w:val="20"/>
                <w:lang w:val="it-IT"/>
              </w:rPr>
            </w:pPr>
          </w:p>
        </w:tc>
        <w:tc>
          <w:tcPr>
            <w:tcW w:w="746" w:type="dxa"/>
            <w:tcBorders>
              <w:top w:val="single" w:sz="10" w:space="0" w:color="7F7F7F"/>
              <w:left w:val="single" w:sz="11"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17" w:right="219"/>
              <w:jc w:val="center"/>
              <w:rPr>
                <w:sz w:val="20"/>
                <w:szCs w:val="20"/>
                <w:lang w:val="it-IT"/>
              </w:rPr>
            </w:pPr>
          </w:p>
        </w:tc>
        <w:tc>
          <w:tcPr>
            <w:tcW w:w="710" w:type="dxa"/>
            <w:tcBorders>
              <w:top w:val="single" w:sz="10" w:space="0" w:color="7F7F7F"/>
              <w:left w:val="single" w:sz="11" w:space="0" w:color="7F7F7F"/>
              <w:bottom w:val="single" w:sz="10" w:space="0" w:color="7F7F7F"/>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234"/>
              <w:jc w:val="center"/>
              <w:rPr>
                <w:sz w:val="20"/>
                <w:szCs w:val="20"/>
                <w:lang w:val="it-IT"/>
              </w:rPr>
            </w:pPr>
          </w:p>
        </w:tc>
        <w:tc>
          <w:tcPr>
            <w:tcW w:w="697" w:type="dxa"/>
            <w:tcBorders>
              <w:top w:val="single" w:sz="10" w:space="0" w:color="7F7F7F"/>
              <w:left w:val="single" w:sz="10" w:space="0" w:color="7F7F7F"/>
              <w:bottom w:val="single" w:sz="10" w:space="0" w:color="7F7F7F"/>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193" w:right="195"/>
              <w:jc w:val="center"/>
              <w:rPr>
                <w:sz w:val="20"/>
                <w:szCs w:val="20"/>
                <w:lang w:val="it-IT"/>
              </w:rPr>
            </w:pPr>
          </w:p>
        </w:tc>
        <w:tc>
          <w:tcPr>
            <w:tcW w:w="1253" w:type="dxa"/>
            <w:tcBorders>
              <w:top w:val="single" w:sz="4" w:space="0" w:color="auto"/>
              <w:left w:val="single" w:sz="11" w:space="0" w:color="7F7F7F"/>
              <w:bottom w:val="single" w:sz="10" w:space="0" w:color="7F7F7F"/>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990" w:type="dxa"/>
            <w:tcBorders>
              <w:top w:val="single" w:sz="4" w:space="0" w:color="auto"/>
              <w:left w:val="single" w:sz="10" w:space="0" w:color="7F7F7F"/>
              <w:bottom w:val="single" w:sz="10" w:space="0" w:color="7F7F7F"/>
              <w:right w:val="single" w:sz="11"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880" w:type="dxa"/>
            <w:tcBorders>
              <w:top w:val="single" w:sz="10" w:space="0" w:color="7F7F7F"/>
              <w:left w:val="single" w:sz="11" w:space="0" w:color="7F7F7F"/>
              <w:bottom w:val="single" w:sz="10" w:space="0" w:color="7F7F7F"/>
              <w:right w:val="single" w:sz="10" w:space="0" w:color="7F7F7F"/>
            </w:tcBorders>
            <w:shd w:val="clear" w:color="auto" w:fill="7F7F7F"/>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40" w:type="dxa"/>
            <w:tcBorders>
              <w:top w:val="single" w:sz="10" w:space="0" w:color="7F7F7F"/>
              <w:left w:val="single" w:sz="10" w:space="0" w:color="7F7F7F"/>
              <w:bottom w:val="single" w:sz="10" w:space="0" w:color="7F7F7F"/>
              <w:right w:val="single" w:sz="5" w:space="0" w:color="000000"/>
            </w:tcBorders>
            <w:vAlign w:val="center"/>
          </w:tcPr>
          <w:p w:rsidR="00991061" w:rsidRPr="00E67FB8" w:rsidRDefault="00991061" w:rsidP="00BE569B">
            <w:pPr>
              <w:widowControl w:val="0"/>
              <w:autoSpaceDE w:val="0"/>
              <w:autoSpaceDN w:val="0"/>
              <w:adjustRightInd w:val="0"/>
              <w:spacing w:after="0" w:line="240" w:lineRule="auto"/>
              <w:ind w:left="186"/>
              <w:jc w:val="center"/>
              <w:rPr>
                <w:sz w:val="20"/>
                <w:szCs w:val="20"/>
                <w:lang w:val="it-IT"/>
              </w:rPr>
            </w:pPr>
          </w:p>
        </w:tc>
      </w:tr>
      <w:tr w:rsidR="00991061" w:rsidRPr="00E67FB8" w:rsidTr="00BD5D0B">
        <w:trPr>
          <w:trHeight w:hRule="exact" w:val="454"/>
        </w:trPr>
        <w:tc>
          <w:tcPr>
            <w:tcW w:w="877" w:type="dxa"/>
            <w:tcBorders>
              <w:top w:val="single" w:sz="10" w:space="0" w:color="7F7F7F"/>
              <w:left w:val="single" w:sz="5" w:space="0" w:color="000000"/>
              <w:bottom w:val="single" w:sz="5" w:space="0" w:color="000000"/>
              <w:right w:val="single" w:sz="10" w:space="0" w:color="7F7F7F"/>
            </w:tcBorders>
          </w:tcPr>
          <w:p w:rsidR="00991061" w:rsidRPr="00E67FB8" w:rsidRDefault="00991061" w:rsidP="0068072E">
            <w:pPr>
              <w:widowControl w:val="0"/>
              <w:autoSpaceDE w:val="0"/>
              <w:autoSpaceDN w:val="0"/>
              <w:adjustRightInd w:val="0"/>
              <w:spacing w:after="0" w:line="240" w:lineRule="auto"/>
              <w:ind w:left="225"/>
              <w:rPr>
                <w:sz w:val="20"/>
                <w:szCs w:val="20"/>
                <w:lang w:val="it-IT"/>
              </w:rPr>
            </w:pPr>
            <w:r w:rsidRPr="00E67FB8">
              <w:rPr>
                <w:spacing w:val="-4"/>
                <w:w w:val="76"/>
                <w:sz w:val="20"/>
                <w:szCs w:val="20"/>
                <w:lang w:val="it-IT"/>
              </w:rPr>
              <w:t>M</w:t>
            </w:r>
            <w:r w:rsidRPr="00E67FB8">
              <w:rPr>
                <w:spacing w:val="-6"/>
                <w:w w:val="102"/>
                <w:sz w:val="20"/>
                <w:szCs w:val="20"/>
                <w:lang w:val="it-IT"/>
              </w:rPr>
              <w:t>e</w:t>
            </w:r>
            <w:r w:rsidRPr="00E67FB8">
              <w:rPr>
                <w:spacing w:val="-6"/>
                <w:w w:val="90"/>
                <w:sz w:val="20"/>
                <w:szCs w:val="20"/>
                <w:lang w:val="it-IT"/>
              </w:rPr>
              <w:t>d</w:t>
            </w:r>
            <w:r w:rsidRPr="00E67FB8">
              <w:rPr>
                <w:spacing w:val="-3"/>
                <w:w w:val="65"/>
                <w:sz w:val="20"/>
                <w:szCs w:val="20"/>
                <w:lang w:val="it-IT"/>
              </w:rPr>
              <w:t>i</w:t>
            </w:r>
            <w:r w:rsidRPr="00E67FB8">
              <w:rPr>
                <w:spacing w:val="1"/>
                <w:w w:val="92"/>
                <w:sz w:val="20"/>
                <w:szCs w:val="20"/>
                <w:lang w:val="it-IT"/>
              </w:rPr>
              <w:t>c</w:t>
            </w:r>
            <w:r w:rsidRPr="00E67FB8">
              <w:rPr>
                <w:w w:val="90"/>
                <w:sz w:val="20"/>
                <w:szCs w:val="20"/>
                <w:lang w:val="it-IT"/>
              </w:rPr>
              <w:t>o</w:t>
            </w:r>
          </w:p>
          <w:p w:rsidR="00991061" w:rsidRPr="00E67FB8" w:rsidRDefault="00991061" w:rsidP="0068072E">
            <w:pPr>
              <w:widowControl w:val="0"/>
              <w:autoSpaceDE w:val="0"/>
              <w:autoSpaceDN w:val="0"/>
              <w:adjustRightInd w:val="0"/>
              <w:spacing w:after="0" w:line="240" w:lineRule="auto"/>
              <w:ind w:left="237"/>
              <w:rPr>
                <w:sz w:val="20"/>
                <w:szCs w:val="20"/>
                <w:lang w:val="it-IT"/>
              </w:rPr>
            </w:pPr>
            <w:r w:rsidRPr="00E67FB8">
              <w:rPr>
                <w:spacing w:val="5"/>
                <w:w w:val="97"/>
                <w:sz w:val="20"/>
                <w:szCs w:val="20"/>
                <w:lang w:val="it-IT"/>
              </w:rPr>
              <w:t>S</w:t>
            </w:r>
            <w:r w:rsidRPr="00E67FB8">
              <w:rPr>
                <w:spacing w:val="-1"/>
                <w:w w:val="65"/>
                <w:sz w:val="20"/>
                <w:szCs w:val="20"/>
                <w:lang w:val="it-IT"/>
              </w:rPr>
              <w:t>i</w:t>
            </w:r>
            <w:r w:rsidRPr="00E67FB8">
              <w:rPr>
                <w:spacing w:val="-8"/>
                <w:w w:val="90"/>
                <w:sz w:val="20"/>
                <w:szCs w:val="20"/>
                <w:lang w:val="it-IT"/>
              </w:rPr>
              <w:t>n</w:t>
            </w:r>
            <w:r w:rsidRPr="00E67FB8">
              <w:rPr>
                <w:spacing w:val="-6"/>
                <w:w w:val="90"/>
                <w:sz w:val="20"/>
                <w:szCs w:val="20"/>
                <w:lang w:val="it-IT"/>
              </w:rPr>
              <w:t>go</w:t>
            </w:r>
            <w:r w:rsidRPr="00E67FB8">
              <w:rPr>
                <w:spacing w:val="-1"/>
                <w:w w:val="65"/>
                <w:sz w:val="20"/>
                <w:szCs w:val="20"/>
                <w:lang w:val="it-IT"/>
              </w:rPr>
              <w:t>l</w:t>
            </w:r>
            <w:r w:rsidRPr="00E67FB8">
              <w:rPr>
                <w:w w:val="90"/>
                <w:sz w:val="20"/>
                <w:szCs w:val="20"/>
                <w:lang w:val="it-IT"/>
              </w:rPr>
              <w:t>o</w:t>
            </w:r>
          </w:p>
        </w:tc>
        <w:tc>
          <w:tcPr>
            <w:tcW w:w="623" w:type="dxa"/>
            <w:tcBorders>
              <w:top w:val="single" w:sz="10" w:space="0" w:color="7F7F7F"/>
              <w:left w:val="single" w:sz="10"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72" w:type="dxa"/>
            <w:tcBorders>
              <w:top w:val="single" w:sz="10" w:space="0" w:color="7F7F7F"/>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72" w:type="dxa"/>
            <w:tcBorders>
              <w:top w:val="single" w:sz="10" w:space="0" w:color="7F7F7F"/>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10" w:type="dxa"/>
            <w:tcBorders>
              <w:top w:val="single" w:sz="10" w:space="0" w:color="7F7F7F"/>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jc w:val="center"/>
              <w:rPr>
                <w:sz w:val="20"/>
                <w:szCs w:val="20"/>
                <w:lang w:val="it-IT"/>
              </w:rPr>
            </w:pPr>
          </w:p>
        </w:tc>
        <w:tc>
          <w:tcPr>
            <w:tcW w:w="684" w:type="dxa"/>
            <w:tcBorders>
              <w:top w:val="single" w:sz="10" w:space="0" w:color="7F7F7F"/>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03" w:right="207"/>
              <w:jc w:val="center"/>
              <w:rPr>
                <w:sz w:val="20"/>
                <w:szCs w:val="20"/>
                <w:lang w:val="it-IT"/>
              </w:rPr>
            </w:pPr>
          </w:p>
        </w:tc>
        <w:tc>
          <w:tcPr>
            <w:tcW w:w="746" w:type="dxa"/>
            <w:tcBorders>
              <w:top w:val="single" w:sz="10" w:space="0" w:color="7F7F7F"/>
              <w:left w:val="single" w:sz="11"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41" w:right="231"/>
              <w:jc w:val="center"/>
              <w:rPr>
                <w:sz w:val="20"/>
                <w:szCs w:val="20"/>
                <w:lang w:val="it-IT"/>
              </w:rPr>
            </w:pPr>
          </w:p>
        </w:tc>
        <w:tc>
          <w:tcPr>
            <w:tcW w:w="710" w:type="dxa"/>
            <w:tcBorders>
              <w:top w:val="single" w:sz="10" w:space="0" w:color="7F7F7F"/>
              <w:left w:val="single" w:sz="11" w:space="0" w:color="7F7F7F"/>
              <w:bottom w:val="single" w:sz="5" w:space="0" w:color="000000"/>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234"/>
              <w:jc w:val="center"/>
              <w:rPr>
                <w:sz w:val="20"/>
                <w:szCs w:val="20"/>
                <w:lang w:val="it-IT"/>
              </w:rPr>
            </w:pPr>
          </w:p>
        </w:tc>
        <w:tc>
          <w:tcPr>
            <w:tcW w:w="697" w:type="dxa"/>
            <w:tcBorders>
              <w:top w:val="single" w:sz="10" w:space="0" w:color="7F7F7F"/>
              <w:left w:val="single" w:sz="10"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237"/>
              <w:jc w:val="center"/>
              <w:rPr>
                <w:sz w:val="20"/>
                <w:szCs w:val="20"/>
                <w:lang w:val="it-IT"/>
              </w:rPr>
            </w:pPr>
          </w:p>
        </w:tc>
        <w:tc>
          <w:tcPr>
            <w:tcW w:w="1253" w:type="dxa"/>
            <w:tcBorders>
              <w:top w:val="single" w:sz="10" w:space="0" w:color="7F7F7F"/>
              <w:left w:val="single" w:sz="11" w:space="0" w:color="7F7F7F"/>
              <w:bottom w:val="single" w:sz="5" w:space="0" w:color="000000"/>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222"/>
              <w:jc w:val="center"/>
              <w:rPr>
                <w:sz w:val="20"/>
                <w:szCs w:val="20"/>
                <w:lang w:val="it-IT"/>
              </w:rPr>
            </w:pPr>
          </w:p>
        </w:tc>
        <w:tc>
          <w:tcPr>
            <w:tcW w:w="990" w:type="dxa"/>
            <w:tcBorders>
              <w:top w:val="single" w:sz="10" w:space="0" w:color="7F7F7F"/>
              <w:left w:val="single" w:sz="10" w:space="0" w:color="7F7F7F"/>
              <w:bottom w:val="single" w:sz="5" w:space="0" w:color="000000"/>
              <w:right w:val="single" w:sz="11" w:space="0" w:color="7F7F7F"/>
            </w:tcBorders>
            <w:vAlign w:val="center"/>
          </w:tcPr>
          <w:p w:rsidR="00991061" w:rsidRPr="00E67FB8" w:rsidRDefault="00991061" w:rsidP="00BE569B">
            <w:pPr>
              <w:widowControl w:val="0"/>
              <w:autoSpaceDE w:val="0"/>
              <w:autoSpaceDN w:val="0"/>
              <w:adjustRightInd w:val="0"/>
              <w:spacing w:after="0" w:line="240" w:lineRule="auto"/>
              <w:ind w:left="198"/>
              <w:jc w:val="center"/>
              <w:rPr>
                <w:sz w:val="20"/>
                <w:szCs w:val="20"/>
                <w:lang w:val="it-IT"/>
              </w:rPr>
            </w:pPr>
          </w:p>
        </w:tc>
        <w:tc>
          <w:tcPr>
            <w:tcW w:w="880" w:type="dxa"/>
            <w:tcBorders>
              <w:top w:val="single" w:sz="10" w:space="0" w:color="7F7F7F"/>
              <w:left w:val="single" w:sz="11" w:space="0" w:color="7F7F7F"/>
              <w:bottom w:val="single" w:sz="5" w:space="0" w:color="000000"/>
              <w:right w:val="single" w:sz="10" w:space="0" w:color="7F7F7F"/>
            </w:tcBorders>
            <w:vAlign w:val="center"/>
          </w:tcPr>
          <w:p w:rsidR="00991061" w:rsidRPr="00E67FB8" w:rsidRDefault="00991061" w:rsidP="00BE569B">
            <w:pPr>
              <w:widowControl w:val="0"/>
              <w:autoSpaceDE w:val="0"/>
              <w:autoSpaceDN w:val="0"/>
              <w:adjustRightInd w:val="0"/>
              <w:spacing w:after="0" w:line="240" w:lineRule="auto"/>
              <w:ind w:left="210"/>
              <w:jc w:val="center"/>
              <w:rPr>
                <w:sz w:val="20"/>
                <w:szCs w:val="20"/>
                <w:lang w:val="it-IT"/>
              </w:rPr>
            </w:pPr>
          </w:p>
        </w:tc>
        <w:tc>
          <w:tcPr>
            <w:tcW w:w="640" w:type="dxa"/>
            <w:tcBorders>
              <w:top w:val="single" w:sz="10" w:space="0" w:color="7F7F7F"/>
              <w:left w:val="single" w:sz="10" w:space="0" w:color="7F7F7F"/>
              <w:bottom w:val="single" w:sz="5" w:space="0" w:color="000000"/>
              <w:right w:val="single" w:sz="5" w:space="0" w:color="000000"/>
            </w:tcBorders>
            <w:vAlign w:val="center"/>
          </w:tcPr>
          <w:p w:rsidR="00991061" w:rsidRPr="00E67FB8" w:rsidRDefault="00991061" w:rsidP="00BE569B">
            <w:pPr>
              <w:widowControl w:val="0"/>
              <w:autoSpaceDE w:val="0"/>
              <w:autoSpaceDN w:val="0"/>
              <w:adjustRightInd w:val="0"/>
              <w:spacing w:after="0" w:line="240" w:lineRule="auto"/>
              <w:ind w:left="198"/>
              <w:jc w:val="center"/>
              <w:rPr>
                <w:sz w:val="20"/>
                <w:szCs w:val="20"/>
                <w:lang w:val="it-IT"/>
              </w:rPr>
            </w:pPr>
          </w:p>
        </w:tc>
      </w:tr>
    </w:tbl>
    <w:p w:rsidR="00C7579C" w:rsidRDefault="00C7579C" w:rsidP="0068072E">
      <w:pPr>
        <w:widowControl w:val="0"/>
        <w:autoSpaceDE w:val="0"/>
        <w:autoSpaceDN w:val="0"/>
        <w:adjustRightInd w:val="0"/>
        <w:spacing w:after="0" w:line="240" w:lineRule="auto"/>
        <w:rPr>
          <w:sz w:val="20"/>
          <w:szCs w:val="20"/>
          <w:lang w:val="it-IT"/>
        </w:rPr>
      </w:pPr>
    </w:p>
    <w:p w:rsidR="005B5263" w:rsidRDefault="005B5263" w:rsidP="002D4B1C">
      <w:pPr>
        <w:widowControl w:val="0"/>
        <w:autoSpaceDE w:val="0"/>
        <w:autoSpaceDN w:val="0"/>
        <w:adjustRightInd w:val="0"/>
        <w:spacing w:before="20" w:after="0" w:line="240" w:lineRule="auto"/>
        <w:ind w:left="120"/>
        <w:jc w:val="both"/>
        <w:rPr>
          <w:w w:val="101"/>
          <w:sz w:val="20"/>
          <w:szCs w:val="20"/>
          <w:lang w:val="it-IT"/>
        </w:rPr>
      </w:pPr>
      <w:r w:rsidRPr="00721C6C">
        <w:rPr>
          <w:w w:val="85"/>
          <w:sz w:val="20"/>
          <w:szCs w:val="20"/>
          <w:lang w:val="it-IT"/>
        </w:rPr>
        <w:t>Gli</w:t>
      </w:r>
      <w:r w:rsidRPr="00721C6C">
        <w:rPr>
          <w:spacing w:val="10"/>
          <w:w w:val="85"/>
          <w:sz w:val="20"/>
          <w:szCs w:val="20"/>
          <w:lang w:val="it-IT"/>
        </w:rPr>
        <w:t xml:space="preserve"> </w:t>
      </w:r>
      <w:r w:rsidRPr="00721C6C">
        <w:rPr>
          <w:w w:val="83"/>
          <w:sz w:val="20"/>
          <w:szCs w:val="20"/>
          <w:lang w:val="it-IT"/>
        </w:rPr>
        <w:t>i</w:t>
      </w:r>
      <w:r w:rsidRPr="00721C6C">
        <w:rPr>
          <w:sz w:val="20"/>
          <w:szCs w:val="20"/>
          <w:lang w:val="it-IT"/>
        </w:rPr>
        <w:t>s</w:t>
      </w:r>
      <w:r w:rsidRPr="00721C6C">
        <w:rPr>
          <w:w w:val="121"/>
          <w:sz w:val="20"/>
          <w:szCs w:val="20"/>
          <w:lang w:val="it-IT"/>
        </w:rPr>
        <w:t>t</w:t>
      </w:r>
      <w:r w:rsidRPr="00721C6C">
        <w:rPr>
          <w:w w:val="83"/>
          <w:sz w:val="20"/>
          <w:szCs w:val="20"/>
          <w:lang w:val="it-IT"/>
        </w:rPr>
        <w:t>i</w:t>
      </w:r>
      <w:r w:rsidRPr="00721C6C">
        <w:rPr>
          <w:w w:val="121"/>
          <w:sz w:val="20"/>
          <w:szCs w:val="20"/>
          <w:lang w:val="it-IT"/>
        </w:rPr>
        <w:t>t</w:t>
      </w:r>
      <w:r w:rsidRPr="00721C6C">
        <w:rPr>
          <w:spacing w:val="-1"/>
          <w:w w:val="105"/>
          <w:sz w:val="20"/>
          <w:szCs w:val="20"/>
          <w:lang w:val="it-IT"/>
        </w:rPr>
        <w:t>u</w:t>
      </w:r>
      <w:r w:rsidRPr="00721C6C">
        <w:rPr>
          <w:w w:val="121"/>
          <w:sz w:val="20"/>
          <w:szCs w:val="20"/>
          <w:lang w:val="it-IT"/>
        </w:rPr>
        <w:t>t</w:t>
      </w:r>
      <w:r w:rsidRPr="00721C6C">
        <w:rPr>
          <w:w w:val="83"/>
          <w:sz w:val="20"/>
          <w:szCs w:val="20"/>
          <w:lang w:val="it-IT"/>
        </w:rPr>
        <w:t>i</w:t>
      </w:r>
      <w:r w:rsidRPr="00721C6C">
        <w:rPr>
          <w:sz w:val="20"/>
          <w:szCs w:val="20"/>
          <w:lang w:val="it-IT"/>
        </w:rPr>
        <w:t xml:space="preserve"> o</w:t>
      </w:r>
      <w:r w:rsidRPr="00721C6C">
        <w:rPr>
          <w:spacing w:val="9"/>
          <w:sz w:val="20"/>
          <w:szCs w:val="20"/>
          <w:lang w:val="it-IT"/>
        </w:rPr>
        <w:t xml:space="preserve"> </w:t>
      </w:r>
      <w:r w:rsidRPr="00721C6C">
        <w:rPr>
          <w:spacing w:val="-2"/>
          <w:w w:val="95"/>
          <w:sz w:val="20"/>
          <w:szCs w:val="20"/>
          <w:lang w:val="it-IT"/>
        </w:rPr>
        <w:t>c</w:t>
      </w:r>
      <w:r w:rsidRPr="00721C6C">
        <w:rPr>
          <w:spacing w:val="1"/>
          <w:w w:val="112"/>
          <w:sz w:val="20"/>
          <w:szCs w:val="20"/>
          <w:lang w:val="it-IT"/>
        </w:rPr>
        <w:t>e</w:t>
      </w:r>
      <w:r w:rsidRPr="00721C6C">
        <w:rPr>
          <w:spacing w:val="-1"/>
          <w:w w:val="105"/>
          <w:sz w:val="20"/>
          <w:szCs w:val="20"/>
          <w:lang w:val="it-IT"/>
        </w:rPr>
        <w:t>n</w:t>
      </w:r>
      <w:r w:rsidRPr="00721C6C">
        <w:rPr>
          <w:w w:val="121"/>
          <w:sz w:val="20"/>
          <w:szCs w:val="20"/>
          <w:lang w:val="it-IT"/>
        </w:rPr>
        <w:t>t</w:t>
      </w:r>
      <w:r w:rsidRPr="00721C6C">
        <w:rPr>
          <w:w w:val="105"/>
          <w:sz w:val="20"/>
          <w:szCs w:val="20"/>
          <w:lang w:val="it-IT"/>
        </w:rPr>
        <w:t>r</w:t>
      </w:r>
      <w:r w:rsidRPr="00721C6C">
        <w:rPr>
          <w:w w:val="83"/>
          <w:sz w:val="20"/>
          <w:szCs w:val="20"/>
          <w:lang w:val="it-IT"/>
        </w:rPr>
        <w:t>i</w:t>
      </w:r>
      <w:r w:rsidRPr="00721C6C">
        <w:rPr>
          <w:spacing w:val="2"/>
          <w:sz w:val="20"/>
          <w:szCs w:val="20"/>
          <w:lang w:val="it-IT"/>
        </w:rPr>
        <w:t xml:space="preserve"> </w:t>
      </w:r>
      <w:r w:rsidRPr="00721C6C">
        <w:rPr>
          <w:spacing w:val="-1"/>
          <w:w w:val="97"/>
          <w:sz w:val="20"/>
          <w:szCs w:val="20"/>
          <w:lang w:val="it-IT"/>
        </w:rPr>
        <w:t>d</w:t>
      </w:r>
      <w:r w:rsidRPr="00721C6C">
        <w:rPr>
          <w:w w:val="97"/>
          <w:sz w:val="20"/>
          <w:szCs w:val="20"/>
          <w:lang w:val="it-IT"/>
        </w:rPr>
        <w:t>i</w:t>
      </w:r>
      <w:r w:rsidRPr="00721C6C">
        <w:rPr>
          <w:spacing w:val="4"/>
          <w:w w:val="97"/>
          <w:sz w:val="20"/>
          <w:szCs w:val="20"/>
          <w:lang w:val="it-IT"/>
        </w:rPr>
        <w:t xml:space="preserve"> </w:t>
      </w:r>
      <w:r w:rsidRPr="00721C6C">
        <w:rPr>
          <w:w w:val="105"/>
          <w:sz w:val="20"/>
          <w:szCs w:val="20"/>
          <w:lang w:val="it-IT"/>
        </w:rPr>
        <w:t>r</w:t>
      </w:r>
      <w:r w:rsidRPr="00721C6C">
        <w:rPr>
          <w:w w:val="83"/>
          <w:sz w:val="20"/>
          <w:szCs w:val="20"/>
          <w:lang w:val="it-IT"/>
        </w:rPr>
        <w:t>i</w:t>
      </w:r>
      <w:r w:rsidRPr="00721C6C">
        <w:rPr>
          <w:w w:val="108"/>
          <w:sz w:val="20"/>
          <w:szCs w:val="20"/>
          <w:lang w:val="it-IT"/>
        </w:rPr>
        <w:t>a</w:t>
      </w:r>
      <w:r w:rsidRPr="00721C6C">
        <w:rPr>
          <w:spacing w:val="-1"/>
          <w:w w:val="105"/>
          <w:sz w:val="20"/>
          <w:szCs w:val="20"/>
          <w:lang w:val="it-IT"/>
        </w:rPr>
        <w:t>b</w:t>
      </w:r>
      <w:r w:rsidRPr="00721C6C">
        <w:rPr>
          <w:w w:val="83"/>
          <w:sz w:val="20"/>
          <w:szCs w:val="20"/>
          <w:lang w:val="it-IT"/>
        </w:rPr>
        <w:t>il</w:t>
      </w:r>
      <w:r w:rsidRPr="00721C6C">
        <w:rPr>
          <w:spacing w:val="-3"/>
          <w:w w:val="83"/>
          <w:sz w:val="20"/>
          <w:szCs w:val="20"/>
          <w:lang w:val="it-IT"/>
        </w:rPr>
        <w:t>i</w:t>
      </w:r>
      <w:r w:rsidRPr="00721C6C">
        <w:rPr>
          <w:w w:val="121"/>
          <w:sz w:val="20"/>
          <w:szCs w:val="20"/>
          <w:lang w:val="it-IT"/>
        </w:rPr>
        <w:t>t</w:t>
      </w:r>
      <w:r w:rsidRPr="00721C6C">
        <w:rPr>
          <w:w w:val="108"/>
          <w:sz w:val="20"/>
          <w:szCs w:val="20"/>
          <w:lang w:val="it-IT"/>
        </w:rPr>
        <w:t>a</w:t>
      </w:r>
      <w:r w:rsidRPr="00721C6C">
        <w:rPr>
          <w:spacing w:val="-1"/>
          <w:w w:val="89"/>
          <w:sz w:val="20"/>
          <w:szCs w:val="20"/>
          <w:lang w:val="it-IT"/>
        </w:rPr>
        <w:t>z</w:t>
      </w:r>
      <w:r w:rsidRPr="00721C6C">
        <w:rPr>
          <w:w w:val="83"/>
          <w:sz w:val="20"/>
          <w:szCs w:val="20"/>
          <w:lang w:val="it-IT"/>
        </w:rPr>
        <w:t>i</w:t>
      </w:r>
      <w:r w:rsidRPr="00721C6C">
        <w:rPr>
          <w:spacing w:val="1"/>
          <w:w w:val="105"/>
          <w:sz w:val="20"/>
          <w:szCs w:val="20"/>
          <w:lang w:val="it-IT"/>
        </w:rPr>
        <w:t>o</w:t>
      </w:r>
      <w:r w:rsidRPr="00721C6C">
        <w:rPr>
          <w:spacing w:val="-1"/>
          <w:w w:val="105"/>
          <w:sz w:val="20"/>
          <w:szCs w:val="20"/>
          <w:lang w:val="it-IT"/>
        </w:rPr>
        <w:t>n</w:t>
      </w:r>
      <w:r w:rsidRPr="00721C6C">
        <w:rPr>
          <w:w w:val="112"/>
          <w:sz w:val="20"/>
          <w:szCs w:val="20"/>
          <w:lang w:val="it-IT"/>
        </w:rPr>
        <w:t>e</w:t>
      </w:r>
      <w:r w:rsidRPr="00721C6C">
        <w:rPr>
          <w:spacing w:val="3"/>
          <w:sz w:val="20"/>
          <w:szCs w:val="20"/>
          <w:lang w:val="it-IT"/>
        </w:rPr>
        <w:t xml:space="preserve"> </w:t>
      </w:r>
      <w:r w:rsidRPr="00721C6C">
        <w:rPr>
          <w:spacing w:val="-2"/>
          <w:w w:val="95"/>
          <w:sz w:val="20"/>
          <w:szCs w:val="20"/>
          <w:lang w:val="it-IT"/>
        </w:rPr>
        <w:t>c</w:t>
      </w:r>
      <w:r w:rsidRPr="00721C6C">
        <w:rPr>
          <w:spacing w:val="1"/>
          <w:w w:val="105"/>
          <w:sz w:val="20"/>
          <w:szCs w:val="20"/>
          <w:lang w:val="it-IT"/>
        </w:rPr>
        <w:t>o</w:t>
      </w:r>
      <w:r w:rsidRPr="00721C6C">
        <w:rPr>
          <w:spacing w:val="-3"/>
          <w:w w:val="105"/>
          <w:sz w:val="20"/>
          <w:szCs w:val="20"/>
          <w:lang w:val="it-IT"/>
        </w:rPr>
        <w:t>n</w:t>
      </w:r>
      <w:r w:rsidRPr="00721C6C">
        <w:rPr>
          <w:spacing w:val="1"/>
          <w:w w:val="90"/>
          <w:sz w:val="20"/>
          <w:szCs w:val="20"/>
          <w:lang w:val="it-IT"/>
        </w:rPr>
        <w:t>v</w:t>
      </w:r>
      <w:r w:rsidRPr="00721C6C">
        <w:rPr>
          <w:spacing w:val="1"/>
          <w:w w:val="112"/>
          <w:sz w:val="20"/>
          <w:szCs w:val="20"/>
          <w:lang w:val="it-IT"/>
        </w:rPr>
        <w:t>e</w:t>
      </w:r>
      <w:r w:rsidRPr="00721C6C">
        <w:rPr>
          <w:spacing w:val="-1"/>
          <w:w w:val="105"/>
          <w:sz w:val="20"/>
          <w:szCs w:val="20"/>
          <w:lang w:val="it-IT"/>
        </w:rPr>
        <w:t>n</w:t>
      </w:r>
      <w:r w:rsidRPr="00721C6C">
        <w:rPr>
          <w:spacing w:val="-1"/>
          <w:w w:val="89"/>
          <w:sz w:val="20"/>
          <w:szCs w:val="20"/>
          <w:lang w:val="it-IT"/>
        </w:rPr>
        <w:t>z</w:t>
      </w:r>
      <w:r w:rsidRPr="00721C6C">
        <w:rPr>
          <w:w w:val="83"/>
          <w:sz w:val="20"/>
          <w:szCs w:val="20"/>
          <w:lang w:val="it-IT"/>
        </w:rPr>
        <w:t>i</w:t>
      </w:r>
      <w:r w:rsidRPr="00721C6C">
        <w:rPr>
          <w:spacing w:val="1"/>
          <w:w w:val="105"/>
          <w:sz w:val="20"/>
          <w:szCs w:val="20"/>
          <w:lang w:val="it-IT"/>
        </w:rPr>
        <w:t>o</w:t>
      </w:r>
      <w:r w:rsidRPr="00721C6C">
        <w:rPr>
          <w:spacing w:val="-1"/>
          <w:w w:val="105"/>
          <w:sz w:val="20"/>
          <w:szCs w:val="20"/>
          <w:lang w:val="it-IT"/>
        </w:rPr>
        <w:t>n</w:t>
      </w:r>
      <w:r w:rsidRPr="00721C6C">
        <w:rPr>
          <w:spacing w:val="2"/>
          <w:w w:val="108"/>
          <w:sz w:val="20"/>
          <w:szCs w:val="20"/>
          <w:lang w:val="it-IT"/>
        </w:rPr>
        <w:t>a</w:t>
      </w:r>
      <w:r w:rsidRPr="00721C6C">
        <w:rPr>
          <w:w w:val="121"/>
          <w:sz w:val="20"/>
          <w:szCs w:val="20"/>
          <w:lang w:val="it-IT"/>
        </w:rPr>
        <w:t>t</w:t>
      </w:r>
      <w:r w:rsidRPr="00721C6C">
        <w:rPr>
          <w:w w:val="83"/>
          <w:sz w:val="20"/>
          <w:szCs w:val="20"/>
          <w:lang w:val="it-IT"/>
        </w:rPr>
        <w:t>i</w:t>
      </w:r>
      <w:r w:rsidRPr="00721C6C">
        <w:rPr>
          <w:sz w:val="20"/>
          <w:szCs w:val="20"/>
          <w:lang w:val="it-IT"/>
        </w:rPr>
        <w:t xml:space="preserve"> </w:t>
      </w:r>
      <w:r w:rsidRPr="00721C6C">
        <w:rPr>
          <w:spacing w:val="1"/>
          <w:sz w:val="20"/>
          <w:szCs w:val="20"/>
          <w:lang w:val="it-IT"/>
        </w:rPr>
        <w:t>e</w:t>
      </w:r>
      <w:r w:rsidRPr="00721C6C">
        <w:rPr>
          <w:sz w:val="20"/>
          <w:szCs w:val="20"/>
          <w:lang w:val="it-IT"/>
        </w:rPr>
        <w:t>x</w:t>
      </w:r>
      <w:r w:rsidRPr="00721C6C">
        <w:rPr>
          <w:spacing w:val="-2"/>
          <w:sz w:val="20"/>
          <w:szCs w:val="20"/>
          <w:lang w:val="it-IT"/>
        </w:rPr>
        <w:t xml:space="preserve"> </w:t>
      </w:r>
      <w:r w:rsidRPr="00721C6C">
        <w:rPr>
          <w:spacing w:val="-3"/>
          <w:sz w:val="20"/>
          <w:szCs w:val="20"/>
          <w:lang w:val="it-IT"/>
        </w:rPr>
        <w:t>a</w:t>
      </w:r>
      <w:r w:rsidRPr="00721C6C">
        <w:rPr>
          <w:sz w:val="20"/>
          <w:szCs w:val="20"/>
          <w:lang w:val="it-IT"/>
        </w:rPr>
        <w:t>rt</w:t>
      </w:r>
      <w:r w:rsidRPr="00721C6C">
        <w:rPr>
          <w:spacing w:val="-1"/>
          <w:sz w:val="20"/>
          <w:szCs w:val="20"/>
          <w:lang w:val="it-IT"/>
        </w:rPr>
        <w:t>.</w:t>
      </w:r>
      <w:r w:rsidRPr="00721C6C">
        <w:rPr>
          <w:spacing w:val="1"/>
          <w:sz w:val="20"/>
          <w:szCs w:val="20"/>
          <w:lang w:val="it-IT"/>
        </w:rPr>
        <w:t>2</w:t>
      </w:r>
      <w:r w:rsidRPr="00721C6C">
        <w:rPr>
          <w:sz w:val="20"/>
          <w:szCs w:val="20"/>
          <w:lang w:val="it-IT"/>
        </w:rPr>
        <w:t>6</w:t>
      </w:r>
      <w:r w:rsidRPr="00721C6C">
        <w:rPr>
          <w:spacing w:val="24"/>
          <w:sz w:val="20"/>
          <w:szCs w:val="20"/>
          <w:lang w:val="it-IT"/>
        </w:rPr>
        <w:t xml:space="preserve"> </w:t>
      </w:r>
      <w:r w:rsidRPr="00721C6C">
        <w:rPr>
          <w:spacing w:val="1"/>
          <w:w w:val="69"/>
          <w:sz w:val="20"/>
          <w:szCs w:val="20"/>
          <w:lang w:val="it-IT"/>
        </w:rPr>
        <w:t>L</w:t>
      </w:r>
      <w:r w:rsidRPr="00721C6C">
        <w:rPr>
          <w:spacing w:val="-1"/>
          <w:w w:val="101"/>
          <w:sz w:val="20"/>
          <w:szCs w:val="20"/>
          <w:lang w:val="it-IT"/>
        </w:rPr>
        <w:t>.8</w:t>
      </w:r>
      <w:r w:rsidRPr="00721C6C">
        <w:rPr>
          <w:spacing w:val="1"/>
          <w:w w:val="101"/>
          <w:sz w:val="20"/>
          <w:szCs w:val="20"/>
          <w:lang w:val="it-IT"/>
        </w:rPr>
        <w:t>3</w:t>
      </w:r>
      <w:r w:rsidRPr="00721C6C">
        <w:rPr>
          <w:spacing w:val="-1"/>
          <w:w w:val="101"/>
          <w:sz w:val="20"/>
          <w:szCs w:val="20"/>
          <w:lang w:val="it-IT"/>
        </w:rPr>
        <w:t>3</w:t>
      </w:r>
      <w:r w:rsidRPr="00721C6C">
        <w:rPr>
          <w:spacing w:val="-1"/>
          <w:w w:val="139"/>
          <w:sz w:val="20"/>
          <w:szCs w:val="20"/>
          <w:lang w:val="it-IT"/>
        </w:rPr>
        <w:t>/</w:t>
      </w:r>
      <w:r w:rsidRPr="00721C6C">
        <w:rPr>
          <w:spacing w:val="1"/>
          <w:w w:val="101"/>
          <w:sz w:val="20"/>
          <w:szCs w:val="20"/>
          <w:lang w:val="it-IT"/>
        </w:rPr>
        <w:t>7</w:t>
      </w:r>
      <w:r w:rsidRPr="00721C6C">
        <w:rPr>
          <w:w w:val="101"/>
          <w:sz w:val="20"/>
          <w:szCs w:val="20"/>
          <w:lang w:val="it-IT"/>
        </w:rPr>
        <w:t>8</w:t>
      </w:r>
      <w:r w:rsidRPr="00721C6C">
        <w:rPr>
          <w:spacing w:val="4"/>
          <w:sz w:val="20"/>
          <w:szCs w:val="20"/>
          <w:lang w:val="it-IT"/>
        </w:rPr>
        <w:t xml:space="preserve"> </w:t>
      </w:r>
      <w:r w:rsidRPr="00721C6C">
        <w:rPr>
          <w:spacing w:val="-2"/>
          <w:sz w:val="20"/>
          <w:szCs w:val="20"/>
          <w:lang w:val="it-IT"/>
        </w:rPr>
        <w:t>s</w:t>
      </w:r>
      <w:r w:rsidRPr="00721C6C">
        <w:rPr>
          <w:spacing w:val="1"/>
          <w:sz w:val="20"/>
          <w:szCs w:val="20"/>
          <w:lang w:val="it-IT"/>
        </w:rPr>
        <w:t>o</w:t>
      </w:r>
      <w:r w:rsidRPr="00721C6C">
        <w:rPr>
          <w:spacing w:val="-3"/>
          <w:sz w:val="20"/>
          <w:szCs w:val="20"/>
          <w:lang w:val="it-IT"/>
        </w:rPr>
        <w:t>n</w:t>
      </w:r>
      <w:r w:rsidRPr="00721C6C">
        <w:rPr>
          <w:sz w:val="20"/>
          <w:szCs w:val="20"/>
          <w:lang w:val="it-IT"/>
        </w:rPr>
        <w:t>o</w:t>
      </w:r>
      <w:r>
        <w:rPr>
          <w:sz w:val="20"/>
          <w:szCs w:val="20"/>
          <w:lang w:val="it-IT"/>
        </w:rPr>
        <w:t xml:space="preserve">  70</w:t>
      </w:r>
      <w:r w:rsidRPr="00721C6C">
        <w:rPr>
          <w:sz w:val="20"/>
          <w:szCs w:val="20"/>
          <w:lang w:val="it-IT"/>
        </w:rPr>
        <w:t>,</w:t>
      </w:r>
      <w:r w:rsidRPr="00721C6C">
        <w:rPr>
          <w:spacing w:val="3"/>
          <w:sz w:val="20"/>
          <w:szCs w:val="20"/>
          <w:lang w:val="it-IT"/>
        </w:rPr>
        <w:t xml:space="preserve"> </w:t>
      </w:r>
      <w:r w:rsidRPr="00721C6C">
        <w:rPr>
          <w:spacing w:val="-3"/>
          <w:sz w:val="20"/>
          <w:szCs w:val="20"/>
          <w:lang w:val="it-IT"/>
        </w:rPr>
        <w:t>p</w:t>
      </w:r>
      <w:r w:rsidRPr="00721C6C">
        <w:rPr>
          <w:spacing w:val="1"/>
          <w:sz w:val="20"/>
          <w:szCs w:val="20"/>
          <w:lang w:val="it-IT"/>
        </w:rPr>
        <w:t>e</w:t>
      </w:r>
      <w:r w:rsidRPr="00721C6C">
        <w:rPr>
          <w:sz w:val="20"/>
          <w:szCs w:val="20"/>
          <w:lang w:val="it-IT"/>
        </w:rPr>
        <w:t>r</w:t>
      </w:r>
      <w:r w:rsidRPr="00721C6C">
        <w:rPr>
          <w:spacing w:val="22"/>
          <w:sz w:val="20"/>
          <w:szCs w:val="20"/>
          <w:lang w:val="it-IT"/>
        </w:rPr>
        <w:t xml:space="preserve"> </w:t>
      </w:r>
      <w:r w:rsidRPr="00721C6C">
        <w:rPr>
          <w:spacing w:val="-2"/>
          <w:w w:val="98"/>
          <w:sz w:val="20"/>
          <w:szCs w:val="20"/>
          <w:lang w:val="it-IT"/>
        </w:rPr>
        <w:t>c</w:t>
      </w:r>
      <w:r w:rsidRPr="00721C6C">
        <w:rPr>
          <w:spacing w:val="1"/>
          <w:w w:val="98"/>
          <w:sz w:val="20"/>
          <w:szCs w:val="20"/>
          <w:lang w:val="it-IT"/>
        </w:rPr>
        <w:t>om</w:t>
      </w:r>
      <w:r w:rsidRPr="00721C6C">
        <w:rPr>
          <w:spacing w:val="-1"/>
          <w:w w:val="98"/>
          <w:sz w:val="20"/>
          <w:szCs w:val="20"/>
          <w:lang w:val="it-IT"/>
        </w:rPr>
        <w:t>p</w:t>
      </w:r>
      <w:r w:rsidRPr="00721C6C">
        <w:rPr>
          <w:w w:val="98"/>
          <w:sz w:val="20"/>
          <w:szCs w:val="20"/>
          <w:lang w:val="it-IT"/>
        </w:rPr>
        <w:t>l</w:t>
      </w:r>
      <w:r w:rsidRPr="00721C6C">
        <w:rPr>
          <w:spacing w:val="-2"/>
          <w:w w:val="98"/>
          <w:sz w:val="20"/>
          <w:szCs w:val="20"/>
          <w:lang w:val="it-IT"/>
        </w:rPr>
        <w:t>e</w:t>
      </w:r>
      <w:r w:rsidRPr="00721C6C">
        <w:rPr>
          <w:w w:val="98"/>
          <w:sz w:val="20"/>
          <w:szCs w:val="20"/>
          <w:lang w:val="it-IT"/>
        </w:rPr>
        <w:t>ssi</w:t>
      </w:r>
      <w:r w:rsidRPr="00721C6C">
        <w:rPr>
          <w:spacing w:val="1"/>
          <w:w w:val="98"/>
          <w:sz w:val="20"/>
          <w:szCs w:val="20"/>
          <w:lang w:val="it-IT"/>
        </w:rPr>
        <w:t>v</w:t>
      </w:r>
      <w:r w:rsidRPr="00721C6C">
        <w:rPr>
          <w:w w:val="98"/>
          <w:sz w:val="20"/>
          <w:szCs w:val="20"/>
          <w:lang w:val="it-IT"/>
        </w:rPr>
        <w:t>i</w:t>
      </w:r>
      <w:r w:rsidRPr="00721C6C">
        <w:rPr>
          <w:spacing w:val="3"/>
          <w:w w:val="98"/>
          <w:sz w:val="20"/>
          <w:szCs w:val="20"/>
          <w:lang w:val="it-IT"/>
        </w:rPr>
        <w:t xml:space="preserve"> </w:t>
      </w:r>
      <w:r>
        <w:rPr>
          <w:spacing w:val="3"/>
          <w:w w:val="98"/>
          <w:sz w:val="20"/>
          <w:szCs w:val="20"/>
          <w:lang w:val="it-IT"/>
        </w:rPr>
        <w:t>227 P</w:t>
      </w:r>
      <w:r w:rsidRPr="00721C6C">
        <w:rPr>
          <w:spacing w:val="-1"/>
          <w:w w:val="105"/>
          <w:sz w:val="20"/>
          <w:szCs w:val="20"/>
          <w:lang w:val="it-IT"/>
        </w:rPr>
        <w:t>o</w:t>
      </w:r>
      <w:r w:rsidRPr="00721C6C">
        <w:rPr>
          <w:sz w:val="20"/>
          <w:szCs w:val="20"/>
          <w:lang w:val="it-IT"/>
        </w:rPr>
        <w:t>s</w:t>
      </w:r>
      <w:r w:rsidRPr="00721C6C">
        <w:rPr>
          <w:w w:val="121"/>
          <w:sz w:val="20"/>
          <w:szCs w:val="20"/>
          <w:lang w:val="it-IT"/>
        </w:rPr>
        <w:t>t</w:t>
      </w:r>
      <w:r w:rsidRPr="00721C6C">
        <w:rPr>
          <w:w w:val="83"/>
          <w:sz w:val="20"/>
          <w:szCs w:val="20"/>
          <w:lang w:val="it-IT"/>
        </w:rPr>
        <w:t>i</w:t>
      </w:r>
      <w:r w:rsidR="005D62AC">
        <w:rPr>
          <w:w w:val="83"/>
          <w:sz w:val="20"/>
          <w:szCs w:val="20"/>
          <w:lang w:val="it-IT"/>
        </w:rPr>
        <w:t xml:space="preserve"> </w:t>
      </w:r>
      <w:r w:rsidRPr="00721C6C">
        <w:rPr>
          <w:w w:val="83"/>
          <w:sz w:val="20"/>
          <w:szCs w:val="20"/>
          <w:lang w:val="it-IT"/>
        </w:rPr>
        <w:t>l</w:t>
      </w:r>
      <w:r w:rsidRPr="00721C6C">
        <w:rPr>
          <w:spacing w:val="1"/>
          <w:w w:val="112"/>
          <w:sz w:val="20"/>
          <w:szCs w:val="20"/>
          <w:lang w:val="it-IT"/>
        </w:rPr>
        <w:t>e</w:t>
      </w:r>
      <w:r w:rsidRPr="00721C6C">
        <w:rPr>
          <w:w w:val="121"/>
          <w:sz w:val="20"/>
          <w:szCs w:val="20"/>
          <w:lang w:val="it-IT"/>
        </w:rPr>
        <w:t>t</w:t>
      </w:r>
      <w:r w:rsidRPr="00721C6C">
        <w:rPr>
          <w:spacing w:val="-2"/>
          <w:w w:val="121"/>
          <w:sz w:val="20"/>
          <w:szCs w:val="20"/>
          <w:lang w:val="it-IT"/>
        </w:rPr>
        <w:t>t</w:t>
      </w:r>
      <w:r w:rsidRPr="00721C6C">
        <w:rPr>
          <w:w w:val="105"/>
          <w:sz w:val="20"/>
          <w:szCs w:val="20"/>
          <w:lang w:val="it-IT"/>
        </w:rPr>
        <w:t>o</w:t>
      </w:r>
      <w:r w:rsidRPr="00721C6C">
        <w:rPr>
          <w:spacing w:val="-3"/>
          <w:sz w:val="20"/>
          <w:szCs w:val="20"/>
          <w:lang w:val="it-IT"/>
        </w:rPr>
        <w:t xml:space="preserve"> </w:t>
      </w:r>
      <w:r w:rsidRPr="00721C6C">
        <w:rPr>
          <w:w w:val="99"/>
          <w:sz w:val="20"/>
          <w:szCs w:val="20"/>
          <w:lang w:val="it-IT"/>
        </w:rPr>
        <w:t>r</w:t>
      </w:r>
      <w:r w:rsidRPr="00721C6C">
        <w:rPr>
          <w:spacing w:val="1"/>
          <w:w w:val="99"/>
          <w:sz w:val="20"/>
          <w:szCs w:val="20"/>
          <w:lang w:val="it-IT"/>
        </w:rPr>
        <w:t>e</w:t>
      </w:r>
      <w:r w:rsidRPr="00721C6C">
        <w:rPr>
          <w:w w:val="99"/>
          <w:sz w:val="20"/>
          <w:szCs w:val="20"/>
          <w:lang w:val="it-IT"/>
        </w:rPr>
        <w:t>si</w:t>
      </w:r>
      <w:r w:rsidRPr="00721C6C">
        <w:rPr>
          <w:spacing w:val="-3"/>
          <w:w w:val="99"/>
          <w:sz w:val="20"/>
          <w:szCs w:val="20"/>
          <w:lang w:val="it-IT"/>
        </w:rPr>
        <w:t>d</w:t>
      </w:r>
      <w:r w:rsidRPr="00721C6C">
        <w:rPr>
          <w:spacing w:val="1"/>
          <w:w w:val="99"/>
          <w:sz w:val="20"/>
          <w:szCs w:val="20"/>
          <w:lang w:val="it-IT"/>
        </w:rPr>
        <w:t>e</w:t>
      </w:r>
      <w:r w:rsidRPr="00721C6C">
        <w:rPr>
          <w:spacing w:val="-1"/>
          <w:w w:val="99"/>
          <w:sz w:val="20"/>
          <w:szCs w:val="20"/>
          <w:lang w:val="it-IT"/>
        </w:rPr>
        <w:t>nz</w:t>
      </w:r>
      <w:r w:rsidRPr="00721C6C">
        <w:rPr>
          <w:w w:val="99"/>
          <w:sz w:val="20"/>
          <w:szCs w:val="20"/>
          <w:lang w:val="it-IT"/>
        </w:rPr>
        <w:t>iali</w:t>
      </w:r>
      <w:r w:rsidRPr="00721C6C">
        <w:rPr>
          <w:spacing w:val="-1"/>
          <w:w w:val="99"/>
          <w:sz w:val="20"/>
          <w:szCs w:val="20"/>
          <w:lang w:val="it-IT"/>
        </w:rPr>
        <w:t xml:space="preserve"> </w:t>
      </w:r>
      <w:r w:rsidRPr="00721C6C">
        <w:rPr>
          <w:sz w:val="20"/>
          <w:szCs w:val="20"/>
          <w:lang w:val="it-IT"/>
        </w:rPr>
        <w:t>e</w:t>
      </w:r>
      <w:r w:rsidRPr="00721C6C">
        <w:rPr>
          <w:spacing w:val="5"/>
          <w:sz w:val="20"/>
          <w:szCs w:val="20"/>
          <w:lang w:val="it-IT"/>
        </w:rPr>
        <w:t xml:space="preserve"> </w:t>
      </w:r>
      <w:r w:rsidRPr="00721C6C">
        <w:rPr>
          <w:spacing w:val="1"/>
          <w:w w:val="72"/>
          <w:sz w:val="20"/>
          <w:szCs w:val="20"/>
          <w:lang w:val="it-IT"/>
        </w:rPr>
        <w:t>zero</w:t>
      </w:r>
      <w:r w:rsidRPr="00721C6C">
        <w:rPr>
          <w:spacing w:val="-6"/>
          <w:sz w:val="20"/>
          <w:szCs w:val="20"/>
          <w:lang w:val="it-IT"/>
        </w:rPr>
        <w:t xml:space="preserve"> </w:t>
      </w:r>
      <w:r w:rsidRPr="00721C6C">
        <w:rPr>
          <w:spacing w:val="-1"/>
          <w:w w:val="105"/>
          <w:sz w:val="20"/>
          <w:szCs w:val="20"/>
          <w:lang w:val="it-IT"/>
        </w:rPr>
        <w:t>p</w:t>
      </w:r>
      <w:r w:rsidRPr="00721C6C">
        <w:rPr>
          <w:spacing w:val="1"/>
          <w:w w:val="105"/>
          <w:sz w:val="20"/>
          <w:szCs w:val="20"/>
          <w:lang w:val="it-IT"/>
        </w:rPr>
        <w:t>o</w:t>
      </w:r>
      <w:r w:rsidRPr="00721C6C">
        <w:rPr>
          <w:spacing w:val="-2"/>
          <w:sz w:val="20"/>
          <w:szCs w:val="20"/>
          <w:lang w:val="it-IT"/>
        </w:rPr>
        <w:t>s</w:t>
      </w:r>
      <w:r w:rsidRPr="00721C6C">
        <w:rPr>
          <w:w w:val="121"/>
          <w:sz w:val="20"/>
          <w:szCs w:val="20"/>
          <w:lang w:val="it-IT"/>
        </w:rPr>
        <w:t>t</w:t>
      </w:r>
      <w:r w:rsidRPr="00721C6C">
        <w:rPr>
          <w:w w:val="83"/>
          <w:sz w:val="20"/>
          <w:szCs w:val="20"/>
          <w:lang w:val="it-IT"/>
        </w:rPr>
        <w:t>i</w:t>
      </w:r>
      <w:r w:rsidRPr="00721C6C">
        <w:rPr>
          <w:spacing w:val="-5"/>
          <w:sz w:val="20"/>
          <w:szCs w:val="20"/>
          <w:lang w:val="it-IT"/>
        </w:rPr>
        <w:t xml:space="preserve"> </w:t>
      </w:r>
      <w:r w:rsidRPr="00721C6C">
        <w:rPr>
          <w:w w:val="83"/>
          <w:sz w:val="20"/>
          <w:szCs w:val="20"/>
          <w:lang w:val="it-IT"/>
        </w:rPr>
        <w:t>l</w:t>
      </w:r>
      <w:r w:rsidRPr="00721C6C">
        <w:rPr>
          <w:spacing w:val="1"/>
          <w:w w:val="112"/>
          <w:sz w:val="20"/>
          <w:szCs w:val="20"/>
          <w:lang w:val="it-IT"/>
        </w:rPr>
        <w:t>e</w:t>
      </w:r>
      <w:r w:rsidRPr="00721C6C">
        <w:rPr>
          <w:w w:val="121"/>
          <w:sz w:val="20"/>
          <w:szCs w:val="20"/>
          <w:lang w:val="it-IT"/>
        </w:rPr>
        <w:t>t</w:t>
      </w:r>
      <w:r w:rsidRPr="00721C6C">
        <w:rPr>
          <w:spacing w:val="-2"/>
          <w:w w:val="121"/>
          <w:sz w:val="20"/>
          <w:szCs w:val="20"/>
          <w:lang w:val="it-IT"/>
        </w:rPr>
        <w:t>t</w:t>
      </w:r>
      <w:r w:rsidRPr="00721C6C">
        <w:rPr>
          <w:w w:val="105"/>
          <w:sz w:val="20"/>
          <w:szCs w:val="20"/>
          <w:lang w:val="it-IT"/>
        </w:rPr>
        <w:t>o</w:t>
      </w:r>
      <w:r w:rsidRPr="00721C6C">
        <w:rPr>
          <w:spacing w:val="-6"/>
          <w:sz w:val="20"/>
          <w:szCs w:val="20"/>
          <w:lang w:val="it-IT"/>
        </w:rPr>
        <w:t xml:space="preserve"> </w:t>
      </w:r>
      <w:r w:rsidRPr="00721C6C">
        <w:rPr>
          <w:sz w:val="20"/>
          <w:szCs w:val="20"/>
          <w:lang w:val="it-IT"/>
        </w:rPr>
        <w:t>s</w:t>
      </w:r>
      <w:r w:rsidRPr="00721C6C">
        <w:rPr>
          <w:spacing w:val="-2"/>
          <w:w w:val="112"/>
          <w:sz w:val="20"/>
          <w:szCs w:val="20"/>
          <w:lang w:val="it-IT"/>
        </w:rPr>
        <w:t>e</w:t>
      </w:r>
      <w:r w:rsidRPr="00721C6C">
        <w:rPr>
          <w:spacing w:val="1"/>
          <w:w w:val="103"/>
          <w:sz w:val="20"/>
          <w:szCs w:val="20"/>
          <w:lang w:val="it-IT"/>
        </w:rPr>
        <w:t>m</w:t>
      </w:r>
      <w:r w:rsidRPr="00721C6C">
        <w:rPr>
          <w:w w:val="83"/>
          <w:sz w:val="20"/>
          <w:szCs w:val="20"/>
          <w:lang w:val="it-IT"/>
        </w:rPr>
        <w:t>i</w:t>
      </w:r>
      <w:r w:rsidRPr="00721C6C">
        <w:rPr>
          <w:w w:val="105"/>
          <w:sz w:val="20"/>
          <w:szCs w:val="20"/>
          <w:lang w:val="it-IT"/>
        </w:rPr>
        <w:t>r</w:t>
      </w:r>
      <w:r w:rsidRPr="00721C6C">
        <w:rPr>
          <w:spacing w:val="1"/>
          <w:w w:val="112"/>
          <w:sz w:val="20"/>
          <w:szCs w:val="20"/>
          <w:lang w:val="it-IT"/>
        </w:rPr>
        <w:t>e</w:t>
      </w:r>
      <w:r w:rsidRPr="00721C6C">
        <w:rPr>
          <w:sz w:val="20"/>
          <w:szCs w:val="20"/>
          <w:lang w:val="it-IT"/>
        </w:rPr>
        <w:t>s</w:t>
      </w:r>
      <w:r w:rsidRPr="00721C6C">
        <w:rPr>
          <w:w w:val="83"/>
          <w:sz w:val="20"/>
          <w:szCs w:val="20"/>
          <w:lang w:val="it-IT"/>
        </w:rPr>
        <w:t>i</w:t>
      </w:r>
      <w:r w:rsidRPr="00721C6C">
        <w:rPr>
          <w:spacing w:val="-1"/>
          <w:w w:val="105"/>
          <w:sz w:val="20"/>
          <w:szCs w:val="20"/>
          <w:lang w:val="it-IT"/>
        </w:rPr>
        <w:t>d</w:t>
      </w:r>
      <w:r w:rsidRPr="00721C6C">
        <w:rPr>
          <w:spacing w:val="1"/>
          <w:w w:val="112"/>
          <w:sz w:val="20"/>
          <w:szCs w:val="20"/>
          <w:lang w:val="it-IT"/>
        </w:rPr>
        <w:t>e</w:t>
      </w:r>
      <w:r w:rsidRPr="00721C6C">
        <w:rPr>
          <w:spacing w:val="-1"/>
          <w:w w:val="105"/>
          <w:sz w:val="20"/>
          <w:szCs w:val="20"/>
          <w:lang w:val="it-IT"/>
        </w:rPr>
        <w:t>n</w:t>
      </w:r>
      <w:r w:rsidRPr="00721C6C">
        <w:rPr>
          <w:spacing w:val="-1"/>
          <w:w w:val="89"/>
          <w:sz w:val="20"/>
          <w:szCs w:val="20"/>
          <w:lang w:val="it-IT"/>
        </w:rPr>
        <w:t>z</w:t>
      </w:r>
      <w:r w:rsidRPr="00721C6C">
        <w:rPr>
          <w:w w:val="83"/>
          <w:sz w:val="20"/>
          <w:szCs w:val="20"/>
          <w:lang w:val="it-IT"/>
        </w:rPr>
        <w:t>i</w:t>
      </w:r>
      <w:r w:rsidRPr="00721C6C">
        <w:rPr>
          <w:spacing w:val="1"/>
          <w:w w:val="108"/>
          <w:sz w:val="20"/>
          <w:szCs w:val="20"/>
          <w:lang w:val="it-IT"/>
        </w:rPr>
        <w:t>a</w:t>
      </w:r>
      <w:r w:rsidRPr="00721C6C">
        <w:rPr>
          <w:w w:val="83"/>
          <w:sz w:val="20"/>
          <w:szCs w:val="20"/>
          <w:lang w:val="it-IT"/>
        </w:rPr>
        <w:t>li</w:t>
      </w:r>
      <w:r w:rsidRPr="00721C6C">
        <w:rPr>
          <w:w w:val="101"/>
          <w:sz w:val="20"/>
          <w:szCs w:val="20"/>
          <w:lang w:val="it-IT"/>
        </w:rPr>
        <w:t>.</w:t>
      </w:r>
      <w:r>
        <w:rPr>
          <w:w w:val="101"/>
          <w:sz w:val="20"/>
          <w:szCs w:val="20"/>
          <w:lang w:val="it-IT"/>
        </w:rPr>
        <w:t>(DSM)</w:t>
      </w:r>
    </w:p>
    <w:p w:rsidR="005B5263" w:rsidRPr="00E67FB8" w:rsidRDefault="005B5263" w:rsidP="0068072E">
      <w:pPr>
        <w:widowControl w:val="0"/>
        <w:autoSpaceDE w:val="0"/>
        <w:autoSpaceDN w:val="0"/>
        <w:adjustRightInd w:val="0"/>
        <w:spacing w:after="0" w:line="240" w:lineRule="auto"/>
        <w:rPr>
          <w:sz w:val="20"/>
          <w:szCs w:val="20"/>
          <w:lang w:val="it-IT"/>
        </w:rPr>
      </w:pPr>
    </w:p>
    <w:p w:rsidR="00386809" w:rsidRDefault="00386809" w:rsidP="002D4B1C">
      <w:pPr>
        <w:widowControl w:val="0"/>
        <w:autoSpaceDE w:val="0"/>
        <w:autoSpaceDN w:val="0"/>
        <w:adjustRightInd w:val="0"/>
        <w:spacing w:before="11" w:line="220" w:lineRule="exact"/>
        <w:jc w:val="both"/>
        <w:rPr>
          <w:sz w:val="20"/>
          <w:szCs w:val="20"/>
          <w:lang w:val="it-IT"/>
        </w:rPr>
      </w:pPr>
      <w:r w:rsidRPr="002A5DF3">
        <w:rPr>
          <w:sz w:val="20"/>
          <w:szCs w:val="20"/>
          <w:lang w:val="it-IT"/>
        </w:rPr>
        <w:t>Le Strutture risultano essere  accreditate ai sensi della normativa vigente</w:t>
      </w:r>
    </w:p>
    <w:tbl>
      <w:tblPr>
        <w:tblW w:w="8794"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CellMar>
          <w:left w:w="70" w:type="dxa"/>
          <w:right w:w="70" w:type="dxa"/>
        </w:tblCellMar>
        <w:tblLook w:val="0000" w:firstRow="0" w:lastRow="0" w:firstColumn="0" w:lastColumn="0" w:noHBand="0" w:noVBand="0"/>
      </w:tblPr>
      <w:tblGrid>
        <w:gridCol w:w="1139"/>
        <w:gridCol w:w="3035"/>
        <w:gridCol w:w="1927"/>
        <w:gridCol w:w="1701"/>
        <w:gridCol w:w="992"/>
      </w:tblGrid>
      <w:tr w:rsidR="00E676B7" w:rsidRPr="004067CD" w:rsidTr="00E676B7">
        <w:trPr>
          <w:trHeight w:val="1080"/>
        </w:trPr>
        <w:tc>
          <w:tcPr>
            <w:tcW w:w="1139" w:type="dxa"/>
            <w:shd w:val="clear" w:color="auto" w:fill="FDE9D9"/>
            <w:vAlign w:val="center"/>
          </w:tcPr>
          <w:p w:rsidR="00E676B7" w:rsidRPr="004067CD" w:rsidRDefault="00E676B7" w:rsidP="00E676B7">
            <w:pPr>
              <w:spacing w:after="0" w:line="240" w:lineRule="auto"/>
              <w:jc w:val="center"/>
              <w:rPr>
                <w:rFonts w:ascii="Arial" w:hAnsi="Arial" w:cs="Arial"/>
                <w:b/>
                <w:bCs/>
                <w:sz w:val="16"/>
                <w:szCs w:val="16"/>
                <w:lang w:val="it-IT" w:eastAsia="it-IT"/>
              </w:rPr>
            </w:pPr>
            <w:r w:rsidRPr="004067CD">
              <w:rPr>
                <w:rFonts w:ascii="Arial" w:hAnsi="Arial" w:cs="Arial"/>
                <w:b/>
                <w:bCs/>
                <w:sz w:val="16"/>
                <w:szCs w:val="16"/>
                <w:lang w:val="it-IT" w:eastAsia="it-IT"/>
              </w:rPr>
              <w:t>STS11</w:t>
            </w:r>
          </w:p>
        </w:tc>
        <w:tc>
          <w:tcPr>
            <w:tcW w:w="3035" w:type="dxa"/>
            <w:shd w:val="clear" w:color="auto" w:fill="FDE9D9"/>
            <w:vAlign w:val="center"/>
          </w:tcPr>
          <w:p w:rsidR="00E676B7" w:rsidRPr="004067CD" w:rsidRDefault="00E676B7" w:rsidP="00E676B7">
            <w:pPr>
              <w:spacing w:after="0" w:line="240" w:lineRule="auto"/>
              <w:jc w:val="center"/>
              <w:rPr>
                <w:rFonts w:ascii="Arial" w:hAnsi="Arial" w:cs="Arial"/>
                <w:b/>
                <w:bCs/>
                <w:sz w:val="16"/>
                <w:szCs w:val="16"/>
                <w:lang w:val="it-IT" w:eastAsia="it-IT"/>
              </w:rPr>
            </w:pPr>
            <w:r w:rsidRPr="004067CD">
              <w:rPr>
                <w:rFonts w:ascii="Arial" w:hAnsi="Arial" w:cs="Arial"/>
                <w:b/>
                <w:bCs/>
                <w:sz w:val="16"/>
                <w:szCs w:val="16"/>
                <w:lang w:val="it-IT" w:eastAsia="it-IT"/>
              </w:rPr>
              <w:t>DENOMINAZIONE STRUTTURA</w:t>
            </w:r>
            <w:r>
              <w:rPr>
                <w:rFonts w:ascii="Arial" w:hAnsi="Arial" w:cs="Arial"/>
                <w:b/>
                <w:bCs/>
                <w:sz w:val="16"/>
                <w:szCs w:val="16"/>
                <w:lang w:val="it-IT" w:eastAsia="it-IT"/>
              </w:rPr>
              <w:t xml:space="preserve"> (psichiatrica accreditata su territorio ASL AL)</w:t>
            </w:r>
          </w:p>
        </w:tc>
        <w:tc>
          <w:tcPr>
            <w:tcW w:w="1927" w:type="dxa"/>
            <w:shd w:val="clear" w:color="auto" w:fill="FDE9D9"/>
            <w:vAlign w:val="center"/>
          </w:tcPr>
          <w:p w:rsidR="00E676B7" w:rsidRPr="004067CD" w:rsidRDefault="00E676B7" w:rsidP="00E676B7">
            <w:pPr>
              <w:spacing w:after="0" w:line="240" w:lineRule="auto"/>
              <w:jc w:val="center"/>
              <w:rPr>
                <w:rFonts w:ascii="Arial" w:hAnsi="Arial" w:cs="Arial"/>
                <w:b/>
                <w:bCs/>
                <w:sz w:val="16"/>
                <w:szCs w:val="16"/>
                <w:lang w:val="it-IT" w:eastAsia="it-IT"/>
              </w:rPr>
            </w:pPr>
            <w:r w:rsidRPr="004067CD">
              <w:rPr>
                <w:rFonts w:ascii="Arial" w:hAnsi="Arial" w:cs="Arial"/>
                <w:b/>
                <w:bCs/>
                <w:sz w:val="16"/>
                <w:szCs w:val="16"/>
                <w:lang w:val="it-IT" w:eastAsia="it-IT"/>
              </w:rPr>
              <w:t>COMUNE</w:t>
            </w:r>
          </w:p>
        </w:tc>
        <w:tc>
          <w:tcPr>
            <w:tcW w:w="1701" w:type="dxa"/>
            <w:shd w:val="clear" w:color="auto" w:fill="FDE9D9"/>
            <w:vAlign w:val="center"/>
          </w:tcPr>
          <w:p w:rsidR="00E676B7" w:rsidRPr="004067CD" w:rsidRDefault="00E676B7" w:rsidP="00E676B7">
            <w:pPr>
              <w:spacing w:after="0" w:line="240" w:lineRule="auto"/>
              <w:jc w:val="center"/>
              <w:rPr>
                <w:rFonts w:ascii="Arial" w:hAnsi="Arial" w:cs="Arial"/>
                <w:b/>
                <w:bCs/>
                <w:sz w:val="16"/>
                <w:szCs w:val="16"/>
                <w:lang w:val="it-IT" w:eastAsia="it-IT"/>
              </w:rPr>
            </w:pPr>
            <w:r w:rsidRPr="004067CD">
              <w:rPr>
                <w:rFonts w:ascii="Arial" w:hAnsi="Arial" w:cs="Arial"/>
                <w:b/>
                <w:bCs/>
                <w:sz w:val="16"/>
                <w:szCs w:val="16"/>
                <w:lang w:val="it-IT" w:eastAsia="it-IT"/>
              </w:rPr>
              <w:t>Numero posti</w:t>
            </w:r>
          </w:p>
        </w:tc>
        <w:tc>
          <w:tcPr>
            <w:tcW w:w="992" w:type="dxa"/>
            <w:shd w:val="clear" w:color="auto" w:fill="FDE9D9"/>
            <w:vAlign w:val="center"/>
          </w:tcPr>
          <w:p w:rsidR="00E676B7" w:rsidRPr="004067CD" w:rsidRDefault="00E676B7" w:rsidP="00E676B7">
            <w:pPr>
              <w:spacing w:after="0" w:line="240" w:lineRule="auto"/>
              <w:jc w:val="center"/>
              <w:rPr>
                <w:rFonts w:ascii="Arial" w:hAnsi="Arial" w:cs="Arial"/>
                <w:b/>
                <w:bCs/>
                <w:sz w:val="16"/>
                <w:szCs w:val="16"/>
                <w:lang w:val="it-IT" w:eastAsia="it-IT"/>
              </w:rPr>
            </w:pPr>
            <w:r w:rsidRPr="004067CD">
              <w:rPr>
                <w:rFonts w:ascii="Arial" w:hAnsi="Arial" w:cs="Arial"/>
                <w:b/>
                <w:bCs/>
                <w:sz w:val="16"/>
                <w:szCs w:val="16"/>
                <w:lang w:val="it-IT" w:eastAsia="it-IT"/>
              </w:rPr>
              <w:t>Numero utenti</w:t>
            </w:r>
            <w:r>
              <w:rPr>
                <w:rFonts w:ascii="Arial" w:hAnsi="Arial" w:cs="Arial"/>
                <w:b/>
                <w:bCs/>
                <w:sz w:val="16"/>
                <w:szCs w:val="16"/>
                <w:lang w:val="it-IT" w:eastAsia="it-IT"/>
              </w:rPr>
              <w:t xml:space="preserve"> osptiti nel 2016</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570343</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IL MONTELLO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SERRAVALLE SCRIVIA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570347</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 xml:space="preserve">COMUNITA' </w:t>
            </w:r>
            <w:smartTag w:uri="urn:schemas-microsoft-com:office:smarttags" w:element="PersonName">
              <w:smartTagPr>
                <w:attr w:name="ProductID" w:val="LA BRAIA"/>
              </w:smartTagPr>
              <w:r w:rsidRPr="00994052">
                <w:rPr>
                  <w:rFonts w:ascii="Arial" w:hAnsi="Arial" w:cs="Arial"/>
                  <w:sz w:val="16"/>
                  <w:szCs w:val="16"/>
                  <w:lang w:val="it-IT" w:eastAsia="it-IT"/>
                </w:rPr>
                <w:t>LA BRAIA</w:t>
              </w:r>
            </w:smartTag>
            <w:r w:rsidRPr="00994052">
              <w:rPr>
                <w:rFonts w:ascii="Arial" w:hAnsi="Arial" w:cs="Arial"/>
                <w:sz w:val="16"/>
                <w:szCs w:val="16"/>
                <w:lang w:val="it-IT" w:eastAsia="it-IT"/>
              </w:rPr>
              <w:t xml:space="preserve"> - CPB</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TERZO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570351</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IL RANOCCHIO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ACQUI TERME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8</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570354</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CERESOLA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PONZONE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14</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670226</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PSICHIATRICA L'ABBAZIA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CONZANO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670226</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Avanzato Abbazia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CONZANO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3</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670262</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ALLOGGIO LA CAPPUCCETTA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CASALE MONFERRATO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9</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670910</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L'ACERO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ALESSANDRIA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16</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670912</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IL TIGLIO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ACQUI TERME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670913</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NUOVI ORIZZONTI E LA CASA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BOSCO MARENGO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15</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670914</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VILLA RAFFAELLA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MONCALVO (AT)</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4</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670914</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STAZIONE</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MONCALVO (AT)</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670947</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PSICHIATRICA IN CAMMINO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CASALE MONFERRATO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10</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670955</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IN/CONTRO</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ACQUI TERME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4</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670956</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DI FRASSINETO PO</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FRASSINETO PO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9</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670957</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LA PIAZZA</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FRASSINETO PO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670958</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VIA SALETTA - CASALE M.TO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CASALE MONFERRATO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670960</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VIA RETTORIA – AL</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ALESSANDRIA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670962</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LA MIA CASA</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VOLTAGGIO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670963</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 xml:space="preserve">GA </w:t>
            </w:r>
            <w:smartTag w:uri="urn:schemas-microsoft-com:office:smarttags" w:element="PersonName">
              <w:smartTagPr>
                <w:attr w:name="ProductID" w:val="LA CASA DEL"/>
              </w:smartTagPr>
              <w:r w:rsidRPr="00994052">
                <w:rPr>
                  <w:rFonts w:ascii="Arial" w:hAnsi="Arial" w:cs="Arial"/>
                  <w:sz w:val="16"/>
                  <w:szCs w:val="16"/>
                  <w:lang w:val="it-IT" w:eastAsia="it-IT"/>
                </w:rPr>
                <w:t>LA CASA DEL</w:t>
              </w:r>
            </w:smartTag>
            <w:r w:rsidRPr="00994052">
              <w:rPr>
                <w:rFonts w:ascii="Arial" w:hAnsi="Arial" w:cs="Arial"/>
                <w:sz w:val="16"/>
                <w:szCs w:val="16"/>
                <w:lang w:val="it-IT" w:eastAsia="it-IT"/>
              </w:rPr>
              <w:t xml:space="preserve"> GIARDINO</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VOLTAGGIO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670964</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VIA PINELLI - CASALE M.TO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CASALE MONFERRATO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670965</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GIA VIA PALEOLOGI - CASALE M.TO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CASALE MONFERRATO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670967</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VIA VALERANI - CASALE M.TO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CASALE MONFERRATO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3</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670968</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VIA COBIANCHI - CASALE M.TO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CASALE MONFERRATO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670969</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SALITA SANT'ANNA - CASALE M.TO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CASALE MONFERRATO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670971</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COMUNITA' POLIS</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SANT'AGATA FOSSILI</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671029</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DOMUS</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PONZONE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671030</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ALERAMO</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MONCALVO (AT)</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4</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671060</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IL RANOCCHIO VIVERE NEL VERDE</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ACQUI TERME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4</w:t>
            </w:r>
          </w:p>
        </w:tc>
      </w:tr>
      <w:tr w:rsidR="00E676B7" w:rsidRPr="004067CD" w:rsidTr="00E676B7">
        <w:trPr>
          <w:trHeight w:val="1080"/>
        </w:trPr>
        <w:tc>
          <w:tcPr>
            <w:tcW w:w="1139" w:type="dxa"/>
            <w:shd w:val="clear" w:color="auto" w:fill="FDE9D9"/>
            <w:vAlign w:val="center"/>
          </w:tcPr>
          <w:p w:rsidR="00E676B7" w:rsidRPr="004067CD" w:rsidRDefault="00E676B7" w:rsidP="00E676B7">
            <w:pPr>
              <w:spacing w:after="0" w:line="240" w:lineRule="auto"/>
              <w:jc w:val="center"/>
              <w:rPr>
                <w:rFonts w:ascii="Arial" w:hAnsi="Arial" w:cs="Arial"/>
                <w:b/>
                <w:bCs/>
                <w:sz w:val="16"/>
                <w:szCs w:val="16"/>
                <w:lang w:val="it-IT" w:eastAsia="it-IT"/>
              </w:rPr>
            </w:pPr>
            <w:r w:rsidRPr="004067CD">
              <w:rPr>
                <w:rFonts w:ascii="Arial" w:hAnsi="Arial" w:cs="Arial"/>
                <w:b/>
                <w:bCs/>
                <w:sz w:val="16"/>
                <w:szCs w:val="16"/>
                <w:lang w:val="it-IT" w:eastAsia="it-IT"/>
              </w:rPr>
              <w:t>COD. STS.11</w:t>
            </w:r>
          </w:p>
        </w:tc>
        <w:tc>
          <w:tcPr>
            <w:tcW w:w="3035" w:type="dxa"/>
            <w:shd w:val="clear" w:color="auto" w:fill="FDE9D9"/>
            <w:vAlign w:val="center"/>
          </w:tcPr>
          <w:p w:rsidR="00E676B7" w:rsidRPr="004067CD" w:rsidRDefault="00E676B7" w:rsidP="00E676B7">
            <w:pPr>
              <w:spacing w:after="0" w:line="240" w:lineRule="auto"/>
              <w:jc w:val="center"/>
              <w:rPr>
                <w:rFonts w:ascii="Arial" w:hAnsi="Arial" w:cs="Arial"/>
                <w:b/>
                <w:bCs/>
                <w:sz w:val="16"/>
                <w:szCs w:val="16"/>
                <w:lang w:val="it-IT" w:eastAsia="it-IT"/>
              </w:rPr>
            </w:pPr>
            <w:r w:rsidRPr="004067CD">
              <w:rPr>
                <w:rFonts w:ascii="Arial" w:hAnsi="Arial" w:cs="Arial"/>
                <w:b/>
                <w:bCs/>
                <w:sz w:val="16"/>
                <w:szCs w:val="16"/>
                <w:lang w:val="it-IT" w:eastAsia="it-IT"/>
              </w:rPr>
              <w:t>DENOMINAZIONE STRUTTURA - STRUTTURE NON PSICHIATRICHE</w:t>
            </w:r>
            <w:r>
              <w:rPr>
                <w:rFonts w:ascii="Arial" w:hAnsi="Arial" w:cs="Arial"/>
                <w:b/>
                <w:bCs/>
                <w:sz w:val="16"/>
                <w:szCs w:val="16"/>
                <w:lang w:val="it-IT" w:eastAsia="it-IT"/>
              </w:rPr>
              <w:t xml:space="preserve"> (accreditate per Ass.za Socio Sanitaria e Dipendenze – Territorio ASL AL)</w:t>
            </w:r>
          </w:p>
        </w:tc>
        <w:tc>
          <w:tcPr>
            <w:tcW w:w="1927" w:type="dxa"/>
            <w:shd w:val="clear" w:color="auto" w:fill="FDE9D9"/>
            <w:vAlign w:val="center"/>
          </w:tcPr>
          <w:p w:rsidR="00E676B7" w:rsidRPr="004067CD" w:rsidRDefault="00E676B7" w:rsidP="00E676B7">
            <w:pPr>
              <w:spacing w:after="0" w:line="240" w:lineRule="auto"/>
              <w:jc w:val="center"/>
              <w:rPr>
                <w:rFonts w:ascii="Arial" w:hAnsi="Arial" w:cs="Arial"/>
                <w:b/>
                <w:bCs/>
                <w:sz w:val="16"/>
                <w:szCs w:val="16"/>
                <w:lang w:val="it-IT" w:eastAsia="it-IT"/>
              </w:rPr>
            </w:pPr>
            <w:r w:rsidRPr="004067CD">
              <w:rPr>
                <w:rFonts w:ascii="Arial" w:hAnsi="Arial" w:cs="Arial"/>
                <w:b/>
                <w:bCs/>
                <w:sz w:val="16"/>
                <w:szCs w:val="16"/>
                <w:lang w:val="it-IT" w:eastAsia="it-IT"/>
              </w:rPr>
              <w:t>COMUNE</w:t>
            </w:r>
          </w:p>
        </w:tc>
        <w:tc>
          <w:tcPr>
            <w:tcW w:w="1701" w:type="dxa"/>
            <w:shd w:val="clear" w:color="auto" w:fill="FDE9D9"/>
            <w:vAlign w:val="center"/>
          </w:tcPr>
          <w:p w:rsidR="00E676B7" w:rsidRPr="004067CD" w:rsidRDefault="00E676B7" w:rsidP="00E676B7">
            <w:pPr>
              <w:spacing w:after="0" w:line="240" w:lineRule="auto"/>
              <w:jc w:val="center"/>
              <w:rPr>
                <w:rFonts w:ascii="Arial" w:hAnsi="Arial" w:cs="Arial"/>
                <w:b/>
                <w:bCs/>
                <w:sz w:val="20"/>
                <w:szCs w:val="20"/>
                <w:lang w:val="it-IT" w:eastAsia="it-IT"/>
              </w:rPr>
            </w:pPr>
            <w:r w:rsidRPr="004067CD">
              <w:rPr>
                <w:rFonts w:ascii="Arial" w:hAnsi="Arial" w:cs="Arial"/>
                <w:b/>
                <w:bCs/>
                <w:sz w:val="20"/>
                <w:szCs w:val="20"/>
                <w:lang w:val="it-IT" w:eastAsia="it-IT"/>
              </w:rPr>
              <w:t>Numero posti</w:t>
            </w:r>
          </w:p>
        </w:tc>
        <w:tc>
          <w:tcPr>
            <w:tcW w:w="992" w:type="dxa"/>
            <w:shd w:val="clear" w:color="auto" w:fill="FDE9D9"/>
            <w:vAlign w:val="center"/>
          </w:tcPr>
          <w:p w:rsidR="00E676B7" w:rsidRPr="004067CD" w:rsidRDefault="00E676B7" w:rsidP="00E676B7">
            <w:pPr>
              <w:spacing w:after="0" w:line="240" w:lineRule="auto"/>
              <w:jc w:val="center"/>
              <w:rPr>
                <w:rFonts w:ascii="Arial" w:hAnsi="Arial" w:cs="Arial"/>
                <w:b/>
                <w:bCs/>
                <w:sz w:val="16"/>
                <w:szCs w:val="16"/>
                <w:lang w:val="it-IT" w:eastAsia="it-IT"/>
              </w:rPr>
            </w:pP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070327</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RESIDENZA GLI OLMI</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PARODI LIGURE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070330</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RESIDENZA JONA OTTOLENGHI</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ACQUI TERME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070331</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RESIDENZA LA MADONNINA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RIVALTA BORMIDA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070333</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CSSAS IPAB LERCARO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OVADA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570335</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RESIDENZA SOGGIORNO FIORDALISO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NOVI LIGURE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570336</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RESIDENZA AMEDEO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NOVI LIGURE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0</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570342</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Residenza San Rocco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GRONDONA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570355</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RESIDENZA VILLA AZZURRA BALESTRINO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CASSINE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670237</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 DI RIPOSO E DI RICOVERO IPAB</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CASALE MONFERRATO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670266</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Soggiorno Villa Poggio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TERRUGGIA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3</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670593</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Residenza Gigi e Teresio Capra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Fraz. Spinetta M.go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670609</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CASA DI RIPOSO G.E. BALDUZZI</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BERSANO DI TORTONA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670925</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R.I.S.S. Sant'Agata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SANT'AGATA FOSSILI</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b/>
                <w:bCs/>
                <w:sz w:val="16"/>
                <w:szCs w:val="16"/>
                <w:lang w:val="it-IT" w:eastAsia="it-IT"/>
              </w:rPr>
            </w:pPr>
            <w:r w:rsidRPr="00994052">
              <w:rPr>
                <w:rFonts w:ascii="Arial" w:hAnsi="Arial" w:cs="Arial"/>
                <w:b/>
                <w:bCs/>
                <w:sz w:val="16"/>
                <w:szCs w:val="16"/>
                <w:lang w:val="it-IT" w:eastAsia="it-IT"/>
              </w:rPr>
              <w:t>Distretto</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Comunità Alloggio Anziani "</w:t>
            </w:r>
            <w:smartTag w:uri="urn:schemas-microsoft-com:office:smarttags" w:element="PersonName">
              <w:smartTagPr>
                <w:attr w:name="ProductID" w:val="La Rotonda"/>
              </w:smartTagPr>
              <w:r w:rsidRPr="00994052">
                <w:rPr>
                  <w:rFonts w:ascii="Arial" w:hAnsi="Arial" w:cs="Arial"/>
                  <w:sz w:val="16"/>
                  <w:szCs w:val="16"/>
                  <w:lang w:val="it-IT" w:eastAsia="it-IT"/>
                </w:rPr>
                <w:t>La Rotonda</w:t>
              </w:r>
            </w:smartTag>
            <w:r w:rsidRPr="00994052">
              <w:rPr>
                <w:rFonts w:ascii="Arial" w:hAnsi="Arial" w:cs="Arial"/>
                <w:sz w:val="16"/>
                <w:szCs w:val="16"/>
                <w:lang w:val="it-IT" w:eastAsia="it-IT"/>
              </w:rPr>
              <w:t>"</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CASTELNUOVO BORMIDA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b/>
                <w:bCs/>
                <w:sz w:val="16"/>
                <w:szCs w:val="16"/>
                <w:lang w:val="it-IT" w:eastAsia="it-IT"/>
              </w:rPr>
            </w:pPr>
            <w:r w:rsidRPr="00994052">
              <w:rPr>
                <w:rFonts w:ascii="Arial" w:hAnsi="Arial" w:cs="Arial"/>
                <w:b/>
                <w:bCs/>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b/>
                <w:bCs/>
                <w:sz w:val="16"/>
                <w:szCs w:val="16"/>
                <w:lang w:val="it-IT" w:eastAsia="it-IT"/>
              </w:rPr>
            </w:pPr>
            <w:r w:rsidRPr="00994052">
              <w:rPr>
                <w:rFonts w:ascii="Arial" w:hAnsi="Arial" w:cs="Arial"/>
                <w:b/>
                <w:bCs/>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660152</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 xml:space="preserve">IL GIRASOLE </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 xml:space="preserve">Fraz, Litta Parodi </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670288</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I BOSCHI</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MONTECHIARO D’ACQUI – AL</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670923</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 xml:space="preserve"> Villa Serena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MONCALVO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670261</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 xml:space="preserve">CASA CARLA MARIA </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Borgo San Martino</w:t>
            </w:r>
            <w:r>
              <w:rPr>
                <w:rFonts w:ascii="Arial" w:hAnsi="Arial" w:cs="Arial"/>
                <w:sz w:val="16"/>
                <w:szCs w:val="16"/>
                <w:lang w:val="it-IT" w:eastAsia="it-IT"/>
              </w:rPr>
              <w:t xml:space="preserve"> (AL)</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1D7685" w:rsidTr="00E676B7">
        <w:trPr>
          <w:trHeight w:val="1080"/>
        </w:trPr>
        <w:tc>
          <w:tcPr>
            <w:tcW w:w="1139" w:type="dxa"/>
            <w:shd w:val="clear" w:color="auto" w:fill="FDE9D9"/>
            <w:vAlign w:val="center"/>
          </w:tcPr>
          <w:p w:rsidR="00E676B7" w:rsidRPr="001D7685" w:rsidRDefault="00E676B7" w:rsidP="00E676B7">
            <w:pPr>
              <w:spacing w:after="0" w:line="240" w:lineRule="auto"/>
              <w:jc w:val="center"/>
              <w:rPr>
                <w:rFonts w:ascii="Arial" w:hAnsi="Arial" w:cs="Arial"/>
                <w:b/>
                <w:bCs/>
                <w:sz w:val="16"/>
                <w:szCs w:val="16"/>
                <w:lang w:val="it-IT" w:eastAsia="it-IT"/>
              </w:rPr>
            </w:pPr>
            <w:r w:rsidRPr="001D7685">
              <w:rPr>
                <w:rFonts w:ascii="Arial" w:hAnsi="Arial" w:cs="Arial"/>
                <w:b/>
                <w:bCs/>
                <w:sz w:val="16"/>
                <w:szCs w:val="16"/>
                <w:lang w:val="it-IT" w:eastAsia="it-IT"/>
              </w:rPr>
              <w:t>COD. STS.11</w:t>
            </w:r>
          </w:p>
        </w:tc>
        <w:tc>
          <w:tcPr>
            <w:tcW w:w="3035" w:type="dxa"/>
            <w:shd w:val="clear" w:color="auto" w:fill="FDE9D9"/>
            <w:vAlign w:val="center"/>
          </w:tcPr>
          <w:p w:rsidR="00E676B7" w:rsidRPr="001D7685" w:rsidRDefault="00E676B7" w:rsidP="00E676B7">
            <w:pPr>
              <w:spacing w:after="0" w:line="240" w:lineRule="auto"/>
              <w:jc w:val="center"/>
              <w:rPr>
                <w:rFonts w:ascii="Arial" w:hAnsi="Arial" w:cs="Arial"/>
                <w:b/>
                <w:bCs/>
                <w:sz w:val="16"/>
                <w:szCs w:val="16"/>
                <w:lang w:val="it-IT" w:eastAsia="it-IT"/>
              </w:rPr>
            </w:pPr>
            <w:r>
              <w:rPr>
                <w:rFonts w:ascii="Arial" w:hAnsi="Arial" w:cs="Arial"/>
                <w:b/>
                <w:bCs/>
                <w:sz w:val="16"/>
                <w:szCs w:val="16"/>
                <w:lang w:val="it-IT" w:eastAsia="it-IT"/>
              </w:rPr>
              <w:t>DENOMINAZIONE STRUTTURA (accreditate per Psichiatria , Dipendenze e Assza Socio Sanitaria)</w:t>
            </w:r>
            <w:r w:rsidRPr="001D7685">
              <w:rPr>
                <w:rFonts w:ascii="Arial" w:hAnsi="Arial" w:cs="Arial"/>
                <w:b/>
                <w:bCs/>
                <w:sz w:val="16"/>
                <w:szCs w:val="16"/>
                <w:lang w:val="it-IT" w:eastAsia="it-IT"/>
              </w:rPr>
              <w:t xml:space="preserve"> FUORI  ASL AL e FUORI REGIONE</w:t>
            </w:r>
          </w:p>
        </w:tc>
        <w:tc>
          <w:tcPr>
            <w:tcW w:w="1927" w:type="dxa"/>
            <w:shd w:val="clear" w:color="auto" w:fill="FDE9D9"/>
            <w:vAlign w:val="center"/>
          </w:tcPr>
          <w:p w:rsidR="00E676B7" w:rsidRPr="001D7685" w:rsidRDefault="00E676B7" w:rsidP="00E676B7">
            <w:pPr>
              <w:spacing w:after="0" w:line="240" w:lineRule="auto"/>
              <w:jc w:val="center"/>
              <w:rPr>
                <w:rFonts w:ascii="Arial" w:hAnsi="Arial" w:cs="Arial"/>
                <w:b/>
                <w:bCs/>
                <w:sz w:val="16"/>
                <w:szCs w:val="16"/>
                <w:lang w:val="it-IT" w:eastAsia="it-IT"/>
              </w:rPr>
            </w:pPr>
            <w:r w:rsidRPr="001D7685">
              <w:rPr>
                <w:rFonts w:ascii="Arial" w:hAnsi="Arial" w:cs="Arial"/>
                <w:b/>
                <w:bCs/>
                <w:sz w:val="16"/>
                <w:szCs w:val="16"/>
                <w:lang w:val="it-IT" w:eastAsia="it-IT"/>
              </w:rPr>
              <w:t>COMUNE</w:t>
            </w:r>
          </w:p>
        </w:tc>
        <w:tc>
          <w:tcPr>
            <w:tcW w:w="1701" w:type="dxa"/>
            <w:shd w:val="clear" w:color="auto" w:fill="FDE9D9"/>
            <w:vAlign w:val="center"/>
          </w:tcPr>
          <w:p w:rsidR="00E676B7" w:rsidRPr="001D7685" w:rsidRDefault="00E676B7" w:rsidP="00E676B7">
            <w:pPr>
              <w:spacing w:after="0" w:line="240" w:lineRule="auto"/>
              <w:jc w:val="center"/>
              <w:rPr>
                <w:rFonts w:ascii="Arial" w:hAnsi="Arial" w:cs="Arial"/>
                <w:b/>
                <w:bCs/>
                <w:sz w:val="20"/>
                <w:szCs w:val="20"/>
                <w:lang w:val="it-IT" w:eastAsia="it-IT"/>
              </w:rPr>
            </w:pPr>
            <w:r w:rsidRPr="001D7685">
              <w:rPr>
                <w:rFonts w:ascii="Arial" w:hAnsi="Arial" w:cs="Arial"/>
                <w:b/>
                <w:bCs/>
                <w:sz w:val="20"/>
                <w:szCs w:val="20"/>
                <w:lang w:val="it-IT" w:eastAsia="it-IT"/>
              </w:rPr>
              <w:t>Numero posti</w:t>
            </w:r>
          </w:p>
        </w:tc>
        <w:tc>
          <w:tcPr>
            <w:tcW w:w="992" w:type="dxa"/>
            <w:shd w:val="clear" w:color="auto" w:fill="FDE9D9"/>
            <w:vAlign w:val="center"/>
          </w:tcPr>
          <w:p w:rsidR="00E676B7" w:rsidRPr="001D7685" w:rsidRDefault="00E676B7" w:rsidP="00E676B7">
            <w:pPr>
              <w:spacing w:after="0" w:line="240" w:lineRule="auto"/>
              <w:jc w:val="center"/>
              <w:rPr>
                <w:rFonts w:ascii="Arial" w:hAnsi="Arial" w:cs="Arial"/>
                <w:b/>
                <w:bCs/>
                <w:sz w:val="16"/>
                <w:szCs w:val="16"/>
                <w:lang w:val="it-IT" w:eastAsia="it-IT"/>
              </w:rPr>
            </w:pPr>
          </w:p>
        </w:tc>
      </w:tr>
      <w:tr w:rsidR="00E676B7" w:rsidRPr="00994052" w:rsidTr="00E676B7">
        <w:trPr>
          <w:trHeight w:val="255"/>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Fuori Regione</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Il Gabbiano Centro Riab. Com. Terap.</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SAVONA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670800</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Villa San Secondo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MONCRIVELLO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570419</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L'Agriellera CPA</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MONTEZEMOLO - CN</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3</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570581</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Comunità Protetta Scuderie CPB</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MONCALIERI – 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570581</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Comunità Forense San Giovanni di Dio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SAN MAURIZIO CANAVESE (TO)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670896</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GA Fenestrelle</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PINEROLO (TO)</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570319</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 Venturello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CORTADONE</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670344</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La Conchiglia</w:t>
            </w:r>
          </w:p>
        </w:tc>
        <w:tc>
          <w:tcPr>
            <w:tcW w:w="1927"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MONASTERO B.DA - AT</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3</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570210</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L'Incontro</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CASTELLO D'ANNONE - AT</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3</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671051</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L'Incontro -Gruppo Living</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CASTELLO D'ANNONE - AT</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670285</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PANDORA Comunità Srl</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CASTELROCCHERO - AT</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495"/>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570214</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Don L. Ferraro CPB</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ALBA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3</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570174</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Comunità Psichiatrica Emmaus</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ALBA</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4</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Fuori Regione</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Residenza Protetta PRA'ELLERA s.r.l.</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CAIRO MONTENOTTE .- SV</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570215</w:t>
            </w:r>
          </w:p>
        </w:tc>
        <w:tc>
          <w:tcPr>
            <w:tcW w:w="3035"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Comunità La Vite</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COSTIGLIOLE D'ASTI</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2</w:t>
            </w:r>
          </w:p>
        </w:tc>
      </w:tr>
      <w:tr w:rsidR="00E676B7" w:rsidRPr="00994052" w:rsidTr="00E676B7">
        <w:trPr>
          <w:trHeight w:val="360"/>
        </w:trPr>
        <w:tc>
          <w:tcPr>
            <w:tcW w:w="1139" w:type="dxa"/>
            <w:shd w:val="clear" w:color="auto" w:fill="FDE9D9"/>
            <w:noWrap/>
            <w:vAlign w:val="center"/>
          </w:tcPr>
          <w:p w:rsidR="00E676B7" w:rsidRPr="00994052" w:rsidRDefault="00E676B7" w:rsidP="00E676B7">
            <w:pPr>
              <w:jc w:val="center"/>
              <w:rPr>
                <w:rFonts w:ascii="Arial" w:hAnsi="Arial" w:cs="Arial"/>
                <w:sz w:val="16"/>
                <w:szCs w:val="16"/>
              </w:rPr>
            </w:pPr>
            <w:r w:rsidRPr="00994052">
              <w:rPr>
                <w:rFonts w:ascii="Arial" w:hAnsi="Arial" w:cs="Arial"/>
                <w:sz w:val="16"/>
                <w:szCs w:val="16"/>
              </w:rPr>
              <w:t>570417</w:t>
            </w:r>
          </w:p>
        </w:tc>
        <w:tc>
          <w:tcPr>
            <w:tcW w:w="3035" w:type="dxa"/>
            <w:shd w:val="clear" w:color="auto" w:fill="FDE9D9"/>
            <w:noWrap/>
            <w:vAlign w:val="center"/>
          </w:tcPr>
          <w:p w:rsidR="00E676B7" w:rsidRPr="00994052" w:rsidRDefault="00E676B7" w:rsidP="00E676B7">
            <w:pPr>
              <w:rPr>
                <w:rFonts w:ascii="Arial" w:hAnsi="Arial" w:cs="Arial"/>
                <w:sz w:val="16"/>
                <w:szCs w:val="16"/>
              </w:rPr>
            </w:pPr>
            <w:r w:rsidRPr="00994052">
              <w:rPr>
                <w:rFonts w:ascii="Arial" w:hAnsi="Arial" w:cs="Arial"/>
                <w:sz w:val="16"/>
                <w:szCs w:val="16"/>
              </w:rPr>
              <w:t>Progetto Du Parc CPB</w:t>
            </w:r>
          </w:p>
        </w:tc>
        <w:tc>
          <w:tcPr>
            <w:tcW w:w="1927" w:type="dxa"/>
            <w:shd w:val="clear" w:color="auto" w:fill="FDE9D9"/>
            <w:noWrap/>
            <w:vAlign w:val="center"/>
          </w:tcPr>
          <w:p w:rsidR="00E676B7" w:rsidRPr="00994052" w:rsidRDefault="00E676B7" w:rsidP="00E676B7">
            <w:pPr>
              <w:rPr>
                <w:rFonts w:ascii="Arial" w:hAnsi="Arial" w:cs="Arial"/>
                <w:sz w:val="16"/>
                <w:szCs w:val="16"/>
              </w:rPr>
            </w:pPr>
            <w:r w:rsidRPr="00994052">
              <w:rPr>
                <w:rFonts w:ascii="Arial" w:hAnsi="Arial" w:cs="Arial"/>
                <w:sz w:val="16"/>
                <w:szCs w:val="16"/>
              </w:rPr>
              <w:t>TORRE PELLICE (TO)</w:t>
            </w:r>
          </w:p>
        </w:tc>
        <w:tc>
          <w:tcPr>
            <w:tcW w:w="1701" w:type="dxa"/>
            <w:shd w:val="clear" w:color="auto" w:fill="FDE9D9"/>
            <w:noWrap/>
            <w:vAlign w:val="center"/>
          </w:tcPr>
          <w:p w:rsidR="00E676B7" w:rsidRPr="00994052" w:rsidRDefault="00E676B7" w:rsidP="00E676B7">
            <w:pPr>
              <w:jc w:val="center"/>
              <w:rPr>
                <w:rFonts w:ascii="Arial" w:hAnsi="Arial" w:cs="Arial"/>
                <w:sz w:val="16"/>
                <w:szCs w:val="16"/>
              </w:rPr>
            </w:pPr>
          </w:p>
        </w:tc>
        <w:tc>
          <w:tcPr>
            <w:tcW w:w="992" w:type="dxa"/>
            <w:shd w:val="clear" w:color="auto" w:fill="FDE9D9"/>
            <w:noWrap/>
            <w:vAlign w:val="center"/>
          </w:tcPr>
          <w:p w:rsidR="00E676B7" w:rsidRPr="00994052" w:rsidRDefault="00E676B7" w:rsidP="00E676B7">
            <w:pPr>
              <w:jc w:val="center"/>
              <w:rPr>
                <w:rFonts w:ascii="Arial" w:hAnsi="Arial" w:cs="Arial"/>
                <w:sz w:val="16"/>
                <w:szCs w:val="16"/>
              </w:rPr>
            </w:pPr>
            <w:r w:rsidRPr="00994052">
              <w:rPr>
                <w:rFonts w:ascii="Arial" w:hAnsi="Arial" w:cs="Arial"/>
                <w:sz w:val="16"/>
                <w:szCs w:val="16"/>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jc w:val="center"/>
              <w:rPr>
                <w:rFonts w:ascii="Arial" w:hAnsi="Arial" w:cs="Arial"/>
                <w:sz w:val="16"/>
                <w:szCs w:val="16"/>
              </w:rPr>
            </w:pPr>
            <w:r w:rsidRPr="00994052">
              <w:rPr>
                <w:rFonts w:ascii="Arial" w:hAnsi="Arial" w:cs="Arial"/>
                <w:sz w:val="16"/>
                <w:szCs w:val="16"/>
              </w:rPr>
              <w:t>non noto</w:t>
            </w:r>
          </w:p>
        </w:tc>
        <w:tc>
          <w:tcPr>
            <w:tcW w:w="3035" w:type="dxa"/>
            <w:shd w:val="clear" w:color="auto" w:fill="FDE9D9"/>
            <w:noWrap/>
            <w:vAlign w:val="center"/>
          </w:tcPr>
          <w:p w:rsidR="00E676B7" w:rsidRPr="00994052" w:rsidRDefault="00E676B7" w:rsidP="00E676B7">
            <w:pPr>
              <w:rPr>
                <w:rFonts w:ascii="Arial" w:hAnsi="Arial" w:cs="Arial"/>
                <w:sz w:val="16"/>
                <w:szCs w:val="16"/>
                <w:lang w:val="it-IT"/>
              </w:rPr>
            </w:pPr>
            <w:r w:rsidRPr="00994052">
              <w:rPr>
                <w:rFonts w:ascii="Arial" w:hAnsi="Arial" w:cs="Arial"/>
                <w:sz w:val="16"/>
                <w:szCs w:val="16"/>
                <w:lang w:val="it-IT"/>
              </w:rPr>
              <w:t>GA Miradolo ex Ufsa e Casetta</w:t>
            </w:r>
          </w:p>
        </w:tc>
        <w:tc>
          <w:tcPr>
            <w:tcW w:w="1927" w:type="dxa"/>
            <w:shd w:val="clear" w:color="auto" w:fill="FDE9D9"/>
            <w:noWrap/>
            <w:vAlign w:val="center"/>
          </w:tcPr>
          <w:p w:rsidR="00E676B7" w:rsidRPr="00994052" w:rsidRDefault="00E676B7" w:rsidP="00E676B7">
            <w:pPr>
              <w:rPr>
                <w:rFonts w:ascii="Arial" w:hAnsi="Arial" w:cs="Arial"/>
                <w:sz w:val="16"/>
                <w:szCs w:val="16"/>
              </w:rPr>
            </w:pPr>
            <w:r w:rsidRPr="00994052">
              <w:rPr>
                <w:rFonts w:ascii="Arial" w:hAnsi="Arial" w:cs="Arial"/>
                <w:sz w:val="16"/>
                <w:szCs w:val="16"/>
              </w:rPr>
              <w:t>SAN SECONDO DI PINEROLO</w:t>
            </w:r>
          </w:p>
        </w:tc>
        <w:tc>
          <w:tcPr>
            <w:tcW w:w="1701" w:type="dxa"/>
            <w:shd w:val="clear" w:color="auto" w:fill="FDE9D9"/>
            <w:noWrap/>
            <w:vAlign w:val="center"/>
          </w:tcPr>
          <w:p w:rsidR="00E676B7" w:rsidRPr="00994052" w:rsidRDefault="00E676B7" w:rsidP="00E676B7">
            <w:pPr>
              <w:jc w:val="center"/>
              <w:rPr>
                <w:rFonts w:ascii="Arial" w:hAnsi="Arial" w:cs="Arial"/>
                <w:sz w:val="16"/>
                <w:szCs w:val="16"/>
              </w:rPr>
            </w:pPr>
          </w:p>
        </w:tc>
        <w:tc>
          <w:tcPr>
            <w:tcW w:w="992" w:type="dxa"/>
            <w:shd w:val="clear" w:color="auto" w:fill="FDE9D9"/>
            <w:noWrap/>
            <w:vAlign w:val="center"/>
          </w:tcPr>
          <w:p w:rsidR="00E676B7" w:rsidRPr="00994052" w:rsidRDefault="00E676B7" w:rsidP="00E676B7">
            <w:pPr>
              <w:jc w:val="center"/>
              <w:rPr>
                <w:rFonts w:ascii="Arial" w:hAnsi="Arial" w:cs="Arial"/>
                <w:sz w:val="16"/>
                <w:szCs w:val="16"/>
              </w:rPr>
            </w:pPr>
            <w:r w:rsidRPr="00994052">
              <w:rPr>
                <w:rFonts w:ascii="Arial" w:hAnsi="Arial" w:cs="Arial"/>
                <w:sz w:val="16"/>
                <w:szCs w:val="16"/>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jc w:val="center"/>
              <w:rPr>
                <w:rFonts w:ascii="Arial" w:hAnsi="Arial" w:cs="Arial"/>
                <w:sz w:val="16"/>
                <w:szCs w:val="16"/>
              </w:rPr>
            </w:pPr>
          </w:p>
        </w:tc>
        <w:tc>
          <w:tcPr>
            <w:tcW w:w="3035" w:type="dxa"/>
            <w:shd w:val="clear" w:color="auto" w:fill="FDE9D9"/>
            <w:noWrap/>
            <w:vAlign w:val="center"/>
          </w:tcPr>
          <w:p w:rsidR="00E676B7" w:rsidRPr="00994052" w:rsidRDefault="00E676B7" w:rsidP="00E676B7">
            <w:pPr>
              <w:rPr>
                <w:rFonts w:ascii="Arial" w:hAnsi="Arial" w:cs="Arial"/>
                <w:sz w:val="16"/>
                <w:szCs w:val="16"/>
              </w:rPr>
            </w:pPr>
            <w:r w:rsidRPr="00994052">
              <w:rPr>
                <w:rFonts w:ascii="Arial" w:hAnsi="Arial" w:cs="Arial"/>
                <w:sz w:val="16"/>
                <w:szCs w:val="16"/>
              </w:rPr>
              <w:t>GA Punto 28</w:t>
            </w:r>
          </w:p>
        </w:tc>
        <w:tc>
          <w:tcPr>
            <w:tcW w:w="1927" w:type="dxa"/>
            <w:shd w:val="clear" w:color="auto" w:fill="FDE9D9"/>
            <w:noWrap/>
            <w:vAlign w:val="center"/>
          </w:tcPr>
          <w:p w:rsidR="00E676B7" w:rsidRPr="00994052" w:rsidRDefault="00E676B7" w:rsidP="00E676B7">
            <w:pPr>
              <w:rPr>
                <w:rFonts w:ascii="Arial" w:hAnsi="Arial" w:cs="Arial"/>
                <w:sz w:val="16"/>
                <w:szCs w:val="16"/>
              </w:rPr>
            </w:pPr>
            <w:r w:rsidRPr="00994052">
              <w:rPr>
                <w:rFonts w:ascii="Arial" w:hAnsi="Arial" w:cs="Arial"/>
                <w:sz w:val="16"/>
                <w:szCs w:val="16"/>
              </w:rPr>
              <w:t>MONALE (AT)</w:t>
            </w:r>
          </w:p>
        </w:tc>
        <w:tc>
          <w:tcPr>
            <w:tcW w:w="1701" w:type="dxa"/>
            <w:shd w:val="clear" w:color="auto" w:fill="FDE9D9"/>
            <w:noWrap/>
            <w:vAlign w:val="center"/>
          </w:tcPr>
          <w:p w:rsidR="00E676B7" w:rsidRPr="00994052" w:rsidRDefault="00E676B7" w:rsidP="00E676B7">
            <w:pPr>
              <w:jc w:val="center"/>
              <w:rPr>
                <w:rFonts w:ascii="Arial" w:hAnsi="Arial" w:cs="Arial"/>
                <w:sz w:val="16"/>
                <w:szCs w:val="16"/>
              </w:rPr>
            </w:pPr>
          </w:p>
        </w:tc>
        <w:tc>
          <w:tcPr>
            <w:tcW w:w="992" w:type="dxa"/>
            <w:shd w:val="clear" w:color="auto" w:fill="FDE9D9"/>
            <w:noWrap/>
            <w:vAlign w:val="center"/>
          </w:tcPr>
          <w:p w:rsidR="00E676B7" w:rsidRPr="00994052" w:rsidRDefault="00E676B7" w:rsidP="00E676B7">
            <w:pPr>
              <w:jc w:val="center"/>
              <w:rPr>
                <w:rFonts w:ascii="Arial" w:hAnsi="Arial" w:cs="Arial"/>
                <w:sz w:val="16"/>
                <w:szCs w:val="16"/>
              </w:rPr>
            </w:pPr>
            <w:r w:rsidRPr="00994052">
              <w:rPr>
                <w:rFonts w:ascii="Arial" w:hAnsi="Arial" w:cs="Arial"/>
                <w:sz w:val="16"/>
                <w:szCs w:val="16"/>
              </w:rPr>
              <w:t>1</w:t>
            </w:r>
          </w:p>
        </w:tc>
      </w:tr>
      <w:tr w:rsidR="00E676B7" w:rsidRPr="00994052" w:rsidTr="00E676B7">
        <w:trPr>
          <w:trHeight w:val="360"/>
        </w:trPr>
        <w:tc>
          <w:tcPr>
            <w:tcW w:w="1139"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570182</w:t>
            </w:r>
          </w:p>
        </w:tc>
        <w:tc>
          <w:tcPr>
            <w:tcW w:w="3035" w:type="dxa"/>
            <w:shd w:val="clear" w:color="auto" w:fill="FDE9D9"/>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CUFRAD</w:t>
            </w:r>
          </w:p>
        </w:tc>
        <w:tc>
          <w:tcPr>
            <w:tcW w:w="1927" w:type="dxa"/>
            <w:shd w:val="clear" w:color="auto" w:fill="FDE9D9"/>
            <w:noWrap/>
            <w:vAlign w:val="center"/>
          </w:tcPr>
          <w:p w:rsidR="00E676B7" w:rsidRPr="00994052" w:rsidRDefault="00E676B7" w:rsidP="00E676B7">
            <w:pPr>
              <w:spacing w:after="0" w:line="240" w:lineRule="auto"/>
              <w:rPr>
                <w:rFonts w:ascii="Arial" w:hAnsi="Arial" w:cs="Arial"/>
                <w:sz w:val="16"/>
                <w:szCs w:val="16"/>
                <w:lang w:val="it-IT" w:eastAsia="it-IT"/>
              </w:rPr>
            </w:pPr>
            <w:r w:rsidRPr="00994052">
              <w:rPr>
                <w:rFonts w:ascii="Arial" w:hAnsi="Arial" w:cs="Arial"/>
                <w:sz w:val="16"/>
                <w:szCs w:val="16"/>
                <w:lang w:val="it-IT" w:eastAsia="it-IT"/>
              </w:rPr>
              <w:t>Sommariva del Bosco</w:t>
            </w:r>
            <w:r>
              <w:rPr>
                <w:rFonts w:ascii="Arial" w:hAnsi="Arial" w:cs="Arial"/>
                <w:sz w:val="16"/>
                <w:szCs w:val="16"/>
                <w:lang w:val="it-IT" w:eastAsia="it-IT"/>
              </w:rPr>
              <w:t xml:space="preserve"> (CN)</w:t>
            </w:r>
          </w:p>
        </w:tc>
        <w:tc>
          <w:tcPr>
            <w:tcW w:w="1701"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 </w:t>
            </w:r>
          </w:p>
        </w:tc>
        <w:tc>
          <w:tcPr>
            <w:tcW w:w="992" w:type="dxa"/>
            <w:shd w:val="clear" w:color="auto" w:fill="FDE9D9"/>
            <w:noWrap/>
            <w:vAlign w:val="center"/>
          </w:tcPr>
          <w:p w:rsidR="00E676B7" w:rsidRPr="00994052" w:rsidRDefault="00E676B7" w:rsidP="00E676B7">
            <w:pPr>
              <w:spacing w:after="0" w:line="240" w:lineRule="auto"/>
              <w:jc w:val="center"/>
              <w:rPr>
                <w:rFonts w:ascii="Arial" w:hAnsi="Arial" w:cs="Arial"/>
                <w:sz w:val="16"/>
                <w:szCs w:val="16"/>
                <w:lang w:val="it-IT" w:eastAsia="it-IT"/>
              </w:rPr>
            </w:pPr>
            <w:r w:rsidRPr="00994052">
              <w:rPr>
                <w:rFonts w:ascii="Arial" w:hAnsi="Arial" w:cs="Arial"/>
                <w:sz w:val="16"/>
                <w:szCs w:val="16"/>
                <w:lang w:val="it-IT" w:eastAsia="it-IT"/>
              </w:rPr>
              <w:t>4</w:t>
            </w:r>
          </w:p>
        </w:tc>
      </w:tr>
      <w:tr w:rsidR="00E676B7" w:rsidTr="00E676B7">
        <w:trPr>
          <w:trHeight w:val="360"/>
        </w:trPr>
        <w:tc>
          <w:tcPr>
            <w:tcW w:w="1139"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fuori regione</w:t>
            </w:r>
          </w:p>
        </w:tc>
        <w:tc>
          <w:tcPr>
            <w:tcW w:w="3035" w:type="dxa"/>
            <w:shd w:val="clear" w:color="auto" w:fill="FDE9D9"/>
            <w:noWrap/>
            <w:vAlign w:val="center"/>
          </w:tcPr>
          <w:p w:rsidR="00E676B7" w:rsidRDefault="00E676B7" w:rsidP="00E676B7">
            <w:pPr>
              <w:rPr>
                <w:rFonts w:ascii="Arial" w:hAnsi="Arial" w:cs="Arial"/>
                <w:sz w:val="16"/>
                <w:szCs w:val="16"/>
              </w:rPr>
            </w:pPr>
            <w:r>
              <w:rPr>
                <w:rFonts w:ascii="Arial" w:hAnsi="Arial" w:cs="Arial"/>
                <w:sz w:val="16"/>
                <w:szCs w:val="16"/>
              </w:rPr>
              <w:t>CSS  CAUP Savonese</w:t>
            </w:r>
          </w:p>
        </w:tc>
        <w:tc>
          <w:tcPr>
            <w:tcW w:w="1927" w:type="dxa"/>
            <w:shd w:val="clear" w:color="auto" w:fill="FDE9D9"/>
            <w:noWrap/>
            <w:vAlign w:val="center"/>
          </w:tcPr>
          <w:p w:rsidR="00E676B7" w:rsidRDefault="00E676B7" w:rsidP="00E676B7">
            <w:pPr>
              <w:rPr>
                <w:rFonts w:ascii="Arial" w:hAnsi="Arial" w:cs="Arial"/>
                <w:sz w:val="16"/>
                <w:szCs w:val="16"/>
              </w:rPr>
            </w:pPr>
            <w:smartTag w:uri="urn:schemas-microsoft-com:office:smarttags" w:element="place">
              <w:smartTag w:uri="urn:schemas-microsoft-com:office:smarttags" w:element="City">
                <w:r>
                  <w:rPr>
                    <w:rFonts w:ascii="Arial" w:hAnsi="Arial" w:cs="Arial"/>
                    <w:sz w:val="16"/>
                    <w:szCs w:val="16"/>
                  </w:rPr>
                  <w:t>SAVONA</w:t>
                </w:r>
              </w:smartTag>
            </w:smartTag>
          </w:p>
        </w:tc>
        <w:tc>
          <w:tcPr>
            <w:tcW w:w="1701"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 </w:t>
            </w:r>
          </w:p>
        </w:tc>
        <w:tc>
          <w:tcPr>
            <w:tcW w:w="992"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 xml:space="preserve">                 1 </w:t>
            </w:r>
          </w:p>
        </w:tc>
      </w:tr>
      <w:tr w:rsidR="00E676B7" w:rsidTr="00E676B7">
        <w:trPr>
          <w:trHeight w:val="360"/>
        </w:trPr>
        <w:tc>
          <w:tcPr>
            <w:tcW w:w="1139"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fuori regione</w:t>
            </w:r>
          </w:p>
        </w:tc>
        <w:tc>
          <w:tcPr>
            <w:tcW w:w="3035" w:type="dxa"/>
            <w:shd w:val="clear" w:color="auto" w:fill="FDE9D9"/>
            <w:noWrap/>
            <w:vAlign w:val="center"/>
          </w:tcPr>
          <w:p w:rsidR="00E676B7" w:rsidRDefault="00E676B7" w:rsidP="00E676B7">
            <w:pPr>
              <w:rPr>
                <w:rFonts w:ascii="Arial" w:hAnsi="Arial" w:cs="Arial"/>
                <w:sz w:val="16"/>
                <w:szCs w:val="16"/>
              </w:rPr>
            </w:pPr>
            <w:smartTag w:uri="urn:schemas-microsoft-com:office:smarttags" w:element="PersonName">
              <w:smartTagPr>
                <w:attr w:name="ProductID" w:val="LA Redanzia"/>
              </w:smartTagPr>
              <w:r>
                <w:rPr>
                  <w:rFonts w:ascii="Arial" w:hAnsi="Arial" w:cs="Arial"/>
                  <w:sz w:val="16"/>
                  <w:szCs w:val="16"/>
                </w:rPr>
                <w:t>LA Redanzia</w:t>
              </w:r>
            </w:smartTag>
            <w:r>
              <w:rPr>
                <w:rFonts w:ascii="Arial" w:hAnsi="Arial" w:cs="Arial"/>
                <w:sz w:val="16"/>
                <w:szCs w:val="16"/>
              </w:rPr>
              <w:t xml:space="preserve"> - GA</w:t>
            </w:r>
          </w:p>
        </w:tc>
        <w:tc>
          <w:tcPr>
            <w:tcW w:w="1927" w:type="dxa"/>
            <w:shd w:val="clear" w:color="auto" w:fill="FDE9D9"/>
            <w:noWrap/>
            <w:vAlign w:val="center"/>
          </w:tcPr>
          <w:p w:rsidR="00E676B7" w:rsidRDefault="00E676B7" w:rsidP="00E676B7">
            <w:pPr>
              <w:rPr>
                <w:rFonts w:ascii="Arial" w:hAnsi="Arial" w:cs="Arial"/>
                <w:sz w:val="16"/>
                <w:szCs w:val="16"/>
              </w:rPr>
            </w:pPr>
            <w:smartTag w:uri="urn:schemas-microsoft-com:office:smarttags" w:element="place">
              <w:smartTag w:uri="urn:schemas-microsoft-com:office:smarttags" w:element="City">
                <w:r>
                  <w:rPr>
                    <w:rFonts w:ascii="Arial" w:hAnsi="Arial" w:cs="Arial"/>
                    <w:sz w:val="16"/>
                    <w:szCs w:val="16"/>
                  </w:rPr>
                  <w:t>SAVONA</w:t>
                </w:r>
              </w:smartTag>
            </w:smartTag>
          </w:p>
        </w:tc>
        <w:tc>
          <w:tcPr>
            <w:tcW w:w="1701"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 </w:t>
            </w:r>
          </w:p>
        </w:tc>
        <w:tc>
          <w:tcPr>
            <w:tcW w:w="992"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 xml:space="preserve">                 1 </w:t>
            </w:r>
          </w:p>
        </w:tc>
      </w:tr>
      <w:tr w:rsidR="00E676B7" w:rsidTr="00E676B7">
        <w:trPr>
          <w:trHeight w:val="360"/>
        </w:trPr>
        <w:tc>
          <w:tcPr>
            <w:tcW w:w="1139"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fuori regione</w:t>
            </w:r>
          </w:p>
        </w:tc>
        <w:tc>
          <w:tcPr>
            <w:tcW w:w="3035" w:type="dxa"/>
            <w:shd w:val="clear" w:color="auto" w:fill="FDE9D9"/>
            <w:noWrap/>
            <w:vAlign w:val="center"/>
          </w:tcPr>
          <w:p w:rsidR="00E676B7" w:rsidRDefault="00E676B7" w:rsidP="00E676B7">
            <w:pPr>
              <w:rPr>
                <w:rFonts w:ascii="Arial" w:hAnsi="Arial" w:cs="Arial"/>
                <w:sz w:val="16"/>
                <w:szCs w:val="16"/>
              </w:rPr>
            </w:pPr>
            <w:r>
              <w:rPr>
                <w:rFonts w:ascii="Arial" w:hAnsi="Arial" w:cs="Arial"/>
                <w:sz w:val="16"/>
                <w:szCs w:val="16"/>
              </w:rPr>
              <w:t xml:space="preserve">Arca - Rocca Canterano </w:t>
            </w:r>
          </w:p>
        </w:tc>
        <w:tc>
          <w:tcPr>
            <w:tcW w:w="1927" w:type="dxa"/>
            <w:shd w:val="clear" w:color="auto" w:fill="FDE9D9"/>
            <w:noWrap/>
            <w:vAlign w:val="center"/>
          </w:tcPr>
          <w:p w:rsidR="00E676B7" w:rsidRDefault="00E676B7" w:rsidP="00E676B7">
            <w:pPr>
              <w:rPr>
                <w:rFonts w:ascii="Arial" w:hAnsi="Arial" w:cs="Arial"/>
                <w:sz w:val="16"/>
                <w:szCs w:val="16"/>
              </w:rPr>
            </w:pPr>
            <w:r>
              <w:rPr>
                <w:rFonts w:ascii="Arial" w:hAnsi="Arial" w:cs="Arial"/>
                <w:sz w:val="16"/>
                <w:szCs w:val="16"/>
              </w:rPr>
              <w:t>ROMA</w:t>
            </w:r>
          </w:p>
        </w:tc>
        <w:tc>
          <w:tcPr>
            <w:tcW w:w="1701"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 </w:t>
            </w:r>
          </w:p>
        </w:tc>
        <w:tc>
          <w:tcPr>
            <w:tcW w:w="992"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 xml:space="preserve">                 1 </w:t>
            </w:r>
          </w:p>
        </w:tc>
      </w:tr>
      <w:tr w:rsidR="00E676B7" w:rsidTr="00E676B7">
        <w:trPr>
          <w:trHeight w:val="360"/>
        </w:trPr>
        <w:tc>
          <w:tcPr>
            <w:tcW w:w="1139"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non noto</w:t>
            </w:r>
          </w:p>
        </w:tc>
        <w:tc>
          <w:tcPr>
            <w:tcW w:w="3035" w:type="dxa"/>
            <w:shd w:val="clear" w:color="auto" w:fill="FDE9D9"/>
            <w:noWrap/>
            <w:vAlign w:val="center"/>
          </w:tcPr>
          <w:p w:rsidR="00E676B7" w:rsidRPr="00041405" w:rsidRDefault="00E676B7" w:rsidP="00E676B7">
            <w:pPr>
              <w:rPr>
                <w:rFonts w:ascii="Arial" w:hAnsi="Arial" w:cs="Arial"/>
                <w:sz w:val="16"/>
                <w:szCs w:val="16"/>
                <w:lang w:val="it-IT"/>
              </w:rPr>
            </w:pPr>
            <w:r w:rsidRPr="00041405">
              <w:rPr>
                <w:rFonts w:ascii="Arial" w:hAnsi="Arial" w:cs="Arial"/>
                <w:sz w:val="16"/>
                <w:szCs w:val="16"/>
                <w:lang w:val="it-IT"/>
              </w:rPr>
              <w:t>Comunità Giano Gruppo Abele di Verbania</w:t>
            </w:r>
          </w:p>
        </w:tc>
        <w:tc>
          <w:tcPr>
            <w:tcW w:w="1927" w:type="dxa"/>
            <w:shd w:val="clear" w:color="auto" w:fill="FDE9D9"/>
            <w:noWrap/>
            <w:vAlign w:val="center"/>
          </w:tcPr>
          <w:p w:rsidR="00E676B7" w:rsidRDefault="00E676B7" w:rsidP="00E676B7">
            <w:pPr>
              <w:rPr>
                <w:rFonts w:ascii="Arial" w:hAnsi="Arial" w:cs="Arial"/>
                <w:sz w:val="16"/>
                <w:szCs w:val="16"/>
              </w:rPr>
            </w:pPr>
            <w:r>
              <w:rPr>
                <w:rFonts w:ascii="Arial" w:hAnsi="Arial" w:cs="Arial"/>
                <w:sz w:val="16"/>
                <w:szCs w:val="16"/>
              </w:rPr>
              <w:t>Arizzano (VB)</w:t>
            </w:r>
          </w:p>
        </w:tc>
        <w:tc>
          <w:tcPr>
            <w:tcW w:w="1701"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 </w:t>
            </w:r>
          </w:p>
        </w:tc>
        <w:tc>
          <w:tcPr>
            <w:tcW w:w="992" w:type="dxa"/>
            <w:shd w:val="clear" w:color="auto" w:fill="FDE9D9"/>
            <w:noWrap/>
            <w:vAlign w:val="center"/>
          </w:tcPr>
          <w:p w:rsidR="00E676B7" w:rsidRDefault="00E676B7" w:rsidP="00E676B7">
            <w:pPr>
              <w:jc w:val="center"/>
              <w:rPr>
                <w:rFonts w:ascii="Arial" w:hAnsi="Arial" w:cs="Arial"/>
                <w:sz w:val="20"/>
                <w:szCs w:val="20"/>
              </w:rPr>
            </w:pPr>
            <w:r>
              <w:rPr>
                <w:rFonts w:ascii="Arial" w:hAnsi="Arial" w:cs="Arial"/>
                <w:sz w:val="20"/>
                <w:szCs w:val="20"/>
              </w:rPr>
              <w:t xml:space="preserve">                 1 </w:t>
            </w:r>
          </w:p>
        </w:tc>
      </w:tr>
      <w:tr w:rsidR="00E676B7" w:rsidRPr="00C76A21" w:rsidTr="00E676B7">
        <w:trPr>
          <w:trHeight w:val="454"/>
        </w:trPr>
        <w:tc>
          <w:tcPr>
            <w:tcW w:w="1139" w:type="dxa"/>
            <w:shd w:val="clear" w:color="auto" w:fill="FDE9D9"/>
            <w:vAlign w:val="center"/>
          </w:tcPr>
          <w:p w:rsidR="00E676B7" w:rsidRPr="00C76A21" w:rsidRDefault="00E676B7" w:rsidP="00E676B7">
            <w:pPr>
              <w:spacing w:after="0" w:line="240" w:lineRule="auto"/>
              <w:jc w:val="center"/>
              <w:rPr>
                <w:rFonts w:ascii="Arial" w:hAnsi="Arial" w:cs="Arial"/>
                <w:sz w:val="16"/>
                <w:szCs w:val="16"/>
                <w:lang w:val="it-IT" w:eastAsia="it-IT"/>
              </w:rPr>
            </w:pPr>
          </w:p>
        </w:tc>
        <w:tc>
          <w:tcPr>
            <w:tcW w:w="3035" w:type="dxa"/>
            <w:shd w:val="clear" w:color="auto" w:fill="FDE9D9"/>
            <w:vAlign w:val="center"/>
          </w:tcPr>
          <w:p w:rsidR="00E676B7" w:rsidRPr="00C76A21" w:rsidRDefault="00E676B7" w:rsidP="00E676B7">
            <w:pPr>
              <w:spacing w:after="0" w:line="240" w:lineRule="auto"/>
              <w:rPr>
                <w:rFonts w:ascii="Arial" w:hAnsi="Arial" w:cs="Arial"/>
                <w:sz w:val="16"/>
                <w:szCs w:val="16"/>
                <w:lang w:val="it-IT" w:eastAsia="it-IT"/>
              </w:rPr>
            </w:pPr>
          </w:p>
        </w:tc>
        <w:tc>
          <w:tcPr>
            <w:tcW w:w="1927" w:type="dxa"/>
            <w:shd w:val="clear" w:color="auto" w:fill="FDE9D9"/>
            <w:vAlign w:val="center"/>
          </w:tcPr>
          <w:p w:rsidR="00E676B7" w:rsidRPr="00C76A21" w:rsidRDefault="00E676B7" w:rsidP="00E676B7">
            <w:pPr>
              <w:spacing w:after="0" w:line="240" w:lineRule="auto"/>
              <w:rPr>
                <w:rFonts w:ascii="Arial" w:hAnsi="Arial" w:cs="Arial"/>
                <w:sz w:val="16"/>
                <w:szCs w:val="16"/>
                <w:lang w:val="it-IT" w:eastAsia="it-IT"/>
              </w:rPr>
            </w:pPr>
          </w:p>
        </w:tc>
        <w:tc>
          <w:tcPr>
            <w:tcW w:w="1701" w:type="dxa"/>
            <w:shd w:val="clear" w:color="auto" w:fill="FDE9D9"/>
            <w:vAlign w:val="center"/>
          </w:tcPr>
          <w:p w:rsidR="00E676B7" w:rsidRPr="00C76A21" w:rsidRDefault="00E676B7" w:rsidP="00E676B7">
            <w:pPr>
              <w:spacing w:after="0" w:line="240" w:lineRule="auto"/>
              <w:jc w:val="center"/>
              <w:rPr>
                <w:rFonts w:ascii="Arial" w:hAnsi="Arial" w:cs="Arial"/>
                <w:sz w:val="20"/>
                <w:szCs w:val="20"/>
                <w:lang w:val="it-IT" w:eastAsia="it-IT"/>
              </w:rPr>
            </w:pPr>
          </w:p>
        </w:tc>
        <w:tc>
          <w:tcPr>
            <w:tcW w:w="992" w:type="dxa"/>
            <w:shd w:val="clear" w:color="auto" w:fill="FDE9D9"/>
            <w:vAlign w:val="center"/>
          </w:tcPr>
          <w:p w:rsidR="00E676B7" w:rsidRPr="00C76A21" w:rsidRDefault="00E676B7" w:rsidP="00E676B7">
            <w:pPr>
              <w:spacing w:after="0" w:line="240" w:lineRule="auto"/>
              <w:jc w:val="center"/>
              <w:rPr>
                <w:rFonts w:ascii="Arial" w:hAnsi="Arial" w:cs="Arial"/>
                <w:sz w:val="20"/>
                <w:szCs w:val="20"/>
                <w:lang w:val="it-IT" w:eastAsia="it-IT"/>
              </w:rPr>
            </w:pPr>
            <w:r>
              <w:rPr>
                <w:rFonts w:ascii="Arial" w:hAnsi="Arial" w:cs="Arial"/>
                <w:sz w:val="20"/>
                <w:szCs w:val="20"/>
                <w:lang w:val="it-IT" w:eastAsia="it-IT"/>
              </w:rPr>
              <w:t>227</w:t>
            </w:r>
          </w:p>
        </w:tc>
      </w:tr>
    </w:tbl>
    <w:p w:rsidR="000536B9" w:rsidRPr="00E67FB8" w:rsidRDefault="000536B9" w:rsidP="0068072E">
      <w:pPr>
        <w:widowControl w:val="0"/>
        <w:autoSpaceDE w:val="0"/>
        <w:autoSpaceDN w:val="0"/>
        <w:adjustRightInd w:val="0"/>
        <w:spacing w:after="0" w:line="240" w:lineRule="auto"/>
        <w:ind w:left="120"/>
        <w:rPr>
          <w:w w:val="85"/>
          <w:sz w:val="20"/>
          <w:szCs w:val="20"/>
          <w:lang w:val="it-IT"/>
        </w:rPr>
      </w:pPr>
    </w:p>
    <w:p w:rsidR="00475572" w:rsidRPr="002A5DF3" w:rsidRDefault="00475572" w:rsidP="00475572">
      <w:pPr>
        <w:widowControl w:val="0"/>
        <w:autoSpaceDE w:val="0"/>
        <w:autoSpaceDN w:val="0"/>
        <w:adjustRightInd w:val="0"/>
        <w:spacing w:before="11" w:line="220" w:lineRule="exact"/>
        <w:rPr>
          <w:rFonts w:cs="Tahoma"/>
          <w:b/>
          <w:sz w:val="20"/>
          <w:szCs w:val="20"/>
          <w:lang w:val="it-IT"/>
        </w:rPr>
      </w:pPr>
      <w:r w:rsidRPr="00447F9A">
        <w:rPr>
          <w:rFonts w:cs="Tahoma"/>
          <w:b/>
          <w:sz w:val="20"/>
          <w:szCs w:val="20"/>
          <w:lang w:val="it-IT"/>
        </w:rPr>
        <w:t>ASSISTENZA RESIDENZIALE ANZIANI NON AUTOSUFFICIENTI:</w:t>
      </w:r>
    </w:p>
    <w:p w:rsidR="00475572" w:rsidRPr="002A5DF3" w:rsidRDefault="00475572" w:rsidP="00475572">
      <w:pPr>
        <w:widowControl w:val="0"/>
        <w:autoSpaceDE w:val="0"/>
        <w:autoSpaceDN w:val="0"/>
        <w:adjustRightInd w:val="0"/>
        <w:spacing w:before="11" w:line="220" w:lineRule="exact"/>
        <w:rPr>
          <w:rFonts w:cs="Tahoma"/>
          <w:b/>
          <w:sz w:val="20"/>
          <w:szCs w:val="20"/>
          <w:lang w:val="it-IT"/>
        </w:rPr>
      </w:pPr>
      <w:r w:rsidRPr="002A5DF3">
        <w:rPr>
          <w:rFonts w:cs="Tahoma"/>
          <w:b/>
          <w:sz w:val="20"/>
          <w:szCs w:val="20"/>
          <w:lang w:val="it-IT"/>
        </w:rPr>
        <w:t xml:space="preserve">TABELLA RIASSUNTIVA CON P.L. CONVENZIONATI / OCCUPATI </w:t>
      </w:r>
      <w:r>
        <w:rPr>
          <w:rFonts w:cs="Tahoma"/>
          <w:b/>
          <w:sz w:val="20"/>
          <w:szCs w:val="20"/>
          <w:lang w:val="it-IT"/>
        </w:rPr>
        <w:t>E GIORNATE DEGENZA AL 31/12/2018</w:t>
      </w:r>
    </w:p>
    <w:tbl>
      <w:tblPr>
        <w:tblW w:w="10367" w:type="dxa"/>
        <w:tblInd w:w="65" w:type="dxa"/>
        <w:tblLayout w:type="fixed"/>
        <w:tblCellMar>
          <w:left w:w="70" w:type="dxa"/>
          <w:right w:w="70" w:type="dxa"/>
        </w:tblCellMar>
        <w:tblLook w:val="0000" w:firstRow="0" w:lastRow="0" w:firstColumn="0" w:lastColumn="0" w:noHBand="0" w:noVBand="0"/>
      </w:tblPr>
      <w:tblGrid>
        <w:gridCol w:w="714"/>
        <w:gridCol w:w="1275"/>
        <w:gridCol w:w="1277"/>
        <w:gridCol w:w="1573"/>
        <w:gridCol w:w="850"/>
        <w:gridCol w:w="583"/>
        <w:gridCol w:w="551"/>
        <w:gridCol w:w="851"/>
        <w:gridCol w:w="737"/>
        <w:gridCol w:w="587"/>
        <w:gridCol w:w="518"/>
        <w:gridCol w:w="105"/>
        <w:gridCol w:w="697"/>
        <w:gridCol w:w="49"/>
      </w:tblGrid>
      <w:tr w:rsidR="00475572" w:rsidRPr="008C3B28" w:rsidTr="00E86DD5">
        <w:trPr>
          <w:trHeight w:val="108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6"/>
                <w:lang w:val="it-IT" w:eastAsia="it-IT"/>
              </w:rPr>
            </w:pPr>
            <w:bookmarkStart w:id="2" w:name="RANGE!A1:F32"/>
            <w:bookmarkStart w:id="3" w:name="RANGE!A1:M134"/>
            <w:bookmarkEnd w:id="2"/>
            <w:r w:rsidRPr="00E676B7">
              <w:rPr>
                <w:rFonts w:cs="Arial"/>
                <w:b/>
                <w:bCs/>
                <w:sz w:val="18"/>
                <w:szCs w:val="16"/>
                <w:lang w:val="it-IT" w:eastAsia="it-IT"/>
              </w:rPr>
              <w:t>COD. STS11</w:t>
            </w:r>
            <w:bookmarkEnd w:id="3"/>
          </w:p>
        </w:tc>
        <w:tc>
          <w:tcPr>
            <w:tcW w:w="1275" w:type="dxa"/>
            <w:tcBorders>
              <w:top w:val="single" w:sz="4" w:space="0" w:color="auto"/>
              <w:left w:val="nil"/>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6"/>
                <w:lang w:val="it-IT" w:eastAsia="it-IT"/>
              </w:rPr>
            </w:pPr>
            <w:r w:rsidRPr="00E676B7">
              <w:rPr>
                <w:rFonts w:cs="Arial"/>
                <w:b/>
                <w:bCs/>
                <w:sz w:val="18"/>
                <w:szCs w:val="16"/>
                <w:lang w:val="it-IT" w:eastAsia="it-IT"/>
              </w:rPr>
              <w:t>DENOMINAZIONE STRUTTURA</w:t>
            </w:r>
          </w:p>
        </w:tc>
        <w:tc>
          <w:tcPr>
            <w:tcW w:w="1277" w:type="dxa"/>
            <w:tcBorders>
              <w:top w:val="single" w:sz="4" w:space="0" w:color="auto"/>
              <w:left w:val="nil"/>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6"/>
                <w:lang w:val="it-IT" w:eastAsia="it-IT"/>
              </w:rPr>
            </w:pPr>
            <w:r w:rsidRPr="00E676B7">
              <w:rPr>
                <w:rFonts w:cs="Arial"/>
                <w:b/>
                <w:bCs/>
                <w:sz w:val="18"/>
                <w:szCs w:val="16"/>
                <w:lang w:val="it-IT" w:eastAsia="it-IT"/>
              </w:rPr>
              <w:t>DISTRETTO</w:t>
            </w:r>
          </w:p>
        </w:tc>
        <w:tc>
          <w:tcPr>
            <w:tcW w:w="1573" w:type="dxa"/>
            <w:tcBorders>
              <w:top w:val="single" w:sz="4" w:space="0" w:color="auto"/>
              <w:left w:val="nil"/>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6"/>
                <w:lang w:val="it-IT" w:eastAsia="it-IT"/>
              </w:rPr>
            </w:pPr>
            <w:r w:rsidRPr="00E676B7">
              <w:rPr>
                <w:rFonts w:cs="Arial"/>
                <w:b/>
                <w:bCs/>
                <w:sz w:val="18"/>
                <w:szCs w:val="16"/>
                <w:lang w:val="it-IT" w:eastAsia="it-IT"/>
              </w:rPr>
              <w:t>COMUNE</w:t>
            </w:r>
          </w:p>
        </w:tc>
        <w:tc>
          <w:tcPr>
            <w:tcW w:w="850" w:type="dxa"/>
            <w:tcBorders>
              <w:top w:val="single" w:sz="4" w:space="0" w:color="auto"/>
              <w:left w:val="nil"/>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6"/>
                <w:lang w:val="it-IT" w:eastAsia="it-IT"/>
              </w:rPr>
            </w:pPr>
            <w:r w:rsidRPr="00E676B7">
              <w:rPr>
                <w:rFonts w:cs="Arial"/>
                <w:b/>
                <w:bCs/>
                <w:sz w:val="18"/>
                <w:szCs w:val="16"/>
                <w:lang w:val="it-IT" w:eastAsia="it-IT"/>
              </w:rPr>
              <w:t>tipo struttura</w:t>
            </w:r>
          </w:p>
        </w:tc>
        <w:tc>
          <w:tcPr>
            <w:tcW w:w="583" w:type="dxa"/>
            <w:tcBorders>
              <w:top w:val="single" w:sz="4" w:space="0" w:color="auto"/>
              <w:left w:val="nil"/>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8"/>
                <w:lang w:val="it-IT" w:eastAsia="it-IT"/>
              </w:rPr>
            </w:pPr>
            <w:r w:rsidRPr="00E676B7">
              <w:rPr>
                <w:rFonts w:cs="Arial"/>
                <w:b/>
                <w:bCs/>
                <w:sz w:val="18"/>
                <w:szCs w:val="18"/>
                <w:lang w:val="it-IT" w:eastAsia="it-IT"/>
              </w:rPr>
              <w:t>Numero posti</w:t>
            </w:r>
          </w:p>
        </w:tc>
        <w:tc>
          <w:tcPr>
            <w:tcW w:w="551" w:type="dxa"/>
            <w:tcBorders>
              <w:top w:val="single" w:sz="4" w:space="0" w:color="auto"/>
              <w:left w:val="nil"/>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8"/>
                <w:lang w:val="it-IT" w:eastAsia="it-IT"/>
              </w:rPr>
            </w:pPr>
            <w:r w:rsidRPr="00E676B7">
              <w:rPr>
                <w:rFonts w:cs="Arial"/>
                <w:b/>
                <w:bCs/>
                <w:sz w:val="18"/>
                <w:szCs w:val="18"/>
                <w:lang w:val="it-IT" w:eastAsia="it-IT"/>
              </w:rPr>
              <w:t>Numero utenti al 31.12.2018</w:t>
            </w:r>
          </w:p>
        </w:tc>
        <w:tc>
          <w:tcPr>
            <w:tcW w:w="851" w:type="dxa"/>
            <w:tcBorders>
              <w:top w:val="single" w:sz="4" w:space="0" w:color="auto"/>
              <w:left w:val="nil"/>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8"/>
                <w:lang w:val="it-IT" w:eastAsia="it-IT"/>
              </w:rPr>
            </w:pPr>
            <w:r w:rsidRPr="00E676B7">
              <w:rPr>
                <w:rFonts w:cs="Arial"/>
                <w:b/>
                <w:bCs/>
                <w:sz w:val="18"/>
                <w:szCs w:val="18"/>
                <w:lang w:val="it-IT" w:eastAsia="it-IT"/>
              </w:rPr>
              <w:t>Ammissioni nel periodo dal 1/1/18 al 31/12/18</w:t>
            </w:r>
          </w:p>
        </w:tc>
        <w:tc>
          <w:tcPr>
            <w:tcW w:w="737" w:type="dxa"/>
            <w:tcBorders>
              <w:top w:val="single" w:sz="4" w:space="0" w:color="auto"/>
              <w:left w:val="nil"/>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8"/>
                <w:lang w:val="it-IT" w:eastAsia="it-IT"/>
              </w:rPr>
            </w:pPr>
            <w:r w:rsidRPr="00E676B7">
              <w:rPr>
                <w:rFonts w:cs="Arial"/>
                <w:b/>
                <w:bCs/>
                <w:sz w:val="18"/>
                <w:szCs w:val="18"/>
                <w:lang w:val="it-IT" w:eastAsia="it-IT"/>
              </w:rPr>
              <w:t>Giornate di assistenza anno 2018</w:t>
            </w:r>
          </w:p>
        </w:tc>
        <w:tc>
          <w:tcPr>
            <w:tcW w:w="587" w:type="dxa"/>
            <w:tcBorders>
              <w:top w:val="single" w:sz="4" w:space="0" w:color="auto"/>
              <w:left w:val="nil"/>
              <w:bottom w:val="single" w:sz="4" w:space="0" w:color="auto"/>
              <w:right w:val="nil"/>
            </w:tcBorders>
            <w:shd w:val="clear" w:color="auto" w:fill="auto"/>
            <w:vAlign w:val="center"/>
          </w:tcPr>
          <w:p w:rsidR="00475572" w:rsidRPr="00E676B7" w:rsidRDefault="00475572" w:rsidP="00475572">
            <w:pPr>
              <w:spacing w:after="0" w:line="240" w:lineRule="auto"/>
              <w:jc w:val="center"/>
              <w:rPr>
                <w:rFonts w:cs="Arial"/>
                <w:b/>
                <w:bCs/>
                <w:sz w:val="18"/>
                <w:szCs w:val="18"/>
                <w:lang w:val="it-IT" w:eastAsia="it-IT"/>
              </w:rPr>
            </w:pPr>
            <w:r w:rsidRPr="00E676B7">
              <w:rPr>
                <w:rFonts w:cs="Arial"/>
                <w:b/>
                <w:bCs/>
                <w:sz w:val="18"/>
                <w:szCs w:val="18"/>
                <w:lang w:val="it-IT" w:eastAsia="it-IT"/>
              </w:rPr>
              <w:t>Dimissioni dal 1/1/18 al 31/12/18</w:t>
            </w:r>
          </w:p>
        </w:tc>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475572" w:rsidRPr="00E676B7" w:rsidRDefault="00475572" w:rsidP="00475572">
            <w:pPr>
              <w:spacing w:after="0" w:line="240" w:lineRule="auto"/>
              <w:jc w:val="center"/>
              <w:rPr>
                <w:rFonts w:cs="Arial"/>
                <w:b/>
                <w:bCs/>
                <w:sz w:val="18"/>
                <w:szCs w:val="18"/>
                <w:lang w:val="it-IT" w:eastAsia="it-IT"/>
              </w:rPr>
            </w:pPr>
            <w:r w:rsidRPr="00E676B7">
              <w:rPr>
                <w:rFonts w:cs="Arial"/>
                <w:b/>
                <w:bCs/>
                <w:sz w:val="18"/>
                <w:szCs w:val="18"/>
                <w:lang w:val="it-IT" w:eastAsia="it-IT"/>
              </w:rPr>
              <w:t>PRESENTI ASL 31/12/2017</w:t>
            </w:r>
          </w:p>
        </w:tc>
        <w:tc>
          <w:tcPr>
            <w:tcW w:w="851" w:type="dxa"/>
            <w:gridSpan w:val="3"/>
            <w:tcBorders>
              <w:top w:val="single" w:sz="4" w:space="0" w:color="auto"/>
              <w:left w:val="nil"/>
              <w:bottom w:val="single" w:sz="4" w:space="0" w:color="auto"/>
              <w:right w:val="single" w:sz="4" w:space="0" w:color="auto"/>
            </w:tcBorders>
            <w:shd w:val="clear" w:color="auto" w:fill="auto"/>
            <w:vAlign w:val="center"/>
          </w:tcPr>
          <w:p w:rsidR="00475572" w:rsidRPr="008C3B28" w:rsidRDefault="00475572" w:rsidP="00475572">
            <w:pPr>
              <w:spacing w:after="0" w:line="240" w:lineRule="auto"/>
              <w:jc w:val="center"/>
              <w:rPr>
                <w:rFonts w:cs="Arial"/>
                <w:b/>
                <w:bCs/>
                <w:sz w:val="18"/>
                <w:szCs w:val="18"/>
                <w:lang w:val="it-IT" w:eastAsia="it-IT"/>
              </w:rPr>
            </w:pPr>
            <w:r w:rsidRPr="00E676B7">
              <w:rPr>
                <w:rFonts w:cs="Arial"/>
                <w:b/>
                <w:bCs/>
                <w:sz w:val="18"/>
                <w:szCs w:val="18"/>
                <w:lang w:val="it-IT" w:eastAsia="it-IT"/>
              </w:rPr>
              <w:t>PRESENTI ASL 31/12/2018</w:t>
            </w:r>
          </w:p>
        </w:tc>
      </w:tr>
      <w:tr w:rsidR="00475572" w:rsidRPr="008C3B28" w:rsidTr="00E86DD5">
        <w:trPr>
          <w:gridAfter w:val="1"/>
          <w:wAfter w:w="49" w:type="dxa"/>
          <w:trHeight w:val="360"/>
        </w:trPr>
        <w:tc>
          <w:tcPr>
            <w:tcW w:w="714" w:type="dxa"/>
            <w:tcBorders>
              <w:top w:val="nil"/>
              <w:left w:val="single" w:sz="4" w:space="0" w:color="auto"/>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070327</w:t>
            </w:r>
          </w:p>
        </w:tc>
        <w:tc>
          <w:tcPr>
            <w:tcW w:w="1275"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GLI OLMI</w:t>
            </w:r>
          </w:p>
        </w:tc>
        <w:tc>
          <w:tcPr>
            <w:tcW w:w="1277"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PARODI LIGURE</w:t>
            </w:r>
          </w:p>
        </w:tc>
        <w:tc>
          <w:tcPr>
            <w:tcW w:w="850"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12</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1.304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ind w:right="-70"/>
              <w:jc w:val="center"/>
              <w:rPr>
                <w:rFonts w:cs="Arial"/>
                <w:sz w:val="18"/>
                <w:szCs w:val="24"/>
                <w:lang w:val="it-IT" w:eastAsia="it-IT"/>
              </w:rPr>
            </w:pPr>
            <w:r w:rsidRPr="008C3B28">
              <w:rPr>
                <w:rFonts w:cs="Arial"/>
                <w:sz w:val="18"/>
                <w:szCs w:val="24"/>
                <w:lang w:val="it-IT" w:eastAsia="it-IT"/>
              </w:rPr>
              <w:t>5</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070329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MONSIGNOR CAPRA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ACQUI TERME</w:t>
            </w:r>
          </w:p>
        </w:tc>
        <w:tc>
          <w:tcPr>
            <w:tcW w:w="850"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28</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10.299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29</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28</w:t>
            </w:r>
          </w:p>
        </w:tc>
      </w:tr>
      <w:tr w:rsidR="00475572" w:rsidRPr="008C3B28" w:rsidTr="00E86DD5">
        <w:trPr>
          <w:gridAfter w:val="1"/>
          <w:wAfter w:w="49" w:type="dxa"/>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070329</w:t>
            </w:r>
          </w:p>
        </w:tc>
        <w:tc>
          <w:tcPr>
            <w:tcW w:w="1275"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MONSIGNOR CAPRA</w:t>
            </w:r>
          </w:p>
        </w:tc>
        <w:tc>
          <w:tcPr>
            <w:tcW w:w="127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ACQUI TERME</w:t>
            </w:r>
          </w:p>
        </w:tc>
        <w:tc>
          <w:tcPr>
            <w:tcW w:w="850"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239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447F9A">
        <w:trPr>
          <w:gridAfter w:val="1"/>
          <w:wAfter w:w="49" w:type="dxa"/>
          <w:trHeight w:val="360"/>
        </w:trPr>
        <w:tc>
          <w:tcPr>
            <w:tcW w:w="714" w:type="dxa"/>
            <w:tcBorders>
              <w:top w:val="nil"/>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070329</w:t>
            </w:r>
          </w:p>
        </w:tc>
        <w:tc>
          <w:tcPr>
            <w:tcW w:w="1275"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MONSIGNOR CAPRA</w:t>
            </w:r>
          </w:p>
        </w:tc>
        <w:tc>
          <w:tcPr>
            <w:tcW w:w="127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ACQUI TERME</w:t>
            </w:r>
          </w:p>
        </w:tc>
        <w:tc>
          <w:tcPr>
            <w:tcW w:w="850"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CONTINUITA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93</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070330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JONA OTTOLENGHI</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ACQUI TERME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3.327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r>
      <w:tr w:rsidR="00475572" w:rsidRPr="000012C9"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070330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JONA OTTOLENGHI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0012C9" w:rsidRDefault="00475572" w:rsidP="00E676B7">
            <w:pPr>
              <w:spacing w:after="0" w:line="240" w:lineRule="auto"/>
              <w:jc w:val="center"/>
              <w:rPr>
                <w:rFonts w:cs="Arial"/>
                <w:sz w:val="18"/>
                <w:szCs w:val="16"/>
                <w:lang w:val="it-IT" w:eastAsia="it-IT"/>
              </w:rPr>
            </w:pPr>
            <w:r w:rsidRPr="000012C9">
              <w:rPr>
                <w:rFonts w:cs="Arial"/>
                <w:sz w:val="18"/>
                <w:szCs w:val="16"/>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ACQUI TERME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single" w:sz="4" w:space="0" w:color="auto"/>
              <w:left w:val="nil"/>
              <w:bottom w:val="single" w:sz="4" w:space="0" w:color="auto"/>
              <w:right w:val="single" w:sz="4" w:space="0" w:color="auto"/>
            </w:tcBorders>
            <w:shd w:val="clear" w:color="auto" w:fill="auto"/>
            <w:noWrap/>
            <w:vAlign w:val="center"/>
          </w:tcPr>
          <w:p w:rsidR="00475572" w:rsidRPr="000012C9" w:rsidRDefault="00475572" w:rsidP="00E676B7">
            <w:pPr>
              <w:spacing w:after="0" w:line="240" w:lineRule="auto"/>
              <w:jc w:val="center"/>
              <w:rPr>
                <w:rFonts w:cs="Arial"/>
                <w:sz w:val="18"/>
                <w:szCs w:val="16"/>
                <w:lang w:val="it-IT" w:eastAsia="it-IT"/>
              </w:rPr>
            </w:pPr>
          </w:p>
        </w:tc>
        <w:tc>
          <w:tcPr>
            <w:tcW w:w="551" w:type="dxa"/>
            <w:tcBorders>
              <w:top w:val="single" w:sz="4" w:space="0" w:color="auto"/>
              <w:left w:val="nil"/>
              <w:bottom w:val="single" w:sz="4" w:space="0" w:color="auto"/>
              <w:right w:val="single" w:sz="4" w:space="0" w:color="auto"/>
            </w:tcBorders>
            <w:shd w:val="clear" w:color="auto" w:fill="auto"/>
            <w:noWrap/>
            <w:vAlign w:val="center"/>
          </w:tcPr>
          <w:p w:rsidR="00475572" w:rsidRPr="000012C9" w:rsidRDefault="00475572" w:rsidP="00E676B7">
            <w:pPr>
              <w:spacing w:after="0" w:line="240" w:lineRule="auto"/>
              <w:jc w:val="center"/>
              <w:rPr>
                <w:rFonts w:cs="Arial"/>
                <w:sz w:val="18"/>
                <w:szCs w:val="16"/>
                <w:lang w:val="it-IT" w:eastAsia="it-IT"/>
              </w:rPr>
            </w:pPr>
            <w:r w:rsidRPr="000012C9">
              <w:rPr>
                <w:rFonts w:cs="Arial"/>
                <w:sz w:val="18"/>
                <w:szCs w:val="16"/>
                <w:lang w:val="it-IT" w:eastAsia="it-IT"/>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75572" w:rsidRPr="000012C9" w:rsidRDefault="00475572" w:rsidP="00E676B7">
            <w:pPr>
              <w:spacing w:after="0" w:line="240" w:lineRule="auto"/>
              <w:jc w:val="center"/>
              <w:rPr>
                <w:rFonts w:cs="Arial"/>
                <w:sz w:val="18"/>
                <w:szCs w:val="16"/>
                <w:lang w:val="it-IT" w:eastAsia="it-IT"/>
              </w:rPr>
            </w:pPr>
            <w:r w:rsidRPr="000012C9">
              <w:rPr>
                <w:rFonts w:cs="Arial"/>
                <w:sz w:val="18"/>
                <w:szCs w:val="16"/>
                <w:lang w:val="it-IT" w:eastAsia="it-IT"/>
              </w:rPr>
              <w:t>4</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475572" w:rsidRPr="000012C9" w:rsidRDefault="00475572" w:rsidP="00E676B7">
            <w:pPr>
              <w:spacing w:after="0" w:line="240" w:lineRule="auto"/>
              <w:jc w:val="center"/>
              <w:rPr>
                <w:rFonts w:cs="Arial"/>
                <w:sz w:val="18"/>
                <w:szCs w:val="16"/>
                <w:lang w:val="it-IT" w:eastAsia="it-IT"/>
              </w:rPr>
            </w:pPr>
            <w:r w:rsidRPr="000012C9">
              <w:rPr>
                <w:rFonts w:cs="Arial"/>
                <w:sz w:val="18"/>
                <w:szCs w:val="16"/>
                <w:lang w:val="it-IT" w:eastAsia="it-IT"/>
              </w:rPr>
              <w:t>120</w:t>
            </w:r>
          </w:p>
        </w:tc>
        <w:tc>
          <w:tcPr>
            <w:tcW w:w="587" w:type="dxa"/>
            <w:tcBorders>
              <w:top w:val="single" w:sz="4" w:space="0" w:color="auto"/>
              <w:left w:val="nil"/>
              <w:bottom w:val="single" w:sz="4" w:space="0" w:color="auto"/>
              <w:right w:val="single" w:sz="4" w:space="0" w:color="auto"/>
            </w:tcBorders>
            <w:shd w:val="clear" w:color="auto" w:fill="auto"/>
            <w:noWrap/>
            <w:vAlign w:val="center"/>
          </w:tcPr>
          <w:p w:rsidR="00475572" w:rsidRPr="000012C9" w:rsidRDefault="00475572" w:rsidP="00E676B7">
            <w:pPr>
              <w:spacing w:after="0" w:line="240" w:lineRule="auto"/>
              <w:jc w:val="center"/>
              <w:rPr>
                <w:rFonts w:cs="Arial"/>
                <w:sz w:val="18"/>
                <w:szCs w:val="16"/>
                <w:lang w:val="it-IT" w:eastAsia="it-IT"/>
              </w:rPr>
            </w:pPr>
            <w:r w:rsidRPr="000012C9">
              <w:rPr>
                <w:rFonts w:cs="Arial"/>
                <w:sz w:val="18"/>
                <w:szCs w:val="16"/>
                <w:lang w:val="it-IT" w:eastAsia="it-IT"/>
              </w:rPr>
              <w:t>4</w:t>
            </w:r>
          </w:p>
        </w:tc>
        <w:tc>
          <w:tcPr>
            <w:tcW w:w="623" w:type="dxa"/>
            <w:gridSpan w:val="2"/>
            <w:tcBorders>
              <w:top w:val="single" w:sz="4" w:space="0" w:color="auto"/>
              <w:left w:val="nil"/>
              <w:bottom w:val="single" w:sz="4" w:space="0" w:color="auto"/>
              <w:right w:val="single" w:sz="4" w:space="0" w:color="auto"/>
            </w:tcBorders>
            <w:shd w:val="clear" w:color="auto" w:fill="auto"/>
            <w:noWrap/>
            <w:vAlign w:val="center"/>
          </w:tcPr>
          <w:p w:rsidR="00475572" w:rsidRPr="000012C9" w:rsidRDefault="00475572" w:rsidP="00E676B7">
            <w:pPr>
              <w:spacing w:after="0" w:line="240" w:lineRule="auto"/>
              <w:jc w:val="center"/>
              <w:rPr>
                <w:rFonts w:cs="Arial"/>
                <w:sz w:val="18"/>
                <w:szCs w:val="16"/>
                <w:lang w:val="it-IT" w:eastAsia="it-IT"/>
              </w:rPr>
            </w:pPr>
            <w:r w:rsidRPr="000012C9">
              <w:rPr>
                <w:rFonts w:cs="Arial"/>
                <w:sz w:val="18"/>
                <w:szCs w:val="16"/>
                <w:lang w:val="it-IT" w:eastAsia="it-IT"/>
              </w:rPr>
              <w:t>-</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475572" w:rsidRPr="000012C9" w:rsidRDefault="00475572" w:rsidP="00E676B7">
            <w:pPr>
              <w:spacing w:after="0" w:line="240" w:lineRule="auto"/>
              <w:jc w:val="center"/>
              <w:rPr>
                <w:rFonts w:cs="Arial"/>
                <w:sz w:val="18"/>
                <w:szCs w:val="16"/>
                <w:lang w:val="it-IT" w:eastAsia="it-IT"/>
              </w:rPr>
            </w:pPr>
            <w:r w:rsidRPr="000012C9">
              <w:rPr>
                <w:rFonts w:cs="Arial"/>
                <w:sz w:val="18"/>
                <w:szCs w:val="16"/>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070331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LA MADONNINA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RIVALTA BORMIDA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30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5.128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070332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 STRAMBI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STREVI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30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5.114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070333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CSSAS IPAB LERCARO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OVADA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OVADA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90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45</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16.028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42</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45</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070333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CSSAS IPAB LERCARO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OVADA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OVADA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294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070334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RAF DI GAVI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GAVI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58</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11.413</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34</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070335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O.P. STICCA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CASSINE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30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3.241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070511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SANITARIA ASSISTENZIALE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SERRAVALLE SCRIVIA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070546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DI NOVI LIGURE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NOVI LIGURE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2.649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SOGGIORNO FIORDALISO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NOVI LIGURE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5.829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SOGGIORNO FIORDALISO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NOVI LIGURE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AMEDEO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NOVI LIGURE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3.692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DON BENIAMINO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NOVI LIGURE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35</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10.715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26</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35</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 ANTONIO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BASALUZZO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111</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12.717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 ANTONIO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BASALUZZO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CASTELLO DI STAZZANO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STAZZANO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105</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37</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10.610</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33</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29</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CASTELLO DI STAZZANO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STAZZANO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1.135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CASTELLO DI STAZZANO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STAZZANO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570340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CASTELLO (PARETO)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PARETO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4.424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570352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LA SERENELLA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NOVI LIGURE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3.024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570355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VILLA AZZURRA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CASSINE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50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27</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8.837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22</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27</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570355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VILLA AZZURRA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CASSINE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670117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RAF CASA DEL GIOVANE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447F9A">
        <w:trPr>
          <w:gridAfter w:val="1"/>
          <w:wAfter w:w="49" w:type="dxa"/>
          <w:trHeight w:val="72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MUZIO CORTESE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VALENZA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BASSIGNANA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4.420</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r>
      <w:tr w:rsidR="00475572" w:rsidRPr="008C3B28" w:rsidTr="00447F9A">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670225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LE VILLETTE CONZANO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CONZANO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34</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4.337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r>
      <w:tr w:rsidR="00475572" w:rsidRPr="008C3B28" w:rsidTr="00447F9A">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670227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SOGGIORNO AIRONE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GIAROLE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40</w:t>
            </w:r>
          </w:p>
        </w:tc>
        <w:tc>
          <w:tcPr>
            <w:tcW w:w="5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8.035</w:t>
            </w:r>
          </w:p>
        </w:tc>
        <w:tc>
          <w:tcPr>
            <w:tcW w:w="58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623" w:type="dxa"/>
            <w:gridSpan w:val="2"/>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27</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19</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670229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SANTA CROCE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VALENZA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SAN SALVATORE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1.452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670231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MADONNA DEL POZZO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VALENZA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SAN SALVATORE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69</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4.721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670232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RIBERO LUINO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TICINETO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5.644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670233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SANT'ANTONIO ABATE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TRINO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80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22</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9.013</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29</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22</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670235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L'USPIDALI'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VALENZA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VALENZA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5.336</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670237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CASA DI RIPOSO CASALE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CASALE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19.754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53</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50</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670237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CASA DI RIPOSO CASALE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CASALE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E676B7" w:rsidRDefault="00475572" w:rsidP="00E676B7">
            <w:pPr>
              <w:spacing w:after="0" w:line="240" w:lineRule="auto"/>
              <w:jc w:val="center"/>
              <w:rPr>
                <w:rFonts w:cs="Arial"/>
                <w:sz w:val="18"/>
                <w:szCs w:val="24"/>
                <w:lang w:val="it-IT" w:eastAsia="it-IT"/>
              </w:rPr>
            </w:pPr>
            <w:r w:rsidRPr="00E676B7">
              <w:rPr>
                <w:rFonts w:cs="Arial"/>
                <w:sz w:val="18"/>
                <w:szCs w:val="24"/>
                <w:lang w:val="it-IT" w:eastAsia="it-IT"/>
              </w:rPr>
              <w:t>3.006</w:t>
            </w:r>
          </w:p>
        </w:tc>
        <w:tc>
          <w:tcPr>
            <w:tcW w:w="587" w:type="dxa"/>
            <w:tcBorders>
              <w:top w:val="nil"/>
              <w:left w:val="nil"/>
              <w:bottom w:val="single" w:sz="4" w:space="0" w:color="auto"/>
              <w:right w:val="single" w:sz="4" w:space="0" w:color="auto"/>
            </w:tcBorders>
            <w:shd w:val="clear" w:color="auto" w:fill="auto"/>
            <w:noWrap/>
            <w:vAlign w:val="center"/>
          </w:tcPr>
          <w:p w:rsidR="00475572" w:rsidRPr="00E676B7" w:rsidRDefault="00475572" w:rsidP="00E676B7">
            <w:pPr>
              <w:spacing w:after="0" w:line="240" w:lineRule="auto"/>
              <w:jc w:val="center"/>
              <w:rPr>
                <w:rFonts w:cs="Arial"/>
                <w:sz w:val="18"/>
                <w:szCs w:val="24"/>
                <w:lang w:val="it-IT" w:eastAsia="it-IT"/>
              </w:rPr>
            </w:pPr>
            <w:r w:rsidRPr="00E676B7">
              <w:rPr>
                <w:rFonts w:cs="Arial"/>
                <w:sz w:val="18"/>
                <w:szCs w:val="24"/>
                <w:lang w:val="it-IT" w:eastAsia="it-IT"/>
              </w:rPr>
              <w:t>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670237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CASA DI RIPOSO CASALE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CASALE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670265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OPERA PIA POZZI BOLLO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CERRINA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12</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1.560</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670266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VILLA POGGIO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TERRUGGIA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18</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3.984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670267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AMIONE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ODALENGO GRANDE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18</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1.891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670268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LA QUIETE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GABIANO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42</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578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670270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VALLEVERDE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MOMBELLO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SOSPESA</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670343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IL PLATANO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ACQUI TERME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136</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12.768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34</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670343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IL PLATANO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ACQUI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ACQUI TERME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670454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 GIUSEPPE COTTOLENGO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POZZOLO FORMIGARO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1.634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670585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SOGGIORNO PER ANZIANI NICOLA BASILE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12.462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37</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34</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670585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SOGGIORNO PER ANZIANI NICOLA BASILE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24</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3.464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670585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SOGGIORNO PER ANZIANI NICOLA BASILE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798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670586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IL PLATANO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101</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27</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10.771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27</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670587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IPAB SOGGIORNO BORSALINO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nil"/>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13.512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39</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w:t>
            </w:r>
          </w:p>
        </w:tc>
      </w:tr>
      <w:tr w:rsidR="00475572" w:rsidRPr="008C3B28" w:rsidTr="00447F9A">
        <w:trPr>
          <w:gridAfter w:val="1"/>
          <w:wAfter w:w="49" w:type="dxa"/>
          <w:trHeight w:val="1463"/>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670587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IPAB SOGGIORNO BORSALINO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670589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ISTITUTO DIVINA PROVVIDENZA MADRE TERESA MICHEL</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198</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19</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16.677</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51</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670591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L'ORCHIDEA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 Cabanette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120</w:t>
            </w:r>
          </w:p>
        </w:tc>
        <w:tc>
          <w:tcPr>
            <w:tcW w:w="5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25</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20.502</w:t>
            </w:r>
          </w:p>
        </w:tc>
        <w:tc>
          <w:tcPr>
            <w:tcW w:w="58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24</w:t>
            </w:r>
          </w:p>
        </w:tc>
        <w:tc>
          <w:tcPr>
            <w:tcW w:w="623" w:type="dxa"/>
            <w:gridSpan w:val="2"/>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54</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55</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670593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GIGI E TERESIO CAPRA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3.861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670594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SAN GIOVANNI DI DIO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BALZOLA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3.724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670596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SS. ANTONIO E CATERINA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BOSCO MARENGO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22</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1.764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670599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SOGGIORNO IL MELOGRANO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CASAL CERMELLI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3.187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670601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PICCOLA CASA DI PRONTO SOCCORSO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CASALE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5.274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670603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I GIARDINI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CASALNOCETO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8.555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24</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24</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670606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SAN FRANCESCO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CASTELLAZZO BORMIDA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45</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5.960</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670608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DI CASTELLAZZO BORMIDA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CASTELLAZZO BORMIDA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12</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3.489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670609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G.E. BALDUZZI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CASTELNUOVO SCRIVIA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7.956</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670611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PROTETTA DI CASTELNUOVO SCRIVIA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CASTELNUOVO SCRIVIA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45</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4.139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670613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MADRE TERESA MICHEL (FRASCARO)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FRASCARO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31</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4.426</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670614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SS. GIOVANNI E ANDREA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FRUGAROLO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28</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6.025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670615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F. VANNI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MORANO SUL PO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nil"/>
              <w:right w:val="nil"/>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40</w:t>
            </w:r>
          </w:p>
        </w:tc>
        <w:tc>
          <w:tcPr>
            <w:tcW w:w="551" w:type="dxa"/>
            <w:tcBorders>
              <w:top w:val="nil"/>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SOSPESA</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670619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BENEFICA MENADA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VALENZA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PECETTO DI VALENZA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3.900</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670620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IL GLICINE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PIOVERA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2.987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670621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DON ORIONE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PONTECURONE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61</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27</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8.656</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24</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27</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670622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PROTETTA G. BOSSI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PONTECURONE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30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6.231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r>
      <w:tr w:rsidR="00475572" w:rsidRPr="008C3B28" w:rsidTr="00447F9A">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SOGGIORNO GIALLO SOLE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PONTESTURA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40</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447F9A">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670624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RESDIENZA L'ORCHIDEA (CASTELFERRO)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PREDOSA Castelferro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42</w:t>
            </w:r>
          </w:p>
        </w:tc>
        <w:tc>
          <w:tcPr>
            <w:tcW w:w="5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7.359</w:t>
            </w:r>
          </w:p>
        </w:tc>
        <w:tc>
          <w:tcPr>
            <w:tcW w:w="58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623" w:type="dxa"/>
            <w:gridSpan w:val="2"/>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22</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670632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MADRE TERESA MICHEL (QUARGNENTO)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QUARGNENTO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32</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2.627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670633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RISS LA ROCCA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QUATTORDIO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3.860</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670634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BRIZIO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SALE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80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4.624</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670635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IL GLICINE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SALE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1.728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670637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DI SAN GIORGIO MONFERRATO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SAN GIORGIO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1.258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670638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SAN GIUSEPPE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SAN SEBASTIANO CURONE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27</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5.319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670640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PENSIONATO MONS. GUERRA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NOVI</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SERRAVALLE SCRIVIA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12</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3.808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670642</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SOGGIORNO SANTA GIUSTINA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SEZZADIO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38</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5.093</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670643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IL CASTELLO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SOLERO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7.548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25</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670644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CENTRO MATER DEI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TORTONA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61</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25</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8.427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22</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25</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670647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RISS CORA KENNEDY SADA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TORTONA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30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6.598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670648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LEANDRO LISINO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TORTONA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70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29</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9.597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26</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29</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670648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LEANDRO LISINO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TORTONA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3.638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670648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LEANDRO LISINO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TORTONA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CONTINUITA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305</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6.699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306</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670649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RICCI - ROSSI E FIGLI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VALMACCA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3.485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670651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ALZONA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VILLANOVA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2.821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670736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RISS SANT'AGATA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SANT'AGATA FOSSILI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557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670778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VALENZA ANZIANI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VALENZA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VALENZA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60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4.603</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670780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VILLA SAN FORTUNATO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CASAL CERMELLI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75</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20</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6.592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20</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670787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CONFRATERNITA SAN MICHELE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MURISENGO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22</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670791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RISS DOTT. F. GUASCHINO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SOLERO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18</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1.562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670794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CONTE GUAZZONE DI PASSALACQUA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12</w:t>
            </w: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3.762</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670897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RESIDENCE LE TERRAZZE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VILLADEATI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8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670923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VILLA SERENA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MONCALVO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29</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3.797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670923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VILLA SERENA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MONCALVO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671135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PIO ISTITUTO BRIZIO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TORTONA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TORTONA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r w:rsidRPr="008C3B28">
              <w:rPr>
                <w:rFonts w:cs="Arial"/>
                <w:sz w:val="18"/>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3.509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9</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671146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ODA VILLA SERENA MONS MINAZZI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CASALE</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CASALE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CONTINUITA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332</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6.492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332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18</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671221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POLICLINICO DI MONZA - CAVS</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ALESSANDRIA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CONTINUITA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316</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6.251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318</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19</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671223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DE MARTINI (LU MONFERRATO)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VALENZA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LU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846</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670617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GORRETA PAGLIARI ONLUSS</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OVIGLIO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convenzionata da luglio 2018</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color w:val="FF0000"/>
                <w:sz w:val="18"/>
                <w:szCs w:val="16"/>
                <w:lang w:val="it-IT" w:eastAsia="it-IT"/>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CASTELLO SOFIA DI BRICHERASO (FUBINE)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ALESSANDRIA</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FUBINE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670301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CASA MIA ROSBELLA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NIZZA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670375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DI TINA ( VESTIGNE')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VESTIGNE' (TO)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670376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LE  MAGNOLIE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SETTIMO VITTONE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89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670376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LE  MAGNOLIE</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SETTIMO VITTONE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Pr>
                <w:rFonts w:cs="Arial"/>
                <w:sz w:val="18"/>
                <w:szCs w:val="16"/>
                <w:lang w:val="it-IT" w:eastAsia="it-IT"/>
              </w:rPr>
              <w:t>Emergenza influenza</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60</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670125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ANNI AZZURRI (SANTENA)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SANTENA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4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570351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FORCHINO (SANTENA)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SANTENA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108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670165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MASERA PAJSIO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TROFARELLO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42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5700010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RESIDENZA PER ANZIANI ANNUNZIATA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BRUSASCO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78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42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5700026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PALAZZO CALIGARIS (FONTANETTO PO)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FONTANETTO PO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170</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570180</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VILLA CORA CANELLI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CANELLI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570331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ALBERT VIVERONE (BIELLA)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VIVERONE</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247</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670411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RSANIZZA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NIZZA MONFERRATO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115</w:t>
            </w:r>
          </w:p>
        </w:tc>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447F9A">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670448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RIPOSO SAN VINCENZO DE PAOLI (TONCO) AT</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TONCO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231</w:t>
            </w:r>
          </w:p>
        </w:tc>
        <w:tc>
          <w:tcPr>
            <w:tcW w:w="58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670531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I GIARDINI CASTELNUOVO BELBO (AT)</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CASTELNUOVO BELBO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292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670533</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VILLA ANNUNZIATA CASTEL ROCCHERO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CASTEL ROCCHERO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670718</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RSA GREPPI</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CARESANA BLOT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670801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smartTag w:uri="urn:schemas-microsoft-com:office:smarttags" w:element="PersonName">
              <w:smartTagPr>
                <w:attr w:name="ProductID" w:val="LA TORRE CASTELNUOVO"/>
              </w:smartTagPr>
              <w:r w:rsidRPr="008C3B28">
                <w:rPr>
                  <w:rFonts w:cs="Arial"/>
                  <w:sz w:val="18"/>
                  <w:szCs w:val="16"/>
                  <w:lang w:val="it-IT" w:eastAsia="it-IT"/>
                </w:rPr>
                <w:t>LA TORRE CASTELNUOVO</w:t>
              </w:r>
            </w:smartTag>
            <w:r w:rsidRPr="008C3B28">
              <w:rPr>
                <w:rFonts w:cs="Arial"/>
                <w:sz w:val="18"/>
                <w:szCs w:val="16"/>
                <w:lang w:val="it-IT" w:eastAsia="it-IT"/>
              </w:rPr>
              <w:t xml:space="preserve"> DI CEVA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CASTELNUOVO DI CEVA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139</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670885</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RESIDENZA AL CASTELLO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ALPIGNANO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670001</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IL TRIFOGLIO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TORINO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color w:val="FF0000"/>
                <w:sz w:val="18"/>
                <w:szCs w:val="16"/>
                <w:lang w:val="it-IT" w:eastAsia="it-IT"/>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CREMONESINI (PONTEVICO) BS</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PONTEVICO (BS)</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Resid</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365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color w:val="FF0000"/>
                <w:sz w:val="18"/>
                <w:szCs w:val="16"/>
                <w:lang w:val="it-IT" w:eastAsia="it-IT"/>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CURA SAN GIORGIO SRL (BIELLA)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BIELLA</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B464B3" w:rsidRDefault="00475572" w:rsidP="00E676B7">
            <w:pPr>
              <w:spacing w:after="0" w:line="240" w:lineRule="auto"/>
              <w:jc w:val="center"/>
              <w:rPr>
                <w:rFonts w:cs="Arial"/>
                <w:sz w:val="18"/>
                <w:szCs w:val="16"/>
                <w:lang w:val="it-IT" w:eastAsia="it-IT"/>
              </w:rPr>
            </w:pPr>
            <w:r w:rsidRPr="00B464B3">
              <w:rPr>
                <w:rFonts w:cs="Arial"/>
                <w:sz w:val="18"/>
                <w:szCs w:val="16"/>
                <w:lang w:val="it-IT" w:eastAsia="it-IT"/>
              </w:rPr>
              <w:t>CAVS</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color w:val="FF0000"/>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21</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color w:val="FF0000"/>
                <w:sz w:val="18"/>
                <w:szCs w:val="16"/>
                <w:lang w:val="it-IT" w:eastAsia="it-IT"/>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CASA DI CURA VILLA PATRIZIA - S.R.L.(PIOSSASCO)</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PIOSSASCO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B464B3" w:rsidRDefault="00475572" w:rsidP="00E676B7">
            <w:pPr>
              <w:spacing w:after="0" w:line="240" w:lineRule="auto"/>
              <w:jc w:val="center"/>
              <w:rPr>
                <w:rFonts w:cs="Arial"/>
                <w:sz w:val="18"/>
                <w:szCs w:val="16"/>
                <w:lang w:val="it-IT" w:eastAsia="it-IT"/>
              </w:rPr>
            </w:pPr>
            <w:r w:rsidRPr="00B464B3">
              <w:rPr>
                <w:rFonts w:cs="Arial"/>
                <w:sz w:val="18"/>
                <w:szCs w:val="16"/>
                <w:lang w:val="it-IT" w:eastAsia="it-IT"/>
              </w:rPr>
              <w:t>CAVS</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color w:val="FF0000"/>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22</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color w:val="FF0000"/>
                <w:sz w:val="18"/>
                <w:szCs w:val="16"/>
                <w:lang w:val="it-IT" w:eastAsia="it-IT"/>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HOSPICE RIMINI (AZIENDA USL DELLA ROMAGNA)</w:t>
            </w: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r w:rsidRPr="008C3B28">
              <w:rPr>
                <w:rFonts w:cs="Arial"/>
                <w:sz w:val="18"/>
                <w:szCs w:val="14"/>
                <w:lang w:val="it-IT" w:eastAsia="it-IT"/>
              </w:rPr>
              <w:t>FUORI ASL</w:t>
            </w: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r w:rsidRPr="008C3B28">
              <w:rPr>
                <w:rFonts w:cs="Arial"/>
                <w:sz w:val="18"/>
                <w:szCs w:val="16"/>
                <w:lang w:val="it-IT" w:eastAsia="it-IT"/>
              </w:rPr>
              <w:t>RIMINI</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B464B3" w:rsidRDefault="00475572" w:rsidP="00E676B7">
            <w:pPr>
              <w:spacing w:after="0" w:line="240" w:lineRule="auto"/>
              <w:jc w:val="center"/>
              <w:rPr>
                <w:rFonts w:cs="Arial"/>
                <w:sz w:val="18"/>
                <w:szCs w:val="16"/>
                <w:lang w:val="it-IT" w:eastAsia="it-IT"/>
              </w:rPr>
            </w:pPr>
            <w:r w:rsidRPr="00B464B3">
              <w:rPr>
                <w:rFonts w:cs="Arial"/>
                <w:sz w:val="18"/>
                <w:szCs w:val="16"/>
                <w:lang w:val="it-IT" w:eastAsia="it-IT"/>
              </w:rPr>
              <w:t>H</w:t>
            </w: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color w:val="FF0000"/>
                <w:sz w:val="18"/>
                <w:szCs w:val="24"/>
                <w:lang w:val="it-IT" w:eastAsia="it-IT"/>
              </w:rPr>
            </w:pP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15</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w:t>
            </w:r>
          </w:p>
        </w:tc>
      </w:tr>
      <w:tr w:rsidR="00475572" w:rsidRPr="008C3B28" w:rsidTr="00E86DD5">
        <w:trPr>
          <w:gridAfter w:val="1"/>
          <w:wAfter w:w="49" w:type="dxa"/>
          <w:trHeight w:val="36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p>
        </w:tc>
        <w:tc>
          <w:tcPr>
            <w:tcW w:w="1277"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4"/>
                <w:lang w:val="it-IT" w:eastAsia="it-IT"/>
              </w:rPr>
            </w:pPr>
          </w:p>
        </w:tc>
        <w:tc>
          <w:tcPr>
            <w:tcW w:w="1573"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16"/>
                <w:lang w:val="it-IT" w:eastAsia="it-IT"/>
              </w:rPr>
            </w:pPr>
          </w:p>
        </w:tc>
        <w:tc>
          <w:tcPr>
            <w:tcW w:w="583"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b/>
                <w:bCs/>
                <w:sz w:val="18"/>
                <w:szCs w:val="24"/>
                <w:lang w:val="it-IT" w:eastAsia="it-IT"/>
              </w:rPr>
            </w:pPr>
            <w:r w:rsidRPr="008C3B28">
              <w:rPr>
                <w:rFonts w:cs="Arial"/>
                <w:b/>
                <w:bCs/>
                <w:sz w:val="18"/>
                <w:szCs w:val="24"/>
                <w:lang w:val="it-IT" w:eastAsia="it-IT"/>
              </w:rPr>
              <w:t>3.700</w:t>
            </w:r>
          </w:p>
        </w:tc>
        <w:tc>
          <w:tcPr>
            <w:tcW w:w="5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1.361</w:t>
            </w:r>
          </w:p>
        </w:tc>
        <w:tc>
          <w:tcPr>
            <w:tcW w:w="851"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1.649</w:t>
            </w:r>
          </w:p>
        </w:tc>
        <w:tc>
          <w:tcPr>
            <w:tcW w:w="73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496.098</w:t>
            </w:r>
          </w:p>
        </w:tc>
        <w:tc>
          <w:tcPr>
            <w:tcW w:w="58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1.675</w:t>
            </w:r>
          </w:p>
        </w:tc>
        <w:tc>
          <w:tcPr>
            <w:tcW w:w="623" w:type="dxa"/>
            <w:gridSpan w:val="2"/>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1.389</w:t>
            </w:r>
          </w:p>
        </w:tc>
        <w:tc>
          <w:tcPr>
            <w:tcW w:w="697" w:type="dxa"/>
            <w:tcBorders>
              <w:top w:val="nil"/>
              <w:left w:val="nil"/>
              <w:bottom w:val="single" w:sz="4" w:space="0" w:color="auto"/>
              <w:right w:val="single" w:sz="4" w:space="0" w:color="auto"/>
            </w:tcBorders>
            <w:shd w:val="clear" w:color="auto" w:fill="auto"/>
            <w:noWrap/>
            <w:vAlign w:val="center"/>
          </w:tcPr>
          <w:p w:rsidR="00475572" w:rsidRPr="008C3B28" w:rsidRDefault="00475572" w:rsidP="00E676B7">
            <w:pPr>
              <w:spacing w:after="0" w:line="240" w:lineRule="auto"/>
              <w:jc w:val="center"/>
              <w:rPr>
                <w:rFonts w:cs="Arial"/>
                <w:sz w:val="18"/>
                <w:szCs w:val="24"/>
                <w:lang w:val="it-IT" w:eastAsia="it-IT"/>
              </w:rPr>
            </w:pPr>
            <w:r w:rsidRPr="008C3B28">
              <w:rPr>
                <w:rFonts w:cs="Arial"/>
                <w:sz w:val="18"/>
                <w:szCs w:val="24"/>
                <w:lang w:val="it-IT" w:eastAsia="it-IT"/>
              </w:rPr>
              <w:t>1.363</w:t>
            </w:r>
          </w:p>
        </w:tc>
      </w:tr>
    </w:tbl>
    <w:p w:rsidR="004F5049" w:rsidRDefault="004F5049" w:rsidP="0068072E">
      <w:pPr>
        <w:widowControl w:val="0"/>
        <w:autoSpaceDE w:val="0"/>
        <w:autoSpaceDN w:val="0"/>
        <w:adjustRightInd w:val="0"/>
        <w:spacing w:after="0" w:line="240" w:lineRule="auto"/>
        <w:ind w:right="643"/>
        <w:rPr>
          <w:sz w:val="20"/>
          <w:szCs w:val="20"/>
          <w:lang w:val="it-IT"/>
        </w:rPr>
      </w:pPr>
    </w:p>
    <w:p w:rsidR="000F2C8E" w:rsidRPr="00E67FB8" w:rsidRDefault="000F2C8E" w:rsidP="0068072E">
      <w:pPr>
        <w:widowControl w:val="0"/>
        <w:autoSpaceDE w:val="0"/>
        <w:autoSpaceDN w:val="0"/>
        <w:adjustRightInd w:val="0"/>
        <w:spacing w:after="0" w:line="240" w:lineRule="auto"/>
        <w:ind w:left="120" w:right="643"/>
        <w:rPr>
          <w:sz w:val="20"/>
          <w:szCs w:val="20"/>
          <w:lang w:val="it-IT"/>
        </w:rPr>
      </w:pPr>
    </w:p>
    <w:p w:rsidR="00E93719" w:rsidRPr="002A5DF3" w:rsidRDefault="00E93719" w:rsidP="00E93719">
      <w:pPr>
        <w:widowControl w:val="0"/>
        <w:autoSpaceDE w:val="0"/>
        <w:autoSpaceDN w:val="0"/>
        <w:adjustRightInd w:val="0"/>
        <w:spacing w:before="11" w:line="220" w:lineRule="exact"/>
        <w:rPr>
          <w:rFonts w:cs="Tahoma"/>
          <w:b/>
          <w:sz w:val="20"/>
          <w:szCs w:val="20"/>
          <w:lang w:val="it-IT"/>
        </w:rPr>
      </w:pPr>
      <w:r w:rsidRPr="00447F9A">
        <w:rPr>
          <w:rFonts w:cs="Tahoma"/>
          <w:b/>
          <w:sz w:val="20"/>
          <w:szCs w:val="20"/>
          <w:lang w:val="it-IT"/>
        </w:rPr>
        <w:t>CENTRI DIURNI ANZIANI NON AUTOSUFFICIENTI</w:t>
      </w:r>
    </w:p>
    <w:p w:rsidR="00E93719" w:rsidRDefault="00E93719" w:rsidP="00E93719">
      <w:pPr>
        <w:widowControl w:val="0"/>
        <w:autoSpaceDE w:val="0"/>
        <w:autoSpaceDN w:val="0"/>
        <w:adjustRightInd w:val="0"/>
        <w:spacing w:before="11" w:line="220" w:lineRule="exact"/>
        <w:rPr>
          <w:rFonts w:cs="Tahoma"/>
          <w:b/>
          <w:sz w:val="20"/>
          <w:szCs w:val="20"/>
          <w:lang w:val="it-IT"/>
        </w:rPr>
      </w:pPr>
      <w:r w:rsidRPr="002A5DF3">
        <w:rPr>
          <w:rFonts w:cs="Tahoma"/>
          <w:b/>
          <w:sz w:val="20"/>
          <w:szCs w:val="20"/>
          <w:lang w:val="it-IT"/>
        </w:rPr>
        <w:t>TABELLA RIASSUNTIVA CON POSTI CONVENZIONATI / O</w:t>
      </w:r>
      <w:r>
        <w:rPr>
          <w:rFonts w:cs="Tahoma"/>
          <w:b/>
          <w:sz w:val="20"/>
          <w:szCs w:val="20"/>
          <w:lang w:val="it-IT"/>
        </w:rPr>
        <w:t>CCUPATI E GIORNATE AL 31/12/2018</w:t>
      </w:r>
    </w:p>
    <w:p w:rsidR="00E93719" w:rsidRDefault="00E93719" w:rsidP="00E93719">
      <w:pPr>
        <w:widowControl w:val="0"/>
        <w:autoSpaceDE w:val="0"/>
        <w:autoSpaceDN w:val="0"/>
        <w:adjustRightInd w:val="0"/>
        <w:spacing w:before="11" w:line="220" w:lineRule="exact"/>
        <w:rPr>
          <w:rFonts w:cs="Tahoma"/>
          <w:b/>
          <w:sz w:val="20"/>
          <w:szCs w:val="20"/>
          <w:lang w:val="it-IT"/>
        </w:rPr>
      </w:pPr>
    </w:p>
    <w:tbl>
      <w:tblPr>
        <w:tblW w:w="10637" w:type="dxa"/>
        <w:tblInd w:w="65" w:type="dxa"/>
        <w:tblLayout w:type="fixed"/>
        <w:tblCellMar>
          <w:left w:w="70" w:type="dxa"/>
          <w:right w:w="70" w:type="dxa"/>
        </w:tblCellMar>
        <w:tblLook w:val="0000" w:firstRow="0" w:lastRow="0" w:firstColumn="0" w:lastColumn="0" w:noHBand="0" w:noVBand="0"/>
      </w:tblPr>
      <w:tblGrid>
        <w:gridCol w:w="674"/>
        <w:gridCol w:w="1883"/>
        <w:gridCol w:w="1276"/>
        <w:gridCol w:w="1276"/>
        <w:gridCol w:w="852"/>
        <w:gridCol w:w="565"/>
        <w:gridCol w:w="709"/>
        <w:gridCol w:w="567"/>
        <w:gridCol w:w="708"/>
        <w:gridCol w:w="709"/>
        <w:gridCol w:w="709"/>
        <w:gridCol w:w="709"/>
      </w:tblGrid>
      <w:tr w:rsidR="00E93719" w:rsidRPr="008C3B28" w:rsidTr="001B445E">
        <w:trPr>
          <w:trHeight w:val="720"/>
        </w:trPr>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6"/>
                <w:szCs w:val="16"/>
                <w:lang w:val="it-IT" w:eastAsia="it-IT"/>
              </w:rPr>
            </w:pPr>
            <w:r w:rsidRPr="008C3B28">
              <w:rPr>
                <w:rFonts w:ascii="Arial" w:hAnsi="Arial" w:cs="Arial"/>
                <w:b/>
                <w:bCs/>
                <w:sz w:val="16"/>
                <w:szCs w:val="16"/>
                <w:lang w:val="it-IT" w:eastAsia="it-IT"/>
              </w:rPr>
              <w:t>COD. STS11</w:t>
            </w:r>
          </w:p>
        </w:tc>
        <w:tc>
          <w:tcPr>
            <w:tcW w:w="1883" w:type="dxa"/>
            <w:tcBorders>
              <w:top w:val="single" w:sz="4" w:space="0" w:color="auto"/>
              <w:left w:val="nil"/>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6"/>
                <w:szCs w:val="16"/>
                <w:lang w:val="it-IT" w:eastAsia="it-IT"/>
              </w:rPr>
            </w:pPr>
            <w:r w:rsidRPr="008C3B28">
              <w:rPr>
                <w:rFonts w:ascii="Arial" w:hAnsi="Arial" w:cs="Arial"/>
                <w:b/>
                <w:bCs/>
                <w:sz w:val="16"/>
                <w:szCs w:val="16"/>
                <w:lang w:val="it-IT" w:eastAsia="it-IT"/>
              </w:rPr>
              <w:t>DENOMINAZIONE STRUTTURA</w:t>
            </w:r>
          </w:p>
        </w:tc>
        <w:tc>
          <w:tcPr>
            <w:tcW w:w="1276" w:type="dxa"/>
            <w:tcBorders>
              <w:top w:val="single" w:sz="4" w:space="0" w:color="auto"/>
              <w:left w:val="nil"/>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6"/>
                <w:szCs w:val="16"/>
                <w:lang w:val="it-IT" w:eastAsia="it-IT"/>
              </w:rPr>
            </w:pPr>
            <w:r w:rsidRPr="008C3B28">
              <w:rPr>
                <w:rFonts w:ascii="Arial" w:hAnsi="Arial" w:cs="Arial"/>
                <w:b/>
                <w:bCs/>
                <w:sz w:val="16"/>
                <w:szCs w:val="16"/>
                <w:lang w:val="it-IT" w:eastAsia="it-IT"/>
              </w:rPr>
              <w:t>DISTRETTO</w:t>
            </w:r>
          </w:p>
        </w:tc>
        <w:tc>
          <w:tcPr>
            <w:tcW w:w="1276" w:type="dxa"/>
            <w:tcBorders>
              <w:top w:val="single" w:sz="4" w:space="0" w:color="auto"/>
              <w:left w:val="nil"/>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6"/>
                <w:szCs w:val="16"/>
                <w:lang w:val="it-IT" w:eastAsia="it-IT"/>
              </w:rPr>
            </w:pPr>
            <w:r w:rsidRPr="008C3B28">
              <w:rPr>
                <w:rFonts w:ascii="Arial" w:hAnsi="Arial" w:cs="Arial"/>
                <w:b/>
                <w:bCs/>
                <w:sz w:val="16"/>
                <w:szCs w:val="16"/>
                <w:lang w:val="it-IT" w:eastAsia="it-IT"/>
              </w:rPr>
              <w:t>COMUNE</w:t>
            </w:r>
          </w:p>
        </w:tc>
        <w:tc>
          <w:tcPr>
            <w:tcW w:w="852" w:type="dxa"/>
            <w:tcBorders>
              <w:top w:val="single" w:sz="4" w:space="0" w:color="auto"/>
              <w:left w:val="nil"/>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6"/>
                <w:szCs w:val="16"/>
                <w:lang w:val="it-IT" w:eastAsia="it-IT"/>
              </w:rPr>
            </w:pPr>
            <w:r w:rsidRPr="008C3B28">
              <w:rPr>
                <w:rFonts w:ascii="Arial" w:hAnsi="Arial" w:cs="Arial"/>
                <w:b/>
                <w:bCs/>
                <w:sz w:val="16"/>
                <w:szCs w:val="16"/>
                <w:lang w:val="it-IT" w:eastAsia="it-IT"/>
              </w:rPr>
              <w:t>tipo struttura</w:t>
            </w:r>
          </w:p>
        </w:tc>
        <w:tc>
          <w:tcPr>
            <w:tcW w:w="565" w:type="dxa"/>
            <w:tcBorders>
              <w:top w:val="single" w:sz="4" w:space="0" w:color="auto"/>
              <w:left w:val="nil"/>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6"/>
                <w:szCs w:val="16"/>
                <w:lang w:val="it-IT" w:eastAsia="it-IT"/>
              </w:rPr>
            </w:pPr>
            <w:r w:rsidRPr="008C3B28">
              <w:rPr>
                <w:rFonts w:ascii="Arial" w:hAnsi="Arial" w:cs="Arial"/>
                <w:b/>
                <w:bCs/>
                <w:sz w:val="16"/>
                <w:szCs w:val="16"/>
                <w:lang w:val="it-IT" w:eastAsia="it-IT"/>
              </w:rPr>
              <w:t>Numero posti</w:t>
            </w:r>
          </w:p>
        </w:tc>
        <w:tc>
          <w:tcPr>
            <w:tcW w:w="709" w:type="dxa"/>
            <w:tcBorders>
              <w:top w:val="single" w:sz="4" w:space="0" w:color="auto"/>
              <w:left w:val="nil"/>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8"/>
                <w:szCs w:val="18"/>
                <w:lang w:val="it-IT" w:eastAsia="it-IT"/>
              </w:rPr>
            </w:pPr>
            <w:r w:rsidRPr="008C3B28">
              <w:rPr>
                <w:rFonts w:ascii="Arial" w:hAnsi="Arial" w:cs="Arial"/>
                <w:b/>
                <w:bCs/>
                <w:sz w:val="18"/>
                <w:szCs w:val="18"/>
                <w:lang w:val="it-IT" w:eastAsia="it-IT"/>
              </w:rPr>
              <w:t>Numero utenti al 31.12.2018</w:t>
            </w:r>
          </w:p>
        </w:tc>
        <w:tc>
          <w:tcPr>
            <w:tcW w:w="567" w:type="dxa"/>
            <w:tcBorders>
              <w:top w:val="single" w:sz="4" w:space="0" w:color="auto"/>
              <w:left w:val="nil"/>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8"/>
                <w:szCs w:val="18"/>
                <w:lang w:val="it-IT" w:eastAsia="it-IT"/>
              </w:rPr>
            </w:pPr>
            <w:r w:rsidRPr="008C3B28">
              <w:rPr>
                <w:rFonts w:ascii="Arial" w:hAnsi="Arial" w:cs="Arial"/>
                <w:b/>
                <w:bCs/>
                <w:sz w:val="18"/>
                <w:szCs w:val="18"/>
                <w:lang w:val="it-IT" w:eastAsia="it-IT"/>
              </w:rPr>
              <w:t>Ammissioni nel periodo</w:t>
            </w:r>
          </w:p>
        </w:tc>
        <w:tc>
          <w:tcPr>
            <w:tcW w:w="708" w:type="dxa"/>
            <w:tcBorders>
              <w:top w:val="single" w:sz="4" w:space="0" w:color="auto"/>
              <w:left w:val="nil"/>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8"/>
                <w:szCs w:val="18"/>
                <w:lang w:val="it-IT" w:eastAsia="it-IT"/>
              </w:rPr>
            </w:pPr>
            <w:r w:rsidRPr="008C3B28">
              <w:rPr>
                <w:rFonts w:ascii="Arial" w:hAnsi="Arial" w:cs="Arial"/>
                <w:b/>
                <w:bCs/>
                <w:sz w:val="18"/>
                <w:szCs w:val="18"/>
                <w:lang w:val="it-IT" w:eastAsia="it-IT"/>
              </w:rPr>
              <w:t>Numero di giornate</w:t>
            </w:r>
          </w:p>
        </w:tc>
        <w:tc>
          <w:tcPr>
            <w:tcW w:w="709" w:type="dxa"/>
            <w:tcBorders>
              <w:top w:val="single" w:sz="4" w:space="0" w:color="auto"/>
              <w:left w:val="nil"/>
              <w:bottom w:val="single" w:sz="4" w:space="0" w:color="auto"/>
              <w:right w:val="nil"/>
            </w:tcBorders>
            <w:shd w:val="clear" w:color="auto" w:fill="auto"/>
            <w:vAlign w:val="center"/>
          </w:tcPr>
          <w:p w:rsidR="00E93719" w:rsidRPr="008C3B28" w:rsidRDefault="00E93719" w:rsidP="00E93719">
            <w:pPr>
              <w:spacing w:after="0" w:line="240" w:lineRule="auto"/>
              <w:jc w:val="center"/>
              <w:rPr>
                <w:rFonts w:ascii="Arial" w:hAnsi="Arial" w:cs="Arial"/>
                <w:b/>
                <w:bCs/>
                <w:sz w:val="18"/>
                <w:szCs w:val="18"/>
                <w:lang w:val="it-IT" w:eastAsia="it-IT"/>
              </w:rPr>
            </w:pPr>
            <w:r w:rsidRPr="008C3B28">
              <w:rPr>
                <w:rFonts w:ascii="Arial" w:hAnsi="Arial" w:cs="Arial"/>
                <w:b/>
                <w:bCs/>
                <w:sz w:val="18"/>
                <w:szCs w:val="18"/>
                <w:lang w:val="it-IT" w:eastAsia="it-IT"/>
              </w:rPr>
              <w:t>Dimissioni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8"/>
                <w:szCs w:val="18"/>
                <w:lang w:val="it-IT" w:eastAsia="it-IT"/>
              </w:rPr>
            </w:pPr>
            <w:r w:rsidRPr="008C3B28">
              <w:rPr>
                <w:rFonts w:ascii="Arial" w:hAnsi="Arial" w:cs="Arial"/>
                <w:b/>
                <w:bCs/>
                <w:sz w:val="18"/>
                <w:szCs w:val="18"/>
                <w:lang w:val="it-IT" w:eastAsia="it-IT"/>
              </w:rPr>
              <w:t>PRESENTI ASL 31/12/2017</w:t>
            </w:r>
          </w:p>
        </w:tc>
        <w:tc>
          <w:tcPr>
            <w:tcW w:w="709" w:type="dxa"/>
            <w:tcBorders>
              <w:top w:val="single" w:sz="4" w:space="0" w:color="auto"/>
              <w:left w:val="nil"/>
              <w:bottom w:val="single" w:sz="4" w:space="0" w:color="auto"/>
              <w:right w:val="single" w:sz="4" w:space="0" w:color="auto"/>
            </w:tcBorders>
            <w:shd w:val="clear" w:color="auto" w:fill="auto"/>
            <w:vAlign w:val="center"/>
          </w:tcPr>
          <w:p w:rsidR="00E93719" w:rsidRPr="008C3B28" w:rsidRDefault="00E93719" w:rsidP="00E93719">
            <w:pPr>
              <w:spacing w:after="0" w:line="240" w:lineRule="auto"/>
              <w:jc w:val="center"/>
              <w:rPr>
                <w:rFonts w:ascii="Arial" w:hAnsi="Arial" w:cs="Arial"/>
                <w:b/>
                <w:bCs/>
                <w:sz w:val="18"/>
                <w:szCs w:val="18"/>
                <w:lang w:val="it-IT" w:eastAsia="it-IT"/>
              </w:rPr>
            </w:pPr>
            <w:r w:rsidRPr="008C3B28">
              <w:rPr>
                <w:rFonts w:ascii="Arial" w:hAnsi="Arial" w:cs="Arial"/>
                <w:b/>
                <w:bCs/>
                <w:sz w:val="18"/>
                <w:szCs w:val="18"/>
                <w:lang w:val="it-IT" w:eastAsia="it-IT"/>
              </w:rPr>
              <w:t>PRESENTI ASL 31/12/2018</w:t>
            </w:r>
          </w:p>
        </w:tc>
      </w:tr>
      <w:tr w:rsidR="00E93719" w:rsidRPr="00D40C61" w:rsidTr="00E93719">
        <w:trPr>
          <w:trHeight w:val="360"/>
        </w:trPr>
        <w:tc>
          <w:tcPr>
            <w:tcW w:w="674"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060170</w:t>
            </w:r>
          </w:p>
        </w:tc>
        <w:tc>
          <w:tcPr>
            <w:tcW w:w="1883"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CENTRO DIURNO INTEGRATO - NOVI LIGURE</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4"/>
                <w:lang w:val="it-IT" w:eastAsia="it-IT"/>
              </w:rPr>
            </w:pPr>
            <w:r w:rsidRPr="00D40C61">
              <w:rPr>
                <w:rFonts w:cs="Arial"/>
                <w:sz w:val="18"/>
                <w:szCs w:val="14"/>
                <w:lang w:val="it-IT" w:eastAsia="it-IT"/>
              </w:rPr>
              <w:t>NOVI</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NOVI LIGURE</w:t>
            </w:r>
          </w:p>
        </w:tc>
        <w:tc>
          <w:tcPr>
            <w:tcW w:w="8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20</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8</w:t>
            </w:r>
          </w:p>
        </w:tc>
        <w:tc>
          <w:tcPr>
            <w:tcW w:w="567"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3</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605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8</w:t>
            </w:r>
          </w:p>
        </w:tc>
      </w:tr>
      <w:tr w:rsidR="00E93719" w:rsidRPr="00D40C61" w:rsidTr="00E93719">
        <w:trPr>
          <w:trHeight w:val="360"/>
        </w:trPr>
        <w:tc>
          <w:tcPr>
            <w:tcW w:w="674"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660121</w:t>
            </w:r>
          </w:p>
        </w:tc>
        <w:tc>
          <w:tcPr>
            <w:tcW w:w="1883"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CENTRO DIURNO NICOLA BASILE</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4"/>
                <w:lang w:val="it-IT" w:eastAsia="it-IT"/>
              </w:rPr>
            </w:pPr>
            <w:r w:rsidRPr="00D40C61">
              <w:rPr>
                <w:rFonts w:cs="Arial"/>
                <w:sz w:val="18"/>
                <w:szCs w:val="14"/>
                <w:lang w:val="it-IT" w:eastAsia="it-IT"/>
              </w:rPr>
              <w:t>ALESSANDRIA</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ALESSANDRIA</w:t>
            </w:r>
          </w:p>
        </w:tc>
        <w:tc>
          <w:tcPr>
            <w:tcW w:w="8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10</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w:t>
            </w:r>
          </w:p>
        </w:tc>
        <w:tc>
          <w:tcPr>
            <w:tcW w:w="567"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w:t>
            </w:r>
          </w:p>
        </w:tc>
      </w:tr>
      <w:tr w:rsidR="00E93719" w:rsidRPr="00D40C61" w:rsidTr="00E93719">
        <w:trPr>
          <w:trHeight w:val="360"/>
        </w:trPr>
        <w:tc>
          <w:tcPr>
            <w:tcW w:w="674"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660122</w:t>
            </w:r>
          </w:p>
        </w:tc>
        <w:tc>
          <w:tcPr>
            <w:tcW w:w="1883"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CENTRO DIURNO SOGGIORNO BORSALINO</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4"/>
                <w:lang w:val="it-IT" w:eastAsia="it-IT"/>
              </w:rPr>
            </w:pPr>
            <w:r w:rsidRPr="00D40C61">
              <w:rPr>
                <w:rFonts w:cs="Arial"/>
                <w:sz w:val="18"/>
                <w:szCs w:val="14"/>
                <w:lang w:val="it-IT" w:eastAsia="it-IT"/>
              </w:rPr>
              <w:t>ALESSANDRIA</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ALESSANDRIA</w:t>
            </w:r>
          </w:p>
        </w:tc>
        <w:tc>
          <w:tcPr>
            <w:tcW w:w="8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10</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4</w:t>
            </w:r>
          </w:p>
        </w:tc>
        <w:tc>
          <w:tcPr>
            <w:tcW w:w="567"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3</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195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4</w:t>
            </w:r>
          </w:p>
        </w:tc>
      </w:tr>
      <w:tr w:rsidR="00E93719" w:rsidRPr="00D40C61" w:rsidTr="001C2445">
        <w:trPr>
          <w:trHeight w:val="360"/>
        </w:trPr>
        <w:tc>
          <w:tcPr>
            <w:tcW w:w="674"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660123</w:t>
            </w:r>
          </w:p>
        </w:tc>
        <w:tc>
          <w:tcPr>
            <w:tcW w:w="1883"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CENTRO DIURNO ARCOBALENO DELLA MEMORIA</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4"/>
                <w:lang w:val="it-IT" w:eastAsia="it-IT"/>
              </w:rPr>
            </w:pPr>
            <w:r w:rsidRPr="00D40C61">
              <w:rPr>
                <w:rFonts w:cs="Arial"/>
                <w:sz w:val="18"/>
                <w:szCs w:val="14"/>
                <w:lang w:val="it-IT" w:eastAsia="it-IT"/>
              </w:rPr>
              <w:t>ALESSANDRIA</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ALESSANDRIA Cabanette</w:t>
            </w:r>
          </w:p>
        </w:tc>
        <w:tc>
          <w:tcPr>
            <w:tcW w:w="8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15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11</w:t>
            </w:r>
          </w:p>
        </w:tc>
        <w:tc>
          <w:tcPr>
            <w:tcW w:w="567"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3</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1.154</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4</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12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11</w:t>
            </w:r>
          </w:p>
        </w:tc>
      </w:tr>
      <w:tr w:rsidR="00E93719" w:rsidRPr="00D40C61" w:rsidTr="001C2445">
        <w:trPr>
          <w:trHeight w:val="561"/>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660124</w:t>
            </w: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CENTRO DIURNO F. GUASCHINO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4"/>
                <w:lang w:val="it-IT" w:eastAsia="it-IT"/>
              </w:rPr>
            </w:pPr>
            <w:r w:rsidRPr="00D40C61">
              <w:rPr>
                <w:rFonts w:cs="Arial"/>
                <w:sz w:val="18"/>
                <w:szCs w:val="14"/>
                <w:lang w:val="it-IT" w:eastAsia="it-IT"/>
              </w:rPr>
              <w:t>ALESSANDRIA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SOLERO</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w:t>
            </w:r>
          </w:p>
        </w:tc>
      </w:tr>
      <w:tr w:rsidR="00E93719" w:rsidRPr="00D40C61" w:rsidTr="00447F9A">
        <w:trPr>
          <w:trHeight w:val="360"/>
        </w:trPr>
        <w:tc>
          <w:tcPr>
            <w:tcW w:w="674"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660216</w:t>
            </w:r>
          </w:p>
        </w:tc>
        <w:tc>
          <w:tcPr>
            <w:tcW w:w="1883"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CENTRO DIURNO CORA KENNEDY SADA</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4"/>
                <w:lang w:val="it-IT" w:eastAsia="it-IT"/>
              </w:rPr>
            </w:pPr>
            <w:r w:rsidRPr="00D40C61">
              <w:rPr>
                <w:rFonts w:cs="Arial"/>
                <w:sz w:val="18"/>
                <w:szCs w:val="14"/>
                <w:lang w:val="it-IT" w:eastAsia="it-IT"/>
              </w:rPr>
              <w:t>TORTONA</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TORTONA</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918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6</w:t>
            </w:r>
          </w:p>
        </w:tc>
      </w:tr>
      <w:tr w:rsidR="00E93719" w:rsidRPr="00D40C61" w:rsidTr="00447F9A">
        <w:trPr>
          <w:trHeight w:val="36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p>
        </w:tc>
        <w:tc>
          <w:tcPr>
            <w:tcW w:w="18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CENTRO DIURNIO IL MELOGRANO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4"/>
                <w:lang w:val="it-IT" w:eastAsia="it-IT"/>
              </w:rPr>
            </w:pPr>
            <w:r w:rsidRPr="00D40C61">
              <w:rPr>
                <w:rFonts w:cs="Arial"/>
                <w:sz w:val="18"/>
                <w:szCs w:val="14"/>
                <w:lang w:val="it-IT" w:eastAsia="it-IT"/>
              </w:rPr>
              <w:t>ALESSANDRIA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CASAL CERMELLI</w:t>
            </w:r>
          </w:p>
        </w:tc>
        <w:tc>
          <w:tcPr>
            <w:tcW w:w="8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r>
      <w:tr w:rsidR="00E93719" w:rsidRPr="00D40C61" w:rsidTr="00447F9A">
        <w:trPr>
          <w:trHeight w:val="360"/>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p>
        </w:tc>
        <w:tc>
          <w:tcPr>
            <w:tcW w:w="1883"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CENTRO DIURNO INTEGRATO -RSA RIBERO LUINO</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4"/>
                <w:lang w:val="it-IT" w:eastAsia="it-IT"/>
              </w:rPr>
            </w:pPr>
            <w:r w:rsidRPr="00D40C61">
              <w:rPr>
                <w:rFonts w:cs="Arial"/>
                <w:sz w:val="18"/>
                <w:szCs w:val="14"/>
                <w:lang w:val="it-IT" w:eastAsia="it-IT"/>
              </w:rPr>
              <w:t>CASALE</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TICINETO</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r>
      <w:tr w:rsidR="00E93719" w:rsidRPr="00D40C61" w:rsidTr="00EF7F02">
        <w:trPr>
          <w:trHeight w:val="360"/>
        </w:trPr>
        <w:tc>
          <w:tcPr>
            <w:tcW w:w="674"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p>
        </w:tc>
        <w:tc>
          <w:tcPr>
            <w:tcW w:w="1883"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CENTRO DIURNO INTEGRATO-MUZIO CORTESE</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4"/>
                <w:lang w:val="it-IT" w:eastAsia="it-IT"/>
              </w:rPr>
            </w:pPr>
            <w:r w:rsidRPr="00D40C61">
              <w:rPr>
                <w:rFonts w:cs="Arial"/>
                <w:sz w:val="18"/>
                <w:szCs w:val="14"/>
                <w:lang w:val="it-IT" w:eastAsia="it-IT"/>
              </w:rPr>
              <w:t>CASALE</w:t>
            </w: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BASSIGNANA</w:t>
            </w:r>
          </w:p>
        </w:tc>
        <w:tc>
          <w:tcPr>
            <w:tcW w:w="8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10</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567"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r>
      <w:tr w:rsidR="00E93719" w:rsidRPr="00D40C61" w:rsidTr="00EF7F02">
        <w:trPr>
          <w:trHeight w:val="375"/>
        </w:trPr>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Pr>
                <w:rFonts w:cs="Arial"/>
                <w:sz w:val="18"/>
                <w:szCs w:val="16"/>
                <w:lang w:val="it-IT" w:eastAsia="it-IT"/>
              </w:rPr>
              <w:t>FUORI ASL</w:t>
            </w:r>
          </w:p>
        </w:tc>
        <w:tc>
          <w:tcPr>
            <w:tcW w:w="1883"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CENTRIO DIURNO FRUGONE BUSALLA (GE)</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Pr>
                <w:rFonts w:cs="Arial"/>
                <w:sz w:val="18"/>
                <w:szCs w:val="16"/>
                <w:lang w:val="it-IT" w:eastAsia="it-IT"/>
              </w:rPr>
              <w:t>GENOVA</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BUSALLA</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r w:rsidRPr="00D40C61">
              <w:rPr>
                <w:rFonts w:cs="Arial"/>
                <w:sz w:val="18"/>
                <w:szCs w:val="16"/>
                <w:lang w:val="it-IT" w:eastAsia="it-IT"/>
              </w:rPr>
              <w:t>Semiresid</w:t>
            </w:r>
          </w:p>
        </w:tc>
        <w:tc>
          <w:tcPr>
            <w:tcW w:w="565"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w:t>
            </w:r>
          </w:p>
        </w:tc>
        <w:tc>
          <w:tcPr>
            <w:tcW w:w="567"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1</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44</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w:t>
            </w:r>
          </w:p>
        </w:tc>
      </w:tr>
      <w:tr w:rsidR="00E93719" w:rsidRPr="00D40C61" w:rsidTr="00E93719">
        <w:trPr>
          <w:trHeight w:val="360"/>
        </w:trPr>
        <w:tc>
          <w:tcPr>
            <w:tcW w:w="674"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p>
        </w:tc>
        <w:tc>
          <w:tcPr>
            <w:tcW w:w="1883"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p>
        </w:tc>
        <w:tc>
          <w:tcPr>
            <w:tcW w:w="1276"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p>
        </w:tc>
        <w:tc>
          <w:tcPr>
            <w:tcW w:w="8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6"/>
                <w:lang w:val="it-IT" w:eastAsia="it-IT"/>
              </w:rPr>
            </w:pPr>
          </w:p>
        </w:tc>
        <w:tc>
          <w:tcPr>
            <w:tcW w:w="565"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lang w:val="it-IT" w:eastAsia="it-IT"/>
              </w:rPr>
            </w:pPr>
            <w:r w:rsidRPr="00D40C61">
              <w:rPr>
                <w:rFonts w:cs="Arial"/>
                <w:sz w:val="18"/>
                <w:lang w:val="it-IT" w:eastAsia="it-IT"/>
              </w:rPr>
              <w:t>105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29</w:t>
            </w:r>
          </w:p>
        </w:tc>
        <w:tc>
          <w:tcPr>
            <w:tcW w:w="567"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15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2.916</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11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25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24"/>
                <w:lang w:val="it-IT" w:eastAsia="it-IT"/>
              </w:rPr>
            </w:pPr>
            <w:r w:rsidRPr="00D40C61">
              <w:rPr>
                <w:rFonts w:cs="Arial"/>
                <w:sz w:val="18"/>
                <w:szCs w:val="24"/>
                <w:lang w:val="it-IT" w:eastAsia="it-IT"/>
              </w:rPr>
              <w:t>29</w:t>
            </w:r>
          </w:p>
        </w:tc>
      </w:tr>
    </w:tbl>
    <w:p w:rsidR="00E93719" w:rsidRPr="002A5DF3" w:rsidRDefault="00E93719" w:rsidP="00E93719">
      <w:pPr>
        <w:widowControl w:val="0"/>
        <w:autoSpaceDE w:val="0"/>
        <w:autoSpaceDN w:val="0"/>
        <w:adjustRightInd w:val="0"/>
        <w:spacing w:before="20"/>
        <w:ind w:left="120"/>
        <w:rPr>
          <w:w w:val="101"/>
          <w:sz w:val="20"/>
          <w:szCs w:val="20"/>
          <w:lang w:val="it-IT"/>
        </w:rPr>
      </w:pPr>
      <w:r w:rsidRPr="002A5DF3">
        <w:rPr>
          <w:w w:val="85"/>
          <w:sz w:val="20"/>
          <w:szCs w:val="20"/>
          <w:lang w:val="it-IT"/>
        </w:rPr>
        <w:t>Gli</w:t>
      </w:r>
      <w:r w:rsidRPr="002A5DF3">
        <w:rPr>
          <w:spacing w:val="10"/>
          <w:w w:val="85"/>
          <w:sz w:val="20"/>
          <w:szCs w:val="20"/>
          <w:lang w:val="it-IT"/>
        </w:rPr>
        <w:t xml:space="preserve"> </w:t>
      </w:r>
      <w:r w:rsidRPr="002A5DF3">
        <w:rPr>
          <w:w w:val="83"/>
          <w:sz w:val="20"/>
          <w:szCs w:val="20"/>
          <w:lang w:val="it-IT"/>
        </w:rPr>
        <w:t>i</w:t>
      </w:r>
      <w:r w:rsidRPr="002A5DF3">
        <w:rPr>
          <w:sz w:val="20"/>
          <w:szCs w:val="20"/>
          <w:lang w:val="it-IT"/>
        </w:rPr>
        <w:t>s</w:t>
      </w:r>
      <w:r w:rsidRPr="002A5DF3">
        <w:rPr>
          <w:w w:val="121"/>
          <w:sz w:val="20"/>
          <w:szCs w:val="20"/>
          <w:lang w:val="it-IT"/>
        </w:rPr>
        <w:t>t</w:t>
      </w:r>
      <w:r w:rsidRPr="002A5DF3">
        <w:rPr>
          <w:w w:val="83"/>
          <w:sz w:val="20"/>
          <w:szCs w:val="20"/>
          <w:lang w:val="it-IT"/>
        </w:rPr>
        <w:t>i</w:t>
      </w:r>
      <w:r w:rsidRPr="002A5DF3">
        <w:rPr>
          <w:w w:val="121"/>
          <w:sz w:val="20"/>
          <w:szCs w:val="20"/>
          <w:lang w:val="it-IT"/>
        </w:rPr>
        <w:t>t</w:t>
      </w:r>
      <w:r w:rsidRPr="002A5DF3">
        <w:rPr>
          <w:spacing w:val="-1"/>
          <w:w w:val="105"/>
          <w:sz w:val="20"/>
          <w:szCs w:val="20"/>
          <w:lang w:val="it-IT"/>
        </w:rPr>
        <w:t>u</w:t>
      </w:r>
      <w:r w:rsidRPr="002A5DF3">
        <w:rPr>
          <w:w w:val="121"/>
          <w:sz w:val="20"/>
          <w:szCs w:val="20"/>
          <w:lang w:val="it-IT"/>
        </w:rPr>
        <w:t>t</w:t>
      </w:r>
      <w:r w:rsidRPr="002A5DF3">
        <w:rPr>
          <w:w w:val="83"/>
          <w:sz w:val="20"/>
          <w:szCs w:val="20"/>
          <w:lang w:val="it-IT"/>
        </w:rPr>
        <w:t>i</w:t>
      </w:r>
      <w:r w:rsidRPr="002A5DF3">
        <w:rPr>
          <w:sz w:val="20"/>
          <w:szCs w:val="20"/>
          <w:lang w:val="it-IT"/>
        </w:rPr>
        <w:t xml:space="preserve"> o</w:t>
      </w:r>
      <w:r w:rsidRPr="002A5DF3">
        <w:rPr>
          <w:spacing w:val="9"/>
          <w:sz w:val="20"/>
          <w:szCs w:val="20"/>
          <w:lang w:val="it-IT"/>
        </w:rPr>
        <w:t xml:space="preserve"> </w:t>
      </w:r>
      <w:r w:rsidRPr="002A5DF3">
        <w:rPr>
          <w:spacing w:val="-2"/>
          <w:w w:val="95"/>
          <w:sz w:val="20"/>
          <w:szCs w:val="20"/>
          <w:lang w:val="it-IT"/>
        </w:rPr>
        <w:t>c</w:t>
      </w:r>
      <w:r w:rsidRPr="002A5DF3">
        <w:rPr>
          <w:spacing w:val="1"/>
          <w:w w:val="112"/>
          <w:sz w:val="20"/>
          <w:szCs w:val="20"/>
          <w:lang w:val="it-IT"/>
        </w:rPr>
        <w:t>e</w:t>
      </w:r>
      <w:r w:rsidRPr="002A5DF3">
        <w:rPr>
          <w:spacing w:val="-1"/>
          <w:w w:val="105"/>
          <w:sz w:val="20"/>
          <w:szCs w:val="20"/>
          <w:lang w:val="it-IT"/>
        </w:rPr>
        <w:t>n</w:t>
      </w:r>
      <w:r w:rsidRPr="002A5DF3">
        <w:rPr>
          <w:w w:val="121"/>
          <w:sz w:val="20"/>
          <w:szCs w:val="20"/>
          <w:lang w:val="it-IT"/>
        </w:rPr>
        <w:t>t</w:t>
      </w:r>
      <w:r w:rsidRPr="002A5DF3">
        <w:rPr>
          <w:w w:val="105"/>
          <w:sz w:val="20"/>
          <w:szCs w:val="20"/>
          <w:lang w:val="it-IT"/>
        </w:rPr>
        <w:t>r</w:t>
      </w:r>
      <w:r w:rsidRPr="002A5DF3">
        <w:rPr>
          <w:w w:val="83"/>
          <w:sz w:val="20"/>
          <w:szCs w:val="20"/>
          <w:lang w:val="it-IT"/>
        </w:rPr>
        <w:t>i</w:t>
      </w:r>
      <w:r w:rsidRPr="002A5DF3">
        <w:rPr>
          <w:spacing w:val="2"/>
          <w:sz w:val="20"/>
          <w:szCs w:val="20"/>
          <w:lang w:val="it-IT"/>
        </w:rPr>
        <w:t xml:space="preserve"> </w:t>
      </w:r>
      <w:r w:rsidRPr="002A5DF3">
        <w:rPr>
          <w:spacing w:val="-1"/>
          <w:w w:val="97"/>
          <w:sz w:val="20"/>
          <w:szCs w:val="20"/>
          <w:lang w:val="it-IT"/>
        </w:rPr>
        <w:t>d</w:t>
      </w:r>
      <w:r w:rsidRPr="002A5DF3">
        <w:rPr>
          <w:w w:val="97"/>
          <w:sz w:val="20"/>
          <w:szCs w:val="20"/>
          <w:lang w:val="it-IT"/>
        </w:rPr>
        <w:t>i</w:t>
      </w:r>
      <w:r w:rsidRPr="002A5DF3">
        <w:rPr>
          <w:spacing w:val="4"/>
          <w:w w:val="97"/>
          <w:sz w:val="20"/>
          <w:szCs w:val="20"/>
          <w:lang w:val="it-IT"/>
        </w:rPr>
        <w:t xml:space="preserve"> </w:t>
      </w:r>
      <w:r w:rsidRPr="002A5DF3">
        <w:rPr>
          <w:w w:val="105"/>
          <w:sz w:val="20"/>
          <w:szCs w:val="20"/>
          <w:lang w:val="it-IT"/>
        </w:rPr>
        <w:t>r</w:t>
      </w:r>
      <w:r w:rsidRPr="002A5DF3">
        <w:rPr>
          <w:w w:val="83"/>
          <w:sz w:val="20"/>
          <w:szCs w:val="20"/>
          <w:lang w:val="it-IT"/>
        </w:rPr>
        <w:t>i</w:t>
      </w:r>
      <w:r w:rsidRPr="002A5DF3">
        <w:rPr>
          <w:w w:val="108"/>
          <w:sz w:val="20"/>
          <w:szCs w:val="20"/>
          <w:lang w:val="it-IT"/>
        </w:rPr>
        <w:t>a</w:t>
      </w:r>
      <w:r w:rsidRPr="002A5DF3">
        <w:rPr>
          <w:spacing w:val="-1"/>
          <w:w w:val="105"/>
          <w:sz w:val="20"/>
          <w:szCs w:val="20"/>
          <w:lang w:val="it-IT"/>
        </w:rPr>
        <w:t>b</w:t>
      </w:r>
      <w:r w:rsidRPr="002A5DF3">
        <w:rPr>
          <w:w w:val="83"/>
          <w:sz w:val="20"/>
          <w:szCs w:val="20"/>
          <w:lang w:val="it-IT"/>
        </w:rPr>
        <w:t>il</w:t>
      </w:r>
      <w:r w:rsidRPr="002A5DF3">
        <w:rPr>
          <w:spacing w:val="-3"/>
          <w:w w:val="83"/>
          <w:sz w:val="20"/>
          <w:szCs w:val="20"/>
          <w:lang w:val="it-IT"/>
        </w:rPr>
        <w:t>i</w:t>
      </w:r>
      <w:r w:rsidRPr="002A5DF3">
        <w:rPr>
          <w:w w:val="121"/>
          <w:sz w:val="20"/>
          <w:szCs w:val="20"/>
          <w:lang w:val="it-IT"/>
        </w:rPr>
        <w:t>t</w:t>
      </w:r>
      <w:r w:rsidRPr="002A5DF3">
        <w:rPr>
          <w:w w:val="108"/>
          <w:sz w:val="20"/>
          <w:szCs w:val="20"/>
          <w:lang w:val="it-IT"/>
        </w:rPr>
        <w:t>a</w:t>
      </w:r>
      <w:r w:rsidRPr="002A5DF3">
        <w:rPr>
          <w:spacing w:val="-1"/>
          <w:w w:val="89"/>
          <w:sz w:val="20"/>
          <w:szCs w:val="20"/>
          <w:lang w:val="it-IT"/>
        </w:rPr>
        <w:t>z</w:t>
      </w:r>
      <w:r w:rsidRPr="002A5DF3">
        <w:rPr>
          <w:w w:val="83"/>
          <w:sz w:val="20"/>
          <w:szCs w:val="20"/>
          <w:lang w:val="it-IT"/>
        </w:rPr>
        <w:t>i</w:t>
      </w:r>
      <w:r w:rsidRPr="002A5DF3">
        <w:rPr>
          <w:spacing w:val="1"/>
          <w:w w:val="105"/>
          <w:sz w:val="20"/>
          <w:szCs w:val="20"/>
          <w:lang w:val="it-IT"/>
        </w:rPr>
        <w:t>o</w:t>
      </w:r>
      <w:r w:rsidRPr="002A5DF3">
        <w:rPr>
          <w:spacing w:val="-1"/>
          <w:w w:val="105"/>
          <w:sz w:val="20"/>
          <w:szCs w:val="20"/>
          <w:lang w:val="it-IT"/>
        </w:rPr>
        <w:t>n</w:t>
      </w:r>
      <w:r w:rsidRPr="002A5DF3">
        <w:rPr>
          <w:w w:val="112"/>
          <w:sz w:val="20"/>
          <w:szCs w:val="20"/>
          <w:lang w:val="it-IT"/>
        </w:rPr>
        <w:t>e</w:t>
      </w:r>
      <w:r w:rsidRPr="002A5DF3">
        <w:rPr>
          <w:spacing w:val="3"/>
          <w:sz w:val="20"/>
          <w:szCs w:val="20"/>
          <w:lang w:val="it-IT"/>
        </w:rPr>
        <w:t xml:space="preserve"> </w:t>
      </w:r>
      <w:r w:rsidRPr="002A5DF3">
        <w:rPr>
          <w:spacing w:val="-2"/>
          <w:w w:val="95"/>
          <w:sz w:val="20"/>
          <w:szCs w:val="20"/>
          <w:lang w:val="it-IT"/>
        </w:rPr>
        <w:t>c</w:t>
      </w:r>
      <w:r w:rsidRPr="002A5DF3">
        <w:rPr>
          <w:spacing w:val="1"/>
          <w:w w:val="105"/>
          <w:sz w:val="20"/>
          <w:szCs w:val="20"/>
          <w:lang w:val="it-IT"/>
        </w:rPr>
        <w:t>o</w:t>
      </w:r>
      <w:r w:rsidRPr="002A5DF3">
        <w:rPr>
          <w:spacing w:val="-3"/>
          <w:w w:val="105"/>
          <w:sz w:val="20"/>
          <w:szCs w:val="20"/>
          <w:lang w:val="it-IT"/>
        </w:rPr>
        <w:t>n</w:t>
      </w:r>
      <w:r w:rsidRPr="002A5DF3">
        <w:rPr>
          <w:spacing w:val="1"/>
          <w:w w:val="90"/>
          <w:sz w:val="20"/>
          <w:szCs w:val="20"/>
          <w:lang w:val="it-IT"/>
        </w:rPr>
        <w:t>v</w:t>
      </w:r>
      <w:r w:rsidRPr="002A5DF3">
        <w:rPr>
          <w:spacing w:val="1"/>
          <w:w w:val="112"/>
          <w:sz w:val="20"/>
          <w:szCs w:val="20"/>
          <w:lang w:val="it-IT"/>
        </w:rPr>
        <w:t>e</w:t>
      </w:r>
      <w:r w:rsidRPr="002A5DF3">
        <w:rPr>
          <w:spacing w:val="-1"/>
          <w:w w:val="105"/>
          <w:sz w:val="20"/>
          <w:szCs w:val="20"/>
          <w:lang w:val="it-IT"/>
        </w:rPr>
        <w:t>n</w:t>
      </w:r>
      <w:r w:rsidRPr="002A5DF3">
        <w:rPr>
          <w:spacing w:val="-1"/>
          <w:w w:val="89"/>
          <w:sz w:val="20"/>
          <w:szCs w:val="20"/>
          <w:lang w:val="it-IT"/>
        </w:rPr>
        <w:t>z</w:t>
      </w:r>
      <w:r w:rsidRPr="002A5DF3">
        <w:rPr>
          <w:w w:val="83"/>
          <w:sz w:val="20"/>
          <w:szCs w:val="20"/>
          <w:lang w:val="it-IT"/>
        </w:rPr>
        <w:t>i</w:t>
      </w:r>
      <w:r w:rsidRPr="002A5DF3">
        <w:rPr>
          <w:spacing w:val="1"/>
          <w:w w:val="105"/>
          <w:sz w:val="20"/>
          <w:szCs w:val="20"/>
          <w:lang w:val="it-IT"/>
        </w:rPr>
        <w:t>o</w:t>
      </w:r>
      <w:r w:rsidRPr="002A5DF3">
        <w:rPr>
          <w:spacing w:val="-1"/>
          <w:w w:val="105"/>
          <w:sz w:val="20"/>
          <w:szCs w:val="20"/>
          <w:lang w:val="it-IT"/>
        </w:rPr>
        <w:t>n</w:t>
      </w:r>
      <w:r w:rsidRPr="002A5DF3">
        <w:rPr>
          <w:spacing w:val="2"/>
          <w:w w:val="108"/>
          <w:sz w:val="20"/>
          <w:szCs w:val="20"/>
          <w:lang w:val="it-IT"/>
        </w:rPr>
        <w:t>a</w:t>
      </w:r>
      <w:r w:rsidRPr="002A5DF3">
        <w:rPr>
          <w:w w:val="121"/>
          <w:sz w:val="20"/>
          <w:szCs w:val="20"/>
          <w:lang w:val="it-IT"/>
        </w:rPr>
        <w:t>t</w:t>
      </w:r>
      <w:r w:rsidRPr="002A5DF3">
        <w:rPr>
          <w:w w:val="83"/>
          <w:sz w:val="20"/>
          <w:szCs w:val="20"/>
          <w:lang w:val="it-IT"/>
        </w:rPr>
        <w:t>i</w:t>
      </w:r>
      <w:r w:rsidRPr="002A5DF3">
        <w:rPr>
          <w:sz w:val="20"/>
          <w:szCs w:val="20"/>
          <w:lang w:val="it-IT"/>
        </w:rPr>
        <w:t xml:space="preserve"> </w:t>
      </w:r>
      <w:r w:rsidRPr="002A5DF3">
        <w:rPr>
          <w:spacing w:val="1"/>
          <w:sz w:val="20"/>
          <w:szCs w:val="20"/>
          <w:lang w:val="it-IT"/>
        </w:rPr>
        <w:t>e</w:t>
      </w:r>
      <w:r w:rsidRPr="002A5DF3">
        <w:rPr>
          <w:sz w:val="20"/>
          <w:szCs w:val="20"/>
          <w:lang w:val="it-IT"/>
        </w:rPr>
        <w:t>x</w:t>
      </w:r>
      <w:r w:rsidRPr="002A5DF3">
        <w:rPr>
          <w:spacing w:val="-2"/>
          <w:sz w:val="20"/>
          <w:szCs w:val="20"/>
          <w:lang w:val="it-IT"/>
        </w:rPr>
        <w:t xml:space="preserve"> </w:t>
      </w:r>
      <w:r w:rsidRPr="002A5DF3">
        <w:rPr>
          <w:spacing w:val="-3"/>
          <w:sz w:val="20"/>
          <w:szCs w:val="20"/>
          <w:lang w:val="it-IT"/>
        </w:rPr>
        <w:t>a</w:t>
      </w:r>
      <w:r w:rsidRPr="002A5DF3">
        <w:rPr>
          <w:sz w:val="20"/>
          <w:szCs w:val="20"/>
          <w:lang w:val="it-IT"/>
        </w:rPr>
        <w:t>rt</w:t>
      </w:r>
      <w:r w:rsidRPr="002A5DF3">
        <w:rPr>
          <w:spacing w:val="-1"/>
          <w:sz w:val="20"/>
          <w:szCs w:val="20"/>
          <w:lang w:val="it-IT"/>
        </w:rPr>
        <w:t>.</w:t>
      </w:r>
      <w:r w:rsidRPr="002A5DF3">
        <w:rPr>
          <w:spacing w:val="1"/>
          <w:sz w:val="20"/>
          <w:szCs w:val="20"/>
          <w:lang w:val="it-IT"/>
        </w:rPr>
        <w:t>2</w:t>
      </w:r>
      <w:r w:rsidRPr="002A5DF3">
        <w:rPr>
          <w:sz w:val="20"/>
          <w:szCs w:val="20"/>
          <w:lang w:val="it-IT"/>
        </w:rPr>
        <w:t>6</w:t>
      </w:r>
      <w:r w:rsidRPr="002A5DF3">
        <w:rPr>
          <w:spacing w:val="24"/>
          <w:sz w:val="20"/>
          <w:szCs w:val="20"/>
          <w:lang w:val="it-IT"/>
        </w:rPr>
        <w:t xml:space="preserve"> </w:t>
      </w:r>
      <w:r w:rsidRPr="002A5DF3">
        <w:rPr>
          <w:spacing w:val="1"/>
          <w:w w:val="69"/>
          <w:sz w:val="20"/>
          <w:szCs w:val="20"/>
          <w:lang w:val="it-IT"/>
        </w:rPr>
        <w:t>L</w:t>
      </w:r>
      <w:r w:rsidRPr="002A5DF3">
        <w:rPr>
          <w:spacing w:val="-1"/>
          <w:w w:val="101"/>
          <w:sz w:val="20"/>
          <w:szCs w:val="20"/>
          <w:lang w:val="it-IT"/>
        </w:rPr>
        <w:t>.8</w:t>
      </w:r>
      <w:r w:rsidRPr="002A5DF3">
        <w:rPr>
          <w:spacing w:val="1"/>
          <w:w w:val="101"/>
          <w:sz w:val="20"/>
          <w:szCs w:val="20"/>
          <w:lang w:val="it-IT"/>
        </w:rPr>
        <w:t>3</w:t>
      </w:r>
      <w:r w:rsidRPr="002A5DF3">
        <w:rPr>
          <w:spacing w:val="-1"/>
          <w:w w:val="101"/>
          <w:sz w:val="20"/>
          <w:szCs w:val="20"/>
          <w:lang w:val="it-IT"/>
        </w:rPr>
        <w:t>3</w:t>
      </w:r>
      <w:r w:rsidRPr="002A5DF3">
        <w:rPr>
          <w:spacing w:val="-1"/>
          <w:w w:val="139"/>
          <w:sz w:val="20"/>
          <w:szCs w:val="20"/>
          <w:lang w:val="it-IT"/>
        </w:rPr>
        <w:t>/</w:t>
      </w:r>
      <w:r w:rsidRPr="002A5DF3">
        <w:rPr>
          <w:spacing w:val="1"/>
          <w:w w:val="101"/>
          <w:sz w:val="20"/>
          <w:szCs w:val="20"/>
          <w:lang w:val="it-IT"/>
        </w:rPr>
        <w:t>7</w:t>
      </w:r>
      <w:r w:rsidRPr="002A5DF3">
        <w:rPr>
          <w:w w:val="101"/>
          <w:sz w:val="20"/>
          <w:szCs w:val="20"/>
          <w:lang w:val="it-IT"/>
        </w:rPr>
        <w:t>8</w:t>
      </w:r>
      <w:r w:rsidRPr="002A5DF3">
        <w:rPr>
          <w:spacing w:val="4"/>
          <w:sz w:val="20"/>
          <w:szCs w:val="20"/>
          <w:lang w:val="it-IT"/>
        </w:rPr>
        <w:t xml:space="preserve"> e altra assistenza residenziale riabilitativa </w:t>
      </w:r>
      <w:r w:rsidRPr="002A5DF3">
        <w:rPr>
          <w:spacing w:val="-2"/>
          <w:sz w:val="20"/>
          <w:szCs w:val="20"/>
          <w:lang w:val="it-IT"/>
        </w:rPr>
        <w:t>s</w:t>
      </w:r>
      <w:r w:rsidRPr="002A5DF3">
        <w:rPr>
          <w:spacing w:val="1"/>
          <w:sz w:val="20"/>
          <w:szCs w:val="20"/>
          <w:lang w:val="it-IT"/>
        </w:rPr>
        <w:t>o</w:t>
      </w:r>
      <w:r w:rsidRPr="002A5DF3">
        <w:rPr>
          <w:spacing w:val="-3"/>
          <w:sz w:val="20"/>
          <w:szCs w:val="20"/>
          <w:lang w:val="it-IT"/>
        </w:rPr>
        <w:t>n</w:t>
      </w:r>
      <w:r w:rsidRPr="002A5DF3">
        <w:rPr>
          <w:sz w:val="20"/>
          <w:szCs w:val="20"/>
          <w:lang w:val="it-IT"/>
        </w:rPr>
        <w:t>o</w:t>
      </w:r>
      <w:r>
        <w:rPr>
          <w:spacing w:val="9"/>
          <w:sz w:val="20"/>
          <w:szCs w:val="20"/>
          <w:lang w:val="it-IT"/>
        </w:rPr>
        <w:t xml:space="preserve"> 108</w:t>
      </w:r>
      <w:r w:rsidRPr="002A5DF3">
        <w:rPr>
          <w:spacing w:val="9"/>
          <w:sz w:val="20"/>
          <w:szCs w:val="20"/>
          <w:lang w:val="it-IT"/>
        </w:rPr>
        <w:t xml:space="preserve"> </w:t>
      </w:r>
      <w:r w:rsidRPr="002A5DF3">
        <w:rPr>
          <w:spacing w:val="-3"/>
          <w:sz w:val="20"/>
          <w:szCs w:val="20"/>
          <w:lang w:val="it-IT"/>
        </w:rPr>
        <w:t>p</w:t>
      </w:r>
      <w:r w:rsidRPr="002A5DF3">
        <w:rPr>
          <w:spacing w:val="1"/>
          <w:sz w:val="20"/>
          <w:szCs w:val="20"/>
          <w:lang w:val="it-IT"/>
        </w:rPr>
        <w:t>e</w:t>
      </w:r>
      <w:r w:rsidRPr="002A5DF3">
        <w:rPr>
          <w:sz w:val="20"/>
          <w:szCs w:val="20"/>
          <w:lang w:val="it-IT"/>
        </w:rPr>
        <w:t>r</w:t>
      </w:r>
      <w:r w:rsidRPr="002A5DF3">
        <w:rPr>
          <w:spacing w:val="22"/>
          <w:sz w:val="20"/>
          <w:szCs w:val="20"/>
          <w:lang w:val="it-IT"/>
        </w:rPr>
        <w:t xml:space="preserve"> </w:t>
      </w:r>
      <w:r w:rsidRPr="002A5DF3">
        <w:rPr>
          <w:spacing w:val="-2"/>
          <w:w w:val="98"/>
          <w:sz w:val="20"/>
          <w:szCs w:val="20"/>
          <w:lang w:val="it-IT"/>
        </w:rPr>
        <w:t>c</w:t>
      </w:r>
      <w:r w:rsidRPr="002A5DF3">
        <w:rPr>
          <w:spacing w:val="1"/>
          <w:w w:val="98"/>
          <w:sz w:val="20"/>
          <w:szCs w:val="20"/>
          <w:lang w:val="it-IT"/>
        </w:rPr>
        <w:t>om</w:t>
      </w:r>
      <w:r w:rsidRPr="002A5DF3">
        <w:rPr>
          <w:spacing w:val="-1"/>
          <w:w w:val="98"/>
          <w:sz w:val="20"/>
          <w:szCs w:val="20"/>
          <w:lang w:val="it-IT"/>
        </w:rPr>
        <w:t>p</w:t>
      </w:r>
      <w:r w:rsidRPr="002A5DF3">
        <w:rPr>
          <w:w w:val="98"/>
          <w:sz w:val="20"/>
          <w:szCs w:val="20"/>
          <w:lang w:val="it-IT"/>
        </w:rPr>
        <w:t>l</w:t>
      </w:r>
      <w:r w:rsidRPr="002A5DF3">
        <w:rPr>
          <w:spacing w:val="-2"/>
          <w:w w:val="98"/>
          <w:sz w:val="20"/>
          <w:szCs w:val="20"/>
          <w:lang w:val="it-IT"/>
        </w:rPr>
        <w:t>e</w:t>
      </w:r>
      <w:r w:rsidRPr="002A5DF3">
        <w:rPr>
          <w:w w:val="98"/>
          <w:sz w:val="20"/>
          <w:szCs w:val="20"/>
          <w:lang w:val="it-IT"/>
        </w:rPr>
        <w:t>ssi</w:t>
      </w:r>
      <w:r w:rsidRPr="002A5DF3">
        <w:rPr>
          <w:spacing w:val="1"/>
          <w:w w:val="98"/>
          <w:sz w:val="20"/>
          <w:szCs w:val="20"/>
          <w:lang w:val="it-IT"/>
        </w:rPr>
        <w:t>v</w:t>
      </w:r>
      <w:r w:rsidRPr="002A5DF3">
        <w:rPr>
          <w:w w:val="98"/>
          <w:sz w:val="20"/>
          <w:szCs w:val="20"/>
          <w:lang w:val="it-IT"/>
        </w:rPr>
        <w:t>i</w:t>
      </w:r>
      <w:r>
        <w:rPr>
          <w:spacing w:val="3"/>
          <w:w w:val="98"/>
          <w:sz w:val="20"/>
          <w:szCs w:val="20"/>
          <w:lang w:val="it-IT"/>
        </w:rPr>
        <w:t xml:space="preserve"> 564</w:t>
      </w:r>
      <w:r w:rsidRPr="002A5DF3">
        <w:rPr>
          <w:spacing w:val="3"/>
          <w:w w:val="98"/>
          <w:sz w:val="20"/>
          <w:szCs w:val="20"/>
          <w:lang w:val="it-IT"/>
        </w:rPr>
        <w:t xml:space="preserve"> </w:t>
      </w:r>
      <w:r w:rsidRPr="002A5DF3">
        <w:rPr>
          <w:spacing w:val="-1"/>
          <w:w w:val="105"/>
          <w:sz w:val="20"/>
          <w:szCs w:val="20"/>
          <w:lang w:val="it-IT"/>
        </w:rPr>
        <w:t>po</w:t>
      </w:r>
      <w:r w:rsidRPr="002A5DF3">
        <w:rPr>
          <w:sz w:val="20"/>
          <w:szCs w:val="20"/>
          <w:lang w:val="it-IT"/>
        </w:rPr>
        <w:t>s</w:t>
      </w:r>
      <w:r w:rsidRPr="002A5DF3">
        <w:rPr>
          <w:w w:val="121"/>
          <w:sz w:val="20"/>
          <w:szCs w:val="20"/>
          <w:lang w:val="it-IT"/>
        </w:rPr>
        <w:t>t</w:t>
      </w:r>
      <w:r w:rsidRPr="002A5DF3">
        <w:rPr>
          <w:w w:val="83"/>
          <w:sz w:val="20"/>
          <w:szCs w:val="20"/>
          <w:lang w:val="it-IT"/>
        </w:rPr>
        <w:t>i l</w:t>
      </w:r>
      <w:r w:rsidRPr="002A5DF3">
        <w:rPr>
          <w:spacing w:val="1"/>
          <w:w w:val="112"/>
          <w:sz w:val="20"/>
          <w:szCs w:val="20"/>
          <w:lang w:val="it-IT"/>
        </w:rPr>
        <w:t>e</w:t>
      </w:r>
      <w:r w:rsidRPr="002A5DF3">
        <w:rPr>
          <w:w w:val="121"/>
          <w:sz w:val="20"/>
          <w:szCs w:val="20"/>
          <w:lang w:val="it-IT"/>
        </w:rPr>
        <w:t>t</w:t>
      </w:r>
      <w:r w:rsidRPr="002A5DF3">
        <w:rPr>
          <w:spacing w:val="-2"/>
          <w:w w:val="121"/>
          <w:sz w:val="20"/>
          <w:szCs w:val="20"/>
          <w:lang w:val="it-IT"/>
        </w:rPr>
        <w:t>t</w:t>
      </w:r>
      <w:r w:rsidRPr="002A5DF3">
        <w:rPr>
          <w:w w:val="105"/>
          <w:sz w:val="20"/>
          <w:szCs w:val="20"/>
          <w:lang w:val="it-IT"/>
        </w:rPr>
        <w:t>o</w:t>
      </w:r>
      <w:r w:rsidRPr="002A5DF3">
        <w:rPr>
          <w:spacing w:val="-3"/>
          <w:sz w:val="20"/>
          <w:szCs w:val="20"/>
          <w:lang w:val="it-IT"/>
        </w:rPr>
        <w:t xml:space="preserve"> </w:t>
      </w:r>
      <w:r w:rsidRPr="002A5DF3">
        <w:rPr>
          <w:w w:val="99"/>
          <w:sz w:val="20"/>
          <w:szCs w:val="20"/>
          <w:lang w:val="it-IT"/>
        </w:rPr>
        <w:t>r</w:t>
      </w:r>
      <w:r w:rsidRPr="002A5DF3">
        <w:rPr>
          <w:spacing w:val="1"/>
          <w:w w:val="99"/>
          <w:sz w:val="20"/>
          <w:szCs w:val="20"/>
          <w:lang w:val="it-IT"/>
        </w:rPr>
        <w:t>e</w:t>
      </w:r>
      <w:r w:rsidRPr="002A5DF3">
        <w:rPr>
          <w:w w:val="99"/>
          <w:sz w:val="20"/>
          <w:szCs w:val="20"/>
          <w:lang w:val="it-IT"/>
        </w:rPr>
        <w:t>si</w:t>
      </w:r>
      <w:r w:rsidRPr="002A5DF3">
        <w:rPr>
          <w:spacing w:val="-3"/>
          <w:w w:val="99"/>
          <w:sz w:val="20"/>
          <w:szCs w:val="20"/>
          <w:lang w:val="it-IT"/>
        </w:rPr>
        <w:t>d</w:t>
      </w:r>
      <w:r w:rsidRPr="002A5DF3">
        <w:rPr>
          <w:spacing w:val="1"/>
          <w:w w:val="99"/>
          <w:sz w:val="20"/>
          <w:szCs w:val="20"/>
          <w:lang w:val="it-IT"/>
        </w:rPr>
        <w:t>e</w:t>
      </w:r>
      <w:r w:rsidRPr="002A5DF3">
        <w:rPr>
          <w:spacing w:val="-1"/>
          <w:w w:val="99"/>
          <w:sz w:val="20"/>
          <w:szCs w:val="20"/>
          <w:lang w:val="it-IT"/>
        </w:rPr>
        <w:t>nz</w:t>
      </w:r>
      <w:r w:rsidRPr="002A5DF3">
        <w:rPr>
          <w:w w:val="99"/>
          <w:sz w:val="20"/>
          <w:szCs w:val="20"/>
          <w:lang w:val="it-IT"/>
        </w:rPr>
        <w:t>iali</w:t>
      </w:r>
      <w:r w:rsidRPr="002A5DF3">
        <w:rPr>
          <w:spacing w:val="-1"/>
          <w:w w:val="99"/>
          <w:sz w:val="20"/>
          <w:szCs w:val="20"/>
          <w:lang w:val="it-IT"/>
        </w:rPr>
        <w:t xml:space="preserve"> (ospiti presenti al 31/12/2017 n. </w:t>
      </w:r>
      <w:r>
        <w:rPr>
          <w:spacing w:val="-1"/>
          <w:w w:val="99"/>
          <w:sz w:val="20"/>
          <w:szCs w:val="20"/>
          <w:lang w:val="it-IT"/>
        </w:rPr>
        <w:t>417</w:t>
      </w:r>
      <w:r w:rsidRPr="002A5DF3">
        <w:rPr>
          <w:spacing w:val="-1"/>
          <w:w w:val="99"/>
          <w:sz w:val="20"/>
          <w:szCs w:val="20"/>
          <w:lang w:val="it-IT"/>
        </w:rPr>
        <w:t xml:space="preserve">) </w:t>
      </w:r>
      <w:r w:rsidRPr="002A5DF3">
        <w:rPr>
          <w:sz w:val="20"/>
          <w:szCs w:val="20"/>
          <w:lang w:val="it-IT"/>
        </w:rPr>
        <w:t>e</w:t>
      </w:r>
      <w:r>
        <w:rPr>
          <w:spacing w:val="5"/>
          <w:sz w:val="20"/>
          <w:szCs w:val="20"/>
          <w:lang w:val="it-IT"/>
        </w:rPr>
        <w:t xml:space="preserve"> 25 per n. </w:t>
      </w:r>
      <w:r w:rsidRPr="002A5DF3">
        <w:rPr>
          <w:spacing w:val="5"/>
          <w:sz w:val="20"/>
          <w:szCs w:val="20"/>
          <w:lang w:val="it-IT"/>
        </w:rPr>
        <w:t xml:space="preserve"> </w:t>
      </w:r>
      <w:r>
        <w:rPr>
          <w:spacing w:val="5"/>
          <w:sz w:val="20"/>
          <w:szCs w:val="20"/>
          <w:lang w:val="it-IT"/>
        </w:rPr>
        <w:t xml:space="preserve">414 </w:t>
      </w:r>
      <w:r w:rsidRPr="002A5DF3">
        <w:rPr>
          <w:spacing w:val="-1"/>
          <w:w w:val="105"/>
          <w:sz w:val="20"/>
          <w:szCs w:val="20"/>
          <w:lang w:val="it-IT"/>
        </w:rPr>
        <w:t>p</w:t>
      </w:r>
      <w:r w:rsidRPr="002A5DF3">
        <w:rPr>
          <w:spacing w:val="1"/>
          <w:w w:val="105"/>
          <w:sz w:val="20"/>
          <w:szCs w:val="20"/>
          <w:lang w:val="it-IT"/>
        </w:rPr>
        <w:t>o</w:t>
      </w:r>
      <w:r w:rsidRPr="002A5DF3">
        <w:rPr>
          <w:spacing w:val="-2"/>
          <w:sz w:val="20"/>
          <w:szCs w:val="20"/>
          <w:lang w:val="it-IT"/>
        </w:rPr>
        <w:t>s</w:t>
      </w:r>
      <w:r w:rsidRPr="002A5DF3">
        <w:rPr>
          <w:w w:val="121"/>
          <w:sz w:val="20"/>
          <w:szCs w:val="20"/>
          <w:lang w:val="it-IT"/>
        </w:rPr>
        <w:t>t</w:t>
      </w:r>
      <w:r w:rsidRPr="002A5DF3">
        <w:rPr>
          <w:w w:val="83"/>
          <w:sz w:val="20"/>
          <w:szCs w:val="20"/>
          <w:lang w:val="it-IT"/>
        </w:rPr>
        <w:t>i</w:t>
      </w:r>
      <w:r w:rsidRPr="002A5DF3">
        <w:rPr>
          <w:spacing w:val="-5"/>
          <w:sz w:val="20"/>
          <w:szCs w:val="20"/>
          <w:lang w:val="it-IT"/>
        </w:rPr>
        <w:t xml:space="preserve"> </w:t>
      </w:r>
      <w:r w:rsidRPr="002A5DF3">
        <w:rPr>
          <w:sz w:val="20"/>
          <w:szCs w:val="20"/>
          <w:lang w:val="it-IT"/>
        </w:rPr>
        <w:t>s</w:t>
      </w:r>
      <w:r w:rsidRPr="002A5DF3">
        <w:rPr>
          <w:spacing w:val="-2"/>
          <w:w w:val="112"/>
          <w:sz w:val="20"/>
          <w:szCs w:val="20"/>
          <w:lang w:val="it-IT"/>
        </w:rPr>
        <w:t>e</w:t>
      </w:r>
      <w:r w:rsidRPr="002A5DF3">
        <w:rPr>
          <w:spacing w:val="1"/>
          <w:w w:val="103"/>
          <w:sz w:val="20"/>
          <w:szCs w:val="20"/>
          <w:lang w:val="it-IT"/>
        </w:rPr>
        <w:t>m</w:t>
      </w:r>
      <w:r w:rsidRPr="002A5DF3">
        <w:rPr>
          <w:w w:val="83"/>
          <w:sz w:val="20"/>
          <w:szCs w:val="20"/>
          <w:lang w:val="it-IT"/>
        </w:rPr>
        <w:t>i</w:t>
      </w:r>
      <w:r w:rsidRPr="002A5DF3">
        <w:rPr>
          <w:w w:val="105"/>
          <w:sz w:val="20"/>
          <w:szCs w:val="20"/>
          <w:lang w:val="it-IT"/>
        </w:rPr>
        <w:t>r</w:t>
      </w:r>
      <w:r w:rsidRPr="002A5DF3">
        <w:rPr>
          <w:spacing w:val="1"/>
          <w:w w:val="112"/>
          <w:sz w:val="20"/>
          <w:szCs w:val="20"/>
          <w:lang w:val="it-IT"/>
        </w:rPr>
        <w:t>e</w:t>
      </w:r>
      <w:r w:rsidRPr="002A5DF3">
        <w:rPr>
          <w:sz w:val="20"/>
          <w:szCs w:val="20"/>
          <w:lang w:val="it-IT"/>
        </w:rPr>
        <w:t>s</w:t>
      </w:r>
      <w:r w:rsidRPr="002A5DF3">
        <w:rPr>
          <w:w w:val="83"/>
          <w:sz w:val="20"/>
          <w:szCs w:val="20"/>
          <w:lang w:val="it-IT"/>
        </w:rPr>
        <w:t>i</w:t>
      </w:r>
      <w:r w:rsidRPr="002A5DF3">
        <w:rPr>
          <w:spacing w:val="-1"/>
          <w:w w:val="105"/>
          <w:sz w:val="20"/>
          <w:szCs w:val="20"/>
          <w:lang w:val="it-IT"/>
        </w:rPr>
        <w:t>d</w:t>
      </w:r>
      <w:r w:rsidRPr="002A5DF3">
        <w:rPr>
          <w:spacing w:val="1"/>
          <w:w w:val="112"/>
          <w:sz w:val="20"/>
          <w:szCs w:val="20"/>
          <w:lang w:val="it-IT"/>
        </w:rPr>
        <w:t>e</w:t>
      </w:r>
      <w:r w:rsidRPr="002A5DF3">
        <w:rPr>
          <w:spacing w:val="-1"/>
          <w:w w:val="105"/>
          <w:sz w:val="20"/>
          <w:szCs w:val="20"/>
          <w:lang w:val="it-IT"/>
        </w:rPr>
        <w:t>n</w:t>
      </w:r>
      <w:r w:rsidRPr="002A5DF3">
        <w:rPr>
          <w:spacing w:val="-1"/>
          <w:w w:val="89"/>
          <w:sz w:val="20"/>
          <w:szCs w:val="20"/>
          <w:lang w:val="it-IT"/>
        </w:rPr>
        <w:t>z</w:t>
      </w:r>
      <w:r w:rsidRPr="002A5DF3">
        <w:rPr>
          <w:w w:val="83"/>
          <w:sz w:val="20"/>
          <w:szCs w:val="20"/>
          <w:lang w:val="it-IT"/>
        </w:rPr>
        <w:t>i</w:t>
      </w:r>
      <w:r w:rsidRPr="002A5DF3">
        <w:rPr>
          <w:spacing w:val="1"/>
          <w:w w:val="108"/>
          <w:sz w:val="20"/>
          <w:szCs w:val="20"/>
          <w:lang w:val="it-IT"/>
        </w:rPr>
        <w:t>a</w:t>
      </w:r>
      <w:r w:rsidRPr="002A5DF3">
        <w:rPr>
          <w:w w:val="83"/>
          <w:sz w:val="20"/>
          <w:szCs w:val="20"/>
          <w:lang w:val="it-IT"/>
        </w:rPr>
        <w:t>li (ospiti presenti al 31/12/201</w:t>
      </w:r>
      <w:r>
        <w:rPr>
          <w:w w:val="83"/>
          <w:sz w:val="20"/>
          <w:szCs w:val="20"/>
          <w:lang w:val="it-IT"/>
        </w:rPr>
        <w:t>7 n. 260</w:t>
      </w:r>
      <w:r w:rsidRPr="002A5DF3">
        <w:rPr>
          <w:w w:val="83"/>
          <w:sz w:val="20"/>
          <w:szCs w:val="20"/>
          <w:lang w:val="it-IT"/>
        </w:rPr>
        <w:t>)</w:t>
      </w:r>
      <w:r w:rsidRPr="002A5DF3">
        <w:rPr>
          <w:w w:val="101"/>
          <w:sz w:val="20"/>
          <w:szCs w:val="20"/>
          <w:lang w:val="it-IT"/>
        </w:rPr>
        <w:t>.</w:t>
      </w:r>
    </w:p>
    <w:p w:rsidR="00E93719" w:rsidRPr="002A5DF3" w:rsidRDefault="00E93719" w:rsidP="00E93719">
      <w:pPr>
        <w:widowControl w:val="0"/>
        <w:autoSpaceDE w:val="0"/>
        <w:autoSpaceDN w:val="0"/>
        <w:adjustRightInd w:val="0"/>
        <w:spacing w:before="20"/>
        <w:ind w:left="120"/>
        <w:rPr>
          <w:rFonts w:cs="Tahoma"/>
          <w:b/>
          <w:w w:val="101"/>
          <w:sz w:val="20"/>
          <w:szCs w:val="20"/>
          <w:lang w:val="it-IT"/>
        </w:rPr>
      </w:pPr>
      <w:r w:rsidRPr="00447F9A">
        <w:rPr>
          <w:rFonts w:cs="Tahoma"/>
          <w:b/>
          <w:w w:val="101"/>
          <w:sz w:val="20"/>
          <w:szCs w:val="20"/>
          <w:lang w:val="it-IT"/>
        </w:rPr>
        <w:t>ASSISTENZA RESIDENZIALE DISABILI</w:t>
      </w:r>
    </w:p>
    <w:p w:rsidR="00E93719" w:rsidRPr="002A5DF3" w:rsidRDefault="00E93719" w:rsidP="00E93719">
      <w:pPr>
        <w:widowControl w:val="0"/>
        <w:autoSpaceDE w:val="0"/>
        <w:autoSpaceDN w:val="0"/>
        <w:adjustRightInd w:val="0"/>
        <w:spacing w:before="11" w:line="220" w:lineRule="exact"/>
        <w:rPr>
          <w:rFonts w:cs="Tahoma"/>
          <w:b/>
          <w:sz w:val="20"/>
          <w:szCs w:val="20"/>
          <w:lang w:val="it-IT"/>
        </w:rPr>
      </w:pPr>
      <w:r w:rsidRPr="002A5DF3">
        <w:rPr>
          <w:rFonts w:cs="Tahoma"/>
          <w:b/>
          <w:sz w:val="20"/>
          <w:szCs w:val="20"/>
          <w:lang w:val="it-IT"/>
        </w:rPr>
        <w:t xml:space="preserve">TABELLA RIASSUNTIVA CON P.L. CONVENZIONATI / OCCUPATI </w:t>
      </w:r>
      <w:r>
        <w:rPr>
          <w:rFonts w:cs="Tahoma"/>
          <w:b/>
          <w:sz w:val="20"/>
          <w:szCs w:val="20"/>
          <w:lang w:val="it-IT"/>
        </w:rPr>
        <w:t>E GIORNATE DEGENZA AL 31/12/2018</w:t>
      </w:r>
    </w:p>
    <w:tbl>
      <w:tblPr>
        <w:tblW w:w="10070" w:type="dxa"/>
        <w:tblInd w:w="65" w:type="dxa"/>
        <w:tblLayout w:type="fixed"/>
        <w:tblCellMar>
          <w:left w:w="70" w:type="dxa"/>
          <w:right w:w="70" w:type="dxa"/>
        </w:tblCellMar>
        <w:tblLook w:val="0000" w:firstRow="0" w:lastRow="0" w:firstColumn="0" w:lastColumn="0" w:noHBand="0" w:noVBand="0"/>
      </w:tblPr>
      <w:tblGrid>
        <w:gridCol w:w="688"/>
        <w:gridCol w:w="1500"/>
        <w:gridCol w:w="1152"/>
        <w:gridCol w:w="1500"/>
        <w:gridCol w:w="694"/>
        <w:gridCol w:w="850"/>
        <w:gridCol w:w="850"/>
        <w:gridCol w:w="710"/>
        <w:gridCol w:w="708"/>
        <w:gridCol w:w="709"/>
        <w:gridCol w:w="709"/>
      </w:tblGrid>
      <w:tr w:rsidR="00E93719" w:rsidRPr="00D40C61" w:rsidTr="001B445E">
        <w:trPr>
          <w:trHeight w:val="1080"/>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b/>
                <w:bCs/>
                <w:sz w:val="16"/>
                <w:szCs w:val="16"/>
                <w:lang w:val="it-IT" w:eastAsia="it-IT"/>
              </w:rPr>
            </w:pPr>
            <w:bookmarkStart w:id="4" w:name="RANGE!B1:E22"/>
            <w:r w:rsidRPr="00D40C61">
              <w:rPr>
                <w:rFonts w:ascii="Arial" w:hAnsi="Arial" w:cs="Arial"/>
                <w:b/>
                <w:bCs/>
                <w:sz w:val="16"/>
                <w:szCs w:val="16"/>
                <w:lang w:val="it-IT" w:eastAsia="it-IT"/>
              </w:rPr>
              <w:t>COD. STS11</w:t>
            </w:r>
            <w:bookmarkEnd w:id="4"/>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b/>
                <w:bCs/>
                <w:sz w:val="16"/>
                <w:szCs w:val="16"/>
                <w:lang w:val="it-IT" w:eastAsia="it-IT"/>
              </w:rPr>
            </w:pPr>
            <w:r w:rsidRPr="00D40C61">
              <w:rPr>
                <w:rFonts w:ascii="Arial" w:hAnsi="Arial" w:cs="Arial"/>
                <w:b/>
                <w:bCs/>
                <w:sz w:val="16"/>
                <w:szCs w:val="16"/>
                <w:lang w:val="it-IT" w:eastAsia="it-IT"/>
              </w:rPr>
              <w:t>DENOMINAZIONE STRUTTURA</w:t>
            </w:r>
          </w:p>
        </w:tc>
        <w:tc>
          <w:tcPr>
            <w:tcW w:w="1152"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b/>
                <w:bCs/>
                <w:sz w:val="16"/>
                <w:szCs w:val="16"/>
                <w:lang w:val="it-IT" w:eastAsia="it-IT"/>
              </w:rPr>
            </w:pPr>
            <w:r w:rsidRPr="00D40C61">
              <w:rPr>
                <w:rFonts w:ascii="Arial" w:hAnsi="Arial" w:cs="Arial"/>
                <w:b/>
                <w:bCs/>
                <w:sz w:val="16"/>
                <w:szCs w:val="16"/>
                <w:lang w:val="it-IT" w:eastAsia="it-IT"/>
              </w:rPr>
              <w:t>DISTRETTO</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b/>
                <w:bCs/>
                <w:sz w:val="16"/>
                <w:szCs w:val="16"/>
                <w:lang w:val="it-IT" w:eastAsia="it-IT"/>
              </w:rPr>
            </w:pPr>
            <w:r w:rsidRPr="00D40C61">
              <w:rPr>
                <w:rFonts w:ascii="Arial" w:hAnsi="Arial" w:cs="Arial"/>
                <w:b/>
                <w:bCs/>
                <w:sz w:val="16"/>
                <w:szCs w:val="16"/>
                <w:lang w:val="it-IT" w:eastAsia="it-IT"/>
              </w:rPr>
              <w:t>COMUNE</w:t>
            </w:r>
          </w:p>
        </w:tc>
        <w:tc>
          <w:tcPr>
            <w:tcW w:w="694"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b/>
                <w:bCs/>
                <w:sz w:val="18"/>
                <w:szCs w:val="18"/>
                <w:lang w:val="it-IT" w:eastAsia="it-IT"/>
              </w:rPr>
            </w:pPr>
            <w:r w:rsidRPr="00D40C61">
              <w:rPr>
                <w:rFonts w:ascii="Arial" w:hAnsi="Arial" w:cs="Arial"/>
                <w:b/>
                <w:bCs/>
                <w:sz w:val="18"/>
                <w:szCs w:val="18"/>
                <w:lang w:val="it-IT" w:eastAsia="it-IT"/>
              </w:rPr>
              <w:t>Numero posti</w:t>
            </w:r>
          </w:p>
        </w:tc>
        <w:tc>
          <w:tcPr>
            <w:tcW w:w="85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b/>
                <w:bCs/>
                <w:sz w:val="18"/>
                <w:szCs w:val="18"/>
                <w:lang w:val="it-IT" w:eastAsia="it-IT"/>
              </w:rPr>
            </w:pPr>
            <w:r w:rsidRPr="00D40C61">
              <w:rPr>
                <w:rFonts w:ascii="Arial" w:hAnsi="Arial" w:cs="Arial"/>
                <w:b/>
                <w:bCs/>
                <w:sz w:val="18"/>
                <w:szCs w:val="18"/>
                <w:lang w:val="it-IT" w:eastAsia="it-IT"/>
              </w:rPr>
              <w:t>Numero utenti AL 31.12.2018</w:t>
            </w:r>
          </w:p>
        </w:tc>
        <w:tc>
          <w:tcPr>
            <w:tcW w:w="85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sz w:val="18"/>
                <w:szCs w:val="18"/>
                <w:lang w:val="it-IT" w:eastAsia="it-IT"/>
              </w:rPr>
            </w:pPr>
            <w:r w:rsidRPr="00D40C61">
              <w:rPr>
                <w:rFonts w:ascii="Arial" w:hAnsi="Arial" w:cs="Arial"/>
                <w:sz w:val="18"/>
                <w:szCs w:val="18"/>
                <w:lang w:val="it-IT" w:eastAsia="it-IT"/>
              </w:rPr>
              <w:t>Ammissioni nel periodo</w:t>
            </w:r>
          </w:p>
        </w:tc>
        <w:tc>
          <w:tcPr>
            <w:tcW w:w="71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sz w:val="18"/>
                <w:szCs w:val="18"/>
                <w:lang w:val="it-IT" w:eastAsia="it-IT"/>
              </w:rPr>
            </w:pPr>
            <w:r w:rsidRPr="00D40C61">
              <w:rPr>
                <w:rFonts w:ascii="Arial" w:hAnsi="Arial" w:cs="Arial"/>
                <w:sz w:val="18"/>
                <w:szCs w:val="18"/>
                <w:lang w:val="it-IT" w:eastAsia="it-IT"/>
              </w:rPr>
              <w:t>Giornate di assistenza</w:t>
            </w:r>
          </w:p>
        </w:tc>
        <w:tc>
          <w:tcPr>
            <w:tcW w:w="708"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sz w:val="18"/>
                <w:szCs w:val="18"/>
                <w:lang w:val="it-IT" w:eastAsia="it-IT"/>
              </w:rPr>
            </w:pPr>
            <w:r w:rsidRPr="00D40C61">
              <w:rPr>
                <w:rFonts w:ascii="Arial" w:hAnsi="Arial" w:cs="Arial"/>
                <w:sz w:val="18"/>
                <w:szCs w:val="18"/>
                <w:lang w:val="it-IT" w:eastAsia="it-IT"/>
              </w:rPr>
              <w:t>Dimissioni</w:t>
            </w:r>
          </w:p>
        </w:tc>
        <w:tc>
          <w:tcPr>
            <w:tcW w:w="709"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sz w:val="18"/>
                <w:szCs w:val="18"/>
                <w:lang w:val="it-IT" w:eastAsia="it-IT"/>
              </w:rPr>
            </w:pPr>
            <w:r w:rsidRPr="00D40C61">
              <w:rPr>
                <w:rFonts w:ascii="Arial" w:hAnsi="Arial" w:cs="Arial"/>
                <w:sz w:val="18"/>
                <w:szCs w:val="18"/>
                <w:lang w:val="it-IT" w:eastAsia="it-IT"/>
              </w:rPr>
              <w:t>PRESENTI AL 31/12/2017</w:t>
            </w:r>
          </w:p>
        </w:tc>
        <w:tc>
          <w:tcPr>
            <w:tcW w:w="709"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E93719">
            <w:pPr>
              <w:spacing w:after="0" w:line="240" w:lineRule="auto"/>
              <w:jc w:val="center"/>
              <w:rPr>
                <w:rFonts w:ascii="Arial" w:hAnsi="Arial" w:cs="Arial"/>
                <w:sz w:val="18"/>
                <w:szCs w:val="18"/>
                <w:lang w:val="it-IT" w:eastAsia="it-IT"/>
              </w:rPr>
            </w:pPr>
            <w:r w:rsidRPr="00D40C61">
              <w:rPr>
                <w:rFonts w:ascii="Arial" w:hAnsi="Arial" w:cs="Arial"/>
                <w:sz w:val="18"/>
                <w:szCs w:val="18"/>
                <w:lang w:val="it-IT" w:eastAsia="it-IT"/>
              </w:rPr>
              <w:t>PRESENTI AL 31/12/2018</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070333</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CSSAS IPAB LERCARO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OVADA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OVADA</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570340</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CASTELLO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nil"/>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PARETO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570342</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SAN ROCCO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NOVI</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GRONDONA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24</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4.402</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570345</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CASA FIORENZA E SAN GUIDO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TERME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3.186</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570352</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LA SERENELLA</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NOVI</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NOVI LIGURE</w:t>
            </w:r>
          </w:p>
        </w:tc>
        <w:tc>
          <w:tcPr>
            <w:tcW w:w="694"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570355</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VILLA AZZURRA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CASSINE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696</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660152</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IL GIRASOLE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LITTA PARODI</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730</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r>
      <w:tr w:rsidR="00E93719" w:rsidRPr="00D40C61" w:rsidTr="00E93719">
        <w:trPr>
          <w:trHeight w:val="360"/>
        </w:trPr>
        <w:tc>
          <w:tcPr>
            <w:tcW w:w="688" w:type="dxa"/>
            <w:tcBorders>
              <w:top w:val="nil"/>
              <w:left w:val="single" w:sz="4" w:space="0" w:color="auto"/>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670115</w:t>
            </w:r>
          </w:p>
        </w:tc>
        <w:tc>
          <w:tcPr>
            <w:tcW w:w="1500" w:type="dxa"/>
            <w:tcBorders>
              <w:top w:val="nil"/>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SILVANA BAJ</w:t>
            </w:r>
          </w:p>
        </w:tc>
        <w:tc>
          <w:tcPr>
            <w:tcW w:w="11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2.924</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r>
      <w:tr w:rsidR="00E93719" w:rsidRPr="00D40C61" w:rsidTr="00E93719">
        <w:trPr>
          <w:trHeight w:val="48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670116</w:t>
            </w:r>
          </w:p>
        </w:tc>
        <w:tc>
          <w:tcPr>
            <w:tcW w:w="1500" w:type="dxa"/>
            <w:tcBorders>
              <w:top w:val="nil"/>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PAOLO ALLARA_CASA DI STEFANO</w:t>
            </w:r>
          </w:p>
        </w:tc>
        <w:tc>
          <w:tcPr>
            <w:tcW w:w="11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19</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17</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5.808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17</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17</w:t>
            </w:r>
          </w:p>
        </w:tc>
      </w:tr>
      <w:tr w:rsidR="00E93719" w:rsidRPr="00D40C61" w:rsidTr="00E93719">
        <w:trPr>
          <w:trHeight w:val="435"/>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670117</w:t>
            </w:r>
          </w:p>
        </w:tc>
        <w:tc>
          <w:tcPr>
            <w:tcW w:w="1500" w:type="dxa"/>
            <w:tcBorders>
              <w:top w:val="nil"/>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RISS DISABILI MONSIGNOR MINAZZI( EX COMUNITA' CASA DEL GIOVANE)</w:t>
            </w:r>
          </w:p>
        </w:tc>
        <w:tc>
          <w:tcPr>
            <w:tcW w:w="11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17</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6.305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17</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17</w:t>
            </w:r>
          </w:p>
        </w:tc>
      </w:tr>
      <w:tr w:rsidR="00E93719" w:rsidRPr="00D40C61" w:rsidTr="00E93719">
        <w:trPr>
          <w:trHeight w:val="465"/>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670118</w:t>
            </w:r>
          </w:p>
        </w:tc>
        <w:tc>
          <w:tcPr>
            <w:tcW w:w="1500" w:type="dxa"/>
            <w:tcBorders>
              <w:top w:val="nil"/>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RISSI DISABILI MONSIGNOR MINAZZI (EXCOMUNITA' CASA FAMIGLIA O.D.A.)</w:t>
            </w:r>
          </w:p>
        </w:tc>
        <w:tc>
          <w:tcPr>
            <w:tcW w:w="11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3.638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r>
      <w:tr w:rsidR="00E93719" w:rsidRPr="00D40C61" w:rsidTr="00447F9A">
        <w:trPr>
          <w:trHeight w:val="435"/>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670224</w:t>
            </w:r>
          </w:p>
        </w:tc>
        <w:tc>
          <w:tcPr>
            <w:tcW w:w="1500" w:type="dxa"/>
            <w:tcBorders>
              <w:top w:val="nil"/>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SERV. HANDICAP - COMUNITA' ALLOGGIO CASALE</w:t>
            </w:r>
          </w:p>
        </w:tc>
        <w:tc>
          <w:tcPr>
            <w:tcW w:w="1152"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3.033</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670226</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ABBAZIA GRUPPO APPARTAMENTO</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2.041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670227</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SOGGIORNO AIRONE</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GIAROLE</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706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670236</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BORRA VALENZA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VALENZA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VALENZA</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6.468</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670237</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RIPOSO CASALE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3.534</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670266</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CASA DI RIPOSO TERRUGGIA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TERRUGGIA</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2.901</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670267</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AMIONE CICENGO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ODALENGO GRANDE</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670288</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I BOSCHI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MONTECHIARO D'ACQUI</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1.731</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r>
      <w:tr w:rsidR="00E93719" w:rsidRPr="00D40C61" w:rsidTr="00EF7F02">
        <w:trPr>
          <w:trHeight w:val="360"/>
        </w:trPr>
        <w:tc>
          <w:tcPr>
            <w:tcW w:w="688" w:type="dxa"/>
            <w:tcBorders>
              <w:top w:val="single" w:sz="4" w:space="0" w:color="auto"/>
              <w:left w:val="single" w:sz="4" w:space="0" w:color="auto"/>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670343</w:t>
            </w:r>
          </w:p>
        </w:tc>
        <w:tc>
          <w:tcPr>
            <w:tcW w:w="1500" w:type="dxa"/>
            <w:tcBorders>
              <w:top w:val="single" w:sz="4" w:space="0" w:color="auto"/>
              <w:left w:val="nil"/>
              <w:bottom w:val="nil"/>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IL PLATANO</w:t>
            </w:r>
          </w:p>
        </w:tc>
        <w:tc>
          <w:tcPr>
            <w:tcW w:w="1152"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TERME</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93719">
        <w:trPr>
          <w:trHeight w:val="360"/>
        </w:trPr>
        <w:tc>
          <w:tcPr>
            <w:tcW w:w="688" w:type="dxa"/>
            <w:tcBorders>
              <w:top w:val="nil"/>
              <w:left w:val="single" w:sz="4" w:space="0" w:color="auto"/>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670405</w:t>
            </w:r>
          </w:p>
        </w:tc>
        <w:tc>
          <w:tcPr>
            <w:tcW w:w="1500" w:type="dxa"/>
            <w:tcBorders>
              <w:top w:val="nil"/>
              <w:left w:val="nil"/>
              <w:bottom w:val="nil"/>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SAN DOMENICO</w:t>
            </w:r>
          </w:p>
        </w:tc>
        <w:tc>
          <w:tcPr>
            <w:tcW w:w="1152" w:type="dxa"/>
            <w:tcBorders>
              <w:top w:val="nil"/>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OVADA</w:t>
            </w:r>
          </w:p>
        </w:tc>
        <w:tc>
          <w:tcPr>
            <w:tcW w:w="1500" w:type="dxa"/>
            <w:tcBorders>
              <w:top w:val="nil"/>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OVADA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16</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2.844</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r>
      <w:tr w:rsidR="00E93719" w:rsidRPr="00D40C61" w:rsidTr="00E93719">
        <w:trPr>
          <w:trHeight w:val="360"/>
        </w:trPr>
        <w:tc>
          <w:tcPr>
            <w:tcW w:w="688" w:type="dxa"/>
            <w:tcBorders>
              <w:top w:val="single" w:sz="4" w:space="0" w:color="auto"/>
              <w:left w:val="single" w:sz="4" w:space="0" w:color="auto"/>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670406</w:t>
            </w:r>
          </w:p>
        </w:tc>
        <w:tc>
          <w:tcPr>
            <w:tcW w:w="1500" w:type="dxa"/>
            <w:tcBorders>
              <w:top w:val="single" w:sz="4" w:space="0" w:color="auto"/>
              <w:left w:val="nil"/>
              <w:bottom w:val="nil"/>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IL GIARDINO</w:t>
            </w:r>
          </w:p>
        </w:tc>
        <w:tc>
          <w:tcPr>
            <w:tcW w:w="1152"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CASTELNUOVO B.DA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850" w:type="dxa"/>
            <w:tcBorders>
              <w:top w:val="nil"/>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850" w:type="dxa"/>
            <w:tcBorders>
              <w:top w:val="nil"/>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10" w:type="dxa"/>
            <w:tcBorders>
              <w:top w:val="nil"/>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2.948</w:t>
            </w:r>
          </w:p>
        </w:tc>
        <w:tc>
          <w:tcPr>
            <w:tcW w:w="708" w:type="dxa"/>
            <w:tcBorders>
              <w:top w:val="nil"/>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r>
      <w:tr w:rsidR="00E93719" w:rsidRPr="00D40C61" w:rsidTr="00E93719">
        <w:trPr>
          <w:trHeight w:val="360"/>
        </w:trPr>
        <w:tc>
          <w:tcPr>
            <w:tcW w:w="688" w:type="dxa"/>
            <w:tcBorders>
              <w:top w:val="single" w:sz="4" w:space="0" w:color="auto"/>
              <w:left w:val="single" w:sz="4" w:space="0" w:color="auto"/>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670407</w:t>
            </w:r>
          </w:p>
        </w:tc>
        <w:tc>
          <w:tcPr>
            <w:tcW w:w="1500" w:type="dxa"/>
            <w:tcBorders>
              <w:top w:val="single" w:sz="4" w:space="0" w:color="auto"/>
              <w:left w:val="nil"/>
              <w:bottom w:val="nil"/>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LIBERI TUTTI (CRP)</w:t>
            </w:r>
          </w:p>
        </w:tc>
        <w:tc>
          <w:tcPr>
            <w:tcW w:w="1152"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TERME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c>
          <w:tcPr>
            <w:tcW w:w="850"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850"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1.573</w:t>
            </w:r>
          </w:p>
        </w:tc>
        <w:tc>
          <w:tcPr>
            <w:tcW w:w="708"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r>
      <w:tr w:rsidR="00E93719" w:rsidRPr="00D40C61" w:rsidTr="00E93719">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670456</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CENTRO DIURNO ANFFAS (residenziale)</w:t>
            </w:r>
          </w:p>
        </w:tc>
        <w:tc>
          <w:tcPr>
            <w:tcW w:w="1152"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NOVI</w:t>
            </w:r>
          </w:p>
        </w:tc>
        <w:tc>
          <w:tcPr>
            <w:tcW w:w="1500" w:type="dxa"/>
            <w:tcBorders>
              <w:top w:val="single" w:sz="4" w:space="0" w:color="auto"/>
              <w:left w:val="nil"/>
              <w:bottom w:val="nil"/>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SERRAVALLE SCRIVIA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2.708</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r>
      <w:tr w:rsidR="00E93719" w:rsidRPr="00D40C61" w:rsidTr="00EF7F02">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670462</w:t>
            </w:r>
          </w:p>
        </w:tc>
        <w:tc>
          <w:tcPr>
            <w:tcW w:w="1500" w:type="dxa"/>
            <w:tcBorders>
              <w:top w:val="nil"/>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PRATOLUNGO (ex San Giacomo)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NOVI</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GAVI</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2.428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670585</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SOGGIORNO PER ANZIANI NICOLA BASILE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3.828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670587</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IPAB SOGGIORNO BORSALINO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390</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670589</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ISTITUTO DIVINA PROVVIDENZA-MICHEL</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886</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670591</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L'ORCHIDEA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974</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670593</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GIGI E TERESIO CAPRA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SPINETTA M.GO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354</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670594</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DI RIPOSO SAN GIOVANNI DI DIO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BALZOLA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670613</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DI RIPOSO MADRE TERESA MICHEL FRASCARO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FRASCARO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670620</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IL GLICINE (piovera)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PIOVERA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59</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670621</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DI RIPOSO DON ORIONE PONTECURONE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PONTECURONE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670623</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SOGGIORNO GIALLO SOLE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PONTESTURA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670634</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BRIZIO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SALE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730</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670643</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PER ANZIANI IL CASTELLO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SOLERO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256</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447F9A">
        <w:trPr>
          <w:trHeight w:val="1142"/>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670647</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INTEGRATA CORA KENNEDY SADA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SALE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318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670791</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RISS RESIDENZA DOTT. F. GUASCHINO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SOLERO</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670925</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SANT'AGATA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SANT'AGATA FOSSILI</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447F9A">
        <w:trPr>
          <w:trHeight w:val="545"/>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670926</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DOLCI TERME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TERME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5.474</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14</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670927</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DISABILI DI SPIGNO MONFERRATO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SPIGNO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670928</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ROSANNA BENZI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3.232</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670929</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CASA SAN CARLO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CASTELNUOVO SCRIVIA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2.718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670930</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IL FOCOLARE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CASALNOCETO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24</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7.338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670931</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SANT'EUSEBIO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CAREZZANO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24</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1.460</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670932</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DISABILI DI CASTELLAZZO BORMIDA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CASTELLAZZO BORMIDA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2.555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670933</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GIGI E TERESIO CAPRA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 (fraz. Spinetta M.go)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14</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4.294</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14</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670934</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DISABILI L'ARCA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3.650</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670935</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CENTRO DIURNO AIAS (residenziale)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 (fraz. San Giuliano)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3.571</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670936</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PICCOLO COTTOLENGO DON ORIONE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2.992</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670970</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CASCINA CAPALLA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MELAZZO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671007</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GRUPPO APPARTAMENTO L'ARCA 2</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1.825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671041</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DISABILI MADRE T. MICHEL</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ALESSANDRIA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25</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9.125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24</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25</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671042</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RAF DISABILI LISINO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15</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4.880</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15</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671060</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IL RANOCCHIO (ACQUI Terme)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TERME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1.062</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671184</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IL QUADRIFOGLIO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TERME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1.489</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 xml:space="preserve">C.T.M. </w:t>
            </w:r>
            <w:smartTag w:uri="urn:schemas-microsoft-com:office:smarttags" w:element="PersonName">
              <w:smartTagPr>
                <w:attr w:name="ProductID" w:val="LA PASSEGGIATA"/>
              </w:smartTagPr>
              <w:r w:rsidRPr="00D40C61">
                <w:rPr>
                  <w:rFonts w:cs="Arial"/>
                  <w:sz w:val="18"/>
                  <w:szCs w:val="18"/>
                  <w:lang w:val="it-IT" w:eastAsia="it-IT"/>
                </w:rPr>
                <w:t>LA PASSEGGIATA</w:t>
              </w:r>
            </w:smartTag>
            <w:r w:rsidRPr="00D40C61">
              <w:rPr>
                <w:rFonts w:cs="Arial"/>
                <w:sz w:val="18"/>
                <w:szCs w:val="18"/>
                <w:lang w:val="it-IT" w:eastAsia="it-IT"/>
              </w:rPr>
              <w:t xml:space="preserve"> - ACQUI T.</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ACQUI TERME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 LA CAPPUCCETTA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143</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CRP RENACER CASALE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427</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HARAMBE'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CRP L'ABBAZIA  - CASALE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 MONFERRATO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44</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447F9A">
        <w:trPr>
          <w:trHeight w:val="1281"/>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MASONE CASTELLETTO MERLI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CASALE</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CASTELLETTO MERLI</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UNITA' PRONTA ACCOGLIENZA (CENTRO PAOLO VI)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TORTONA</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926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ORIONE DI MASROLA  DI BORGHI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MASROLA DI BORGHI (FC)</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73</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670722</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DI RIPOSO ING TAVALLINI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TORINO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AGAPE - TORINO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TORINO</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AIRONE GHISLARENGO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VERCELLI</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203</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ATHENA - CASTELLAMOTNE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CASTELLAMONTE</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BIOS IL GIGLIO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ALBUGNANO (AT)</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C.E.R.  CASA NOMIS (RIVOLI)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RIVOLI</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66</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bottom"/>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C.E.R.CASA BASE AVIGLIANA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AVIGLIANA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189</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nil"/>
            </w:tcBorders>
            <w:shd w:val="clear" w:color="auto" w:fill="auto"/>
            <w:vAlign w:val="bottom"/>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C.R.P.IL MULINO GRANDE MONCALIERI</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MONCALIERI</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97</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CRP PANDORA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CASTELROCCHERO (AT)</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CRP PORTO D'ATTRACCO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GENOVA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182</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ALLOGGIO SHALOM</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MARENTINO (TO)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457</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CARLA MARIA - FIDES - LEINI'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LEINI' (TO)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825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DEL SANTO BAMBINO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GENOVA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CASA DI GINO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COMO LORA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CASCINA GASERO CASTEL ALFERO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CASTEL ALFERO (AT)</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CEMEA - TORINO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TORINO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125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COMUNTA' EDUCATIVA  PETAZZI SOLERO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SOLERO (AL)</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BINARIO 9 E 3/4</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ASTI</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141</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EDUCATIVA PHOENIX MOLFETTA (BA)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MOLFETTA (BA)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19</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CONSORZIO  TASSANO - REPPIA DI NE'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REPPIA DI NE' (SV)</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1.478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CRP SAN LUCA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VILLA FRANCA (TO)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157</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DOMUS LAETITIAE - SAGLIANO MICCA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SAGLIANO MICCA (BI)</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1.025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DON DATTRINO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SALUGGIA (VC)</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1.417</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COMUNITA' ELSA - CANELLI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CANELLI (AT)</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FERRERO - ALBA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ALBA (CN)</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1.638</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FOND SIGNORI - GENOVA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GENOVA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FONDAZIONE ISTITUTO SACRA FAMIGLIA - CESANO BOSCONE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CESANO BOSCONE (MI)</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FONDAZIONE R. PIATTI - VARESE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VARESE</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730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GRUPPO APPARTAMENTO "</w:t>
            </w:r>
            <w:smartTag w:uri="urn:schemas-microsoft-com:office:smarttags" w:element="PersonName">
              <w:smartTagPr>
                <w:attr w:name="ProductID" w:val="LA METAFORA"/>
              </w:smartTagPr>
              <w:r w:rsidRPr="00D40C61">
                <w:rPr>
                  <w:rFonts w:cs="Arial"/>
                  <w:sz w:val="18"/>
                  <w:szCs w:val="18"/>
                  <w:lang w:val="it-IT" w:eastAsia="it-IT"/>
                </w:rPr>
                <w:t>LA METAFORA</w:t>
              </w:r>
            </w:smartTag>
            <w:r w:rsidRPr="00D40C61">
              <w:rPr>
                <w:rFonts w:cs="Arial"/>
                <w:sz w:val="18"/>
                <w:szCs w:val="18"/>
                <w:lang w:val="it-IT" w:eastAsia="it-IT"/>
              </w:rPr>
              <w:t>"</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CASTELLO D'ANNONE(AT)</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1.155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4</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GIANBURRASCA SCAGNIELLO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SCAGNELLO (CN)</w:t>
            </w:r>
          </w:p>
        </w:tc>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725</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GIOVANNI XXII - LESSONA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LESSONA (MI)</w:t>
            </w:r>
          </w:p>
        </w:tc>
        <w:tc>
          <w:tcPr>
            <w:tcW w:w="694"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730</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GRUPPO APPARTAMENTO CASA LETIZIA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COLLEGNO(TO)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356</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smartTag w:uri="urn:schemas-microsoft-com:office:smarttags" w:element="PersonName">
              <w:smartTagPr>
                <w:attr w:name="ProductID" w:val="LA CONCHIGLIA"/>
              </w:smartTagPr>
              <w:r w:rsidRPr="00D40C61">
                <w:rPr>
                  <w:rFonts w:cs="Arial"/>
                  <w:sz w:val="18"/>
                  <w:szCs w:val="18"/>
                  <w:lang w:val="it-IT" w:eastAsia="it-IT"/>
                </w:rPr>
                <w:t>LA CONCHIGLIA</w:t>
              </w:r>
            </w:smartTag>
            <w:r w:rsidRPr="00D40C61">
              <w:rPr>
                <w:rFonts w:cs="Arial"/>
                <w:sz w:val="18"/>
                <w:szCs w:val="18"/>
                <w:lang w:val="it-IT" w:eastAsia="it-IT"/>
              </w:rPr>
              <w:t xml:space="preserve"> - MONASTERO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MONASTERO B.DA (AT)</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C.T.M.LA LUMIERE CHATILLON (AO)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CHATILLON (AO)</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279</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SPIGA DI GRANO (EX RAT)- NIZZA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NIZZA M.TO (AT)</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730</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2</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PICC COTTOLENGO DON ORIONE - GENOVA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GENOVA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PROV RELIGIOSA SAN BENEDETTO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GENOVA</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1.825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PULAS  - ASTI</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ASTI</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RESIDENZA PROTETTA  PRA' ELLERA</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CAIRO M.TE (SV)</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365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570404</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PICCOLE SUORE DIVINA PROVVIDENZA VILLA DEL BOSCO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VILLA DEL BOSCO (BI)</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1.095</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3</w:t>
            </w:r>
          </w:p>
        </w:tc>
      </w:tr>
      <w:tr w:rsidR="00E93719" w:rsidRPr="00D40C61"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670533</w:t>
            </w:r>
          </w:p>
        </w:tc>
        <w:tc>
          <w:tcPr>
            <w:tcW w:w="1500" w:type="dxa"/>
            <w:tcBorders>
              <w:top w:val="single" w:sz="4" w:space="0" w:color="auto"/>
              <w:left w:val="nil"/>
              <w:bottom w:val="single" w:sz="4" w:space="0" w:color="auto"/>
              <w:right w:val="single" w:sz="4" w:space="0" w:color="auto"/>
            </w:tcBorders>
            <w:shd w:val="clear" w:color="auto" w:fill="auto"/>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VILLA ANNUNZIATA CASTEL ROCCHERO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FUORI ASL</w:t>
            </w:r>
          </w:p>
        </w:tc>
        <w:tc>
          <w:tcPr>
            <w:tcW w:w="1500" w:type="dxa"/>
            <w:tcBorders>
              <w:top w:val="single" w:sz="4" w:space="0" w:color="auto"/>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CASTEL ROCCHERO (AT)</w:t>
            </w:r>
          </w:p>
        </w:tc>
        <w:tc>
          <w:tcPr>
            <w:tcW w:w="694"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c>
          <w:tcPr>
            <w:tcW w:w="85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10"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59</w:t>
            </w:r>
          </w:p>
        </w:tc>
        <w:tc>
          <w:tcPr>
            <w:tcW w:w="708"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1</w:t>
            </w: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p>
        </w:tc>
        <w:tc>
          <w:tcPr>
            <w:tcW w:w="709" w:type="dxa"/>
            <w:tcBorders>
              <w:top w:val="nil"/>
              <w:left w:val="nil"/>
              <w:bottom w:val="single" w:sz="4" w:space="0" w:color="auto"/>
              <w:right w:val="single" w:sz="4" w:space="0" w:color="auto"/>
            </w:tcBorders>
            <w:shd w:val="clear" w:color="auto" w:fill="auto"/>
            <w:noWrap/>
            <w:vAlign w:val="center"/>
          </w:tcPr>
          <w:p w:rsidR="00E93719" w:rsidRPr="00D40C61" w:rsidRDefault="00E93719" w:rsidP="001B445E">
            <w:pPr>
              <w:spacing w:after="0" w:line="240" w:lineRule="auto"/>
              <w:jc w:val="center"/>
              <w:rPr>
                <w:rFonts w:cs="Arial"/>
                <w:sz w:val="18"/>
                <w:szCs w:val="18"/>
                <w:lang w:val="it-IT" w:eastAsia="it-IT"/>
              </w:rPr>
            </w:pPr>
            <w:r w:rsidRPr="00D40C61">
              <w:rPr>
                <w:rFonts w:cs="Arial"/>
                <w:sz w:val="18"/>
                <w:szCs w:val="18"/>
                <w:lang w:val="it-IT" w:eastAsia="it-IT"/>
              </w:rPr>
              <w:t>-</w:t>
            </w:r>
          </w:p>
        </w:tc>
      </w:tr>
    </w:tbl>
    <w:p w:rsidR="00E93719" w:rsidRDefault="00E93719" w:rsidP="00E93719">
      <w:pPr>
        <w:spacing w:after="0" w:line="240" w:lineRule="auto"/>
        <w:rPr>
          <w:rFonts w:cs="Tahoma"/>
          <w:b/>
          <w:sz w:val="20"/>
          <w:szCs w:val="20"/>
          <w:highlight w:val="green"/>
          <w:lang w:val="it-IT" w:eastAsia="it-IT"/>
        </w:rPr>
      </w:pPr>
    </w:p>
    <w:p w:rsidR="00E93719" w:rsidRPr="00447F9A" w:rsidRDefault="00E93719" w:rsidP="00E93719">
      <w:pPr>
        <w:spacing w:after="0" w:line="240" w:lineRule="auto"/>
        <w:rPr>
          <w:rFonts w:cs="Tahoma"/>
          <w:b/>
          <w:sz w:val="20"/>
          <w:szCs w:val="20"/>
          <w:lang w:val="it-IT" w:eastAsia="it-IT"/>
        </w:rPr>
      </w:pPr>
      <w:r w:rsidRPr="00447F9A">
        <w:rPr>
          <w:rFonts w:cs="Tahoma"/>
          <w:b/>
          <w:sz w:val="20"/>
          <w:szCs w:val="20"/>
          <w:lang w:val="it-IT" w:eastAsia="it-IT"/>
        </w:rPr>
        <w:t>ASSISTENZA SEMIRESIDENZIALE DISABILI:</w:t>
      </w:r>
    </w:p>
    <w:p w:rsidR="00E93719" w:rsidRPr="002A5DF3" w:rsidRDefault="00E93719" w:rsidP="00E93719">
      <w:pPr>
        <w:spacing w:after="0" w:line="240" w:lineRule="auto"/>
        <w:rPr>
          <w:rFonts w:cs="Tahoma"/>
          <w:b/>
          <w:sz w:val="20"/>
          <w:szCs w:val="20"/>
          <w:highlight w:val="green"/>
          <w:lang w:val="it-IT" w:eastAsia="it-IT"/>
        </w:rPr>
      </w:pPr>
    </w:p>
    <w:p w:rsidR="00E93719" w:rsidRPr="002A5DF3" w:rsidRDefault="00E93719" w:rsidP="00E93719">
      <w:pPr>
        <w:widowControl w:val="0"/>
        <w:autoSpaceDE w:val="0"/>
        <w:autoSpaceDN w:val="0"/>
        <w:adjustRightInd w:val="0"/>
        <w:spacing w:before="11" w:line="220" w:lineRule="exact"/>
        <w:rPr>
          <w:rFonts w:cs="Tahoma"/>
          <w:b/>
          <w:sz w:val="20"/>
          <w:szCs w:val="20"/>
          <w:lang w:val="it-IT"/>
        </w:rPr>
      </w:pPr>
      <w:r w:rsidRPr="002A5DF3">
        <w:rPr>
          <w:rFonts w:cs="Tahoma"/>
          <w:b/>
          <w:sz w:val="20"/>
          <w:szCs w:val="20"/>
          <w:lang w:val="it-IT"/>
        </w:rPr>
        <w:t>TABELLA RIASSUNTIVA CON POSTI CONVENZIONATI / OCCUPATI E GIORNATE AL 31/12/201</w:t>
      </w:r>
      <w:r>
        <w:rPr>
          <w:rFonts w:cs="Tahoma"/>
          <w:b/>
          <w:sz w:val="20"/>
          <w:szCs w:val="20"/>
          <w:lang w:val="it-IT"/>
        </w:rPr>
        <w:t>8</w:t>
      </w:r>
    </w:p>
    <w:tbl>
      <w:tblPr>
        <w:tblW w:w="10245" w:type="dxa"/>
        <w:tblInd w:w="65" w:type="dxa"/>
        <w:tblLayout w:type="fixed"/>
        <w:tblCellMar>
          <w:left w:w="70" w:type="dxa"/>
          <w:right w:w="70" w:type="dxa"/>
        </w:tblCellMar>
        <w:tblLook w:val="0000" w:firstRow="0" w:lastRow="0" w:firstColumn="0" w:lastColumn="0" w:noHBand="0" w:noVBand="0"/>
      </w:tblPr>
      <w:tblGrid>
        <w:gridCol w:w="688"/>
        <w:gridCol w:w="1585"/>
        <w:gridCol w:w="1152"/>
        <w:gridCol w:w="1588"/>
        <w:gridCol w:w="753"/>
        <w:gridCol w:w="618"/>
        <w:gridCol w:w="574"/>
        <w:gridCol w:w="702"/>
        <w:gridCol w:w="567"/>
        <w:gridCol w:w="1009"/>
        <w:gridCol w:w="1009"/>
      </w:tblGrid>
      <w:tr w:rsidR="00E93719" w:rsidRPr="00723862" w:rsidTr="001B445E">
        <w:trPr>
          <w:trHeight w:val="990"/>
        </w:trPr>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b/>
                <w:bCs/>
                <w:sz w:val="18"/>
                <w:szCs w:val="18"/>
                <w:lang w:val="it-IT" w:eastAsia="it-IT"/>
              </w:rPr>
            </w:pPr>
            <w:r w:rsidRPr="00723862">
              <w:rPr>
                <w:rFonts w:cs="Arial"/>
                <w:b/>
                <w:bCs/>
                <w:sz w:val="18"/>
                <w:szCs w:val="18"/>
                <w:lang w:val="it-IT" w:eastAsia="it-IT"/>
              </w:rPr>
              <w:t>COD. STS11</w:t>
            </w:r>
          </w:p>
        </w:tc>
        <w:tc>
          <w:tcPr>
            <w:tcW w:w="1585"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b/>
                <w:bCs/>
                <w:sz w:val="18"/>
                <w:szCs w:val="18"/>
                <w:lang w:val="it-IT" w:eastAsia="it-IT"/>
              </w:rPr>
            </w:pPr>
            <w:r w:rsidRPr="00723862">
              <w:rPr>
                <w:rFonts w:cs="Arial"/>
                <w:b/>
                <w:bCs/>
                <w:sz w:val="18"/>
                <w:szCs w:val="18"/>
                <w:lang w:val="it-IT" w:eastAsia="it-IT"/>
              </w:rPr>
              <w:t>DENOMINAZIONE STRUTTURA</w:t>
            </w:r>
          </w:p>
        </w:tc>
        <w:tc>
          <w:tcPr>
            <w:tcW w:w="1152"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b/>
                <w:bCs/>
                <w:sz w:val="18"/>
                <w:szCs w:val="18"/>
                <w:lang w:val="it-IT" w:eastAsia="it-IT"/>
              </w:rPr>
            </w:pPr>
            <w:r w:rsidRPr="00723862">
              <w:rPr>
                <w:rFonts w:cs="Arial"/>
                <w:b/>
                <w:bCs/>
                <w:sz w:val="18"/>
                <w:szCs w:val="18"/>
                <w:lang w:val="it-IT" w:eastAsia="it-IT"/>
              </w:rPr>
              <w:t>DISTRETTO</w:t>
            </w:r>
          </w:p>
        </w:tc>
        <w:tc>
          <w:tcPr>
            <w:tcW w:w="1588"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b/>
                <w:bCs/>
                <w:sz w:val="18"/>
                <w:szCs w:val="18"/>
                <w:lang w:val="it-IT" w:eastAsia="it-IT"/>
              </w:rPr>
            </w:pPr>
            <w:r w:rsidRPr="00723862">
              <w:rPr>
                <w:rFonts w:cs="Arial"/>
                <w:b/>
                <w:bCs/>
                <w:sz w:val="18"/>
                <w:szCs w:val="18"/>
                <w:lang w:val="it-IT" w:eastAsia="it-IT"/>
              </w:rPr>
              <w:t>COMUNE</w:t>
            </w:r>
          </w:p>
        </w:tc>
        <w:tc>
          <w:tcPr>
            <w:tcW w:w="753"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b/>
                <w:bCs/>
                <w:sz w:val="18"/>
                <w:szCs w:val="18"/>
                <w:lang w:val="it-IT" w:eastAsia="it-IT"/>
              </w:rPr>
            </w:pPr>
            <w:r w:rsidRPr="00723862">
              <w:rPr>
                <w:rFonts w:cs="Arial"/>
                <w:b/>
                <w:bCs/>
                <w:sz w:val="18"/>
                <w:szCs w:val="18"/>
                <w:lang w:val="it-IT" w:eastAsia="it-IT"/>
              </w:rPr>
              <w:t>Numero posti</w:t>
            </w:r>
          </w:p>
        </w:tc>
        <w:tc>
          <w:tcPr>
            <w:tcW w:w="618"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b/>
                <w:bCs/>
                <w:sz w:val="18"/>
                <w:szCs w:val="18"/>
                <w:lang w:val="it-IT" w:eastAsia="it-IT"/>
              </w:rPr>
            </w:pPr>
            <w:r w:rsidRPr="00723862">
              <w:rPr>
                <w:rFonts w:cs="Arial"/>
                <w:b/>
                <w:bCs/>
                <w:sz w:val="18"/>
                <w:szCs w:val="18"/>
                <w:lang w:val="it-IT" w:eastAsia="it-IT"/>
              </w:rPr>
              <w:t>Numero utenti</w:t>
            </w:r>
          </w:p>
        </w:tc>
        <w:tc>
          <w:tcPr>
            <w:tcW w:w="574"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sz w:val="18"/>
                <w:szCs w:val="18"/>
                <w:lang w:val="it-IT" w:eastAsia="it-IT"/>
              </w:rPr>
            </w:pPr>
            <w:r w:rsidRPr="00723862">
              <w:rPr>
                <w:rFonts w:cs="Arial"/>
                <w:sz w:val="18"/>
                <w:szCs w:val="18"/>
                <w:lang w:val="it-IT" w:eastAsia="it-IT"/>
              </w:rPr>
              <w:t>Ammissioni nel periodo</w:t>
            </w:r>
          </w:p>
        </w:tc>
        <w:tc>
          <w:tcPr>
            <w:tcW w:w="702"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sz w:val="18"/>
                <w:szCs w:val="18"/>
                <w:lang w:val="it-IT" w:eastAsia="it-IT"/>
              </w:rPr>
            </w:pPr>
            <w:r w:rsidRPr="00723862">
              <w:rPr>
                <w:rFonts w:cs="Arial"/>
                <w:sz w:val="18"/>
                <w:szCs w:val="18"/>
                <w:lang w:val="it-IT" w:eastAsia="it-IT"/>
              </w:rPr>
              <w:t>Giornate di assistenza</w:t>
            </w:r>
          </w:p>
        </w:tc>
        <w:tc>
          <w:tcPr>
            <w:tcW w:w="567"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sz w:val="18"/>
                <w:szCs w:val="18"/>
                <w:lang w:val="it-IT" w:eastAsia="it-IT"/>
              </w:rPr>
            </w:pPr>
            <w:r w:rsidRPr="00723862">
              <w:rPr>
                <w:rFonts w:cs="Arial"/>
                <w:sz w:val="18"/>
                <w:szCs w:val="18"/>
                <w:lang w:val="it-IT" w:eastAsia="it-IT"/>
              </w:rPr>
              <w:t>Dimissioni</w:t>
            </w:r>
          </w:p>
        </w:tc>
        <w:tc>
          <w:tcPr>
            <w:tcW w:w="1009"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sz w:val="18"/>
                <w:szCs w:val="18"/>
                <w:lang w:val="it-IT" w:eastAsia="it-IT"/>
              </w:rPr>
            </w:pPr>
            <w:r w:rsidRPr="00723862">
              <w:rPr>
                <w:rFonts w:cs="Arial"/>
                <w:sz w:val="18"/>
                <w:szCs w:val="18"/>
                <w:lang w:val="it-IT" w:eastAsia="it-IT"/>
              </w:rPr>
              <w:t>PRESENTI AL 31/12/2017</w:t>
            </w:r>
          </w:p>
        </w:tc>
        <w:tc>
          <w:tcPr>
            <w:tcW w:w="1009" w:type="dxa"/>
            <w:tcBorders>
              <w:top w:val="single" w:sz="4" w:space="0" w:color="auto"/>
              <w:left w:val="nil"/>
              <w:bottom w:val="single" w:sz="4" w:space="0" w:color="auto"/>
              <w:right w:val="single" w:sz="4" w:space="0" w:color="auto"/>
            </w:tcBorders>
            <w:shd w:val="clear" w:color="auto" w:fill="auto"/>
            <w:vAlign w:val="center"/>
          </w:tcPr>
          <w:p w:rsidR="00E93719" w:rsidRPr="00723862" w:rsidRDefault="00E93719" w:rsidP="00E93719">
            <w:pPr>
              <w:spacing w:after="0" w:line="240" w:lineRule="auto"/>
              <w:jc w:val="center"/>
              <w:rPr>
                <w:rFonts w:cs="Arial"/>
                <w:sz w:val="18"/>
                <w:szCs w:val="18"/>
                <w:lang w:val="it-IT" w:eastAsia="it-IT"/>
              </w:rPr>
            </w:pPr>
            <w:r w:rsidRPr="00723862">
              <w:rPr>
                <w:rFonts w:cs="Arial"/>
                <w:sz w:val="18"/>
                <w:szCs w:val="18"/>
                <w:lang w:val="it-IT" w:eastAsia="it-IT"/>
              </w:rPr>
              <w:t>PRESENTI AL 31/12/2018</w:t>
            </w:r>
          </w:p>
        </w:tc>
      </w:tr>
      <w:tr w:rsidR="00E93719" w:rsidRPr="00723862" w:rsidTr="001B445E">
        <w:trPr>
          <w:trHeight w:val="24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060123</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TOSO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NOVI</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NOVI LIGURE</w:t>
            </w: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4.400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21</w:t>
            </w:r>
          </w:p>
        </w:tc>
      </w:tr>
      <w:tr w:rsidR="00E93719" w:rsidRPr="00723862" w:rsidTr="00E93719">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060124</w:t>
            </w:r>
          </w:p>
        </w:tc>
        <w:tc>
          <w:tcPr>
            <w:tcW w:w="1585"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LO ZAINETTO</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OVADA</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OVADA</w:t>
            </w:r>
          </w:p>
        </w:tc>
        <w:tc>
          <w:tcPr>
            <w:tcW w:w="753"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4.078</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18</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18</w:t>
            </w:r>
          </w:p>
        </w:tc>
      </w:tr>
      <w:tr w:rsidR="00E93719" w:rsidRPr="00723862" w:rsidTr="00E93719">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560067</w:t>
            </w:r>
          </w:p>
        </w:tc>
        <w:tc>
          <w:tcPr>
            <w:tcW w:w="1585"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PERNIGOTTI (ANFFAS)</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NOVI</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SERRAVALLE SCRIVIA</w:t>
            </w:r>
          </w:p>
        </w:tc>
        <w:tc>
          <w:tcPr>
            <w:tcW w:w="753"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3.541</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18</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18</w:t>
            </w:r>
          </w:p>
        </w:tc>
      </w:tr>
      <w:tr w:rsidR="00E93719" w:rsidRPr="00723862" w:rsidTr="00E93719">
        <w:trPr>
          <w:trHeight w:val="360"/>
        </w:trPr>
        <w:tc>
          <w:tcPr>
            <w:tcW w:w="688" w:type="dxa"/>
            <w:tcBorders>
              <w:top w:val="nil"/>
              <w:left w:val="single" w:sz="4" w:space="0" w:color="auto"/>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560069</w:t>
            </w:r>
          </w:p>
        </w:tc>
        <w:tc>
          <w:tcPr>
            <w:tcW w:w="1585"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S. GIUSEPPE (OAMI)</w:t>
            </w:r>
          </w:p>
        </w:tc>
        <w:tc>
          <w:tcPr>
            <w:tcW w:w="1152" w:type="dxa"/>
            <w:tcBorders>
              <w:top w:val="nil"/>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ACQUI</w:t>
            </w:r>
          </w:p>
        </w:tc>
        <w:tc>
          <w:tcPr>
            <w:tcW w:w="1588" w:type="dxa"/>
            <w:tcBorders>
              <w:top w:val="nil"/>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ACQUI TERME</w:t>
            </w:r>
          </w:p>
        </w:tc>
        <w:tc>
          <w:tcPr>
            <w:tcW w:w="753"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22</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4.961</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21</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22</w:t>
            </w:r>
          </w:p>
        </w:tc>
      </w:tr>
      <w:tr w:rsidR="00E93719" w:rsidRPr="00723862" w:rsidTr="00E93719">
        <w:trPr>
          <w:trHeight w:val="360"/>
        </w:trPr>
        <w:tc>
          <w:tcPr>
            <w:tcW w:w="688" w:type="dxa"/>
            <w:tcBorders>
              <w:top w:val="single" w:sz="4" w:space="0" w:color="auto"/>
              <w:left w:val="single" w:sz="4" w:space="0" w:color="auto"/>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560088</w:t>
            </w:r>
          </w:p>
        </w:tc>
        <w:tc>
          <w:tcPr>
            <w:tcW w:w="1585" w:type="dxa"/>
            <w:tcBorders>
              <w:top w:val="nil"/>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I BOSCHI</w:t>
            </w:r>
          </w:p>
        </w:tc>
        <w:tc>
          <w:tcPr>
            <w:tcW w:w="1152"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ACQUI</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MONTECHIARO D'ACQUI</w:t>
            </w:r>
          </w:p>
        </w:tc>
        <w:tc>
          <w:tcPr>
            <w:tcW w:w="753"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1.185</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w:t>
            </w:r>
          </w:p>
        </w:tc>
      </w:tr>
      <w:tr w:rsidR="00E93719" w:rsidRPr="00723862"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660014</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SILVANA BAJ</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CASALE</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CASALE MONFERRATO</w:t>
            </w:r>
          </w:p>
        </w:tc>
        <w:tc>
          <w:tcPr>
            <w:tcW w:w="753"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947</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w:t>
            </w:r>
          </w:p>
        </w:tc>
      </w:tr>
      <w:tr w:rsidR="00E93719" w:rsidRPr="00723862"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660017</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SIGNORINI</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CASALE</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CASALE MONFERRATO</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2.388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12</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13</w:t>
            </w:r>
          </w:p>
        </w:tc>
      </w:tr>
      <w:tr w:rsidR="00E93719" w:rsidRPr="00723862" w:rsidTr="00447F9A">
        <w:trPr>
          <w:trHeight w:val="360"/>
        </w:trPr>
        <w:tc>
          <w:tcPr>
            <w:tcW w:w="688" w:type="dxa"/>
            <w:tcBorders>
              <w:top w:val="single" w:sz="4" w:space="0" w:color="auto"/>
              <w:left w:val="single" w:sz="4" w:space="0" w:color="auto"/>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660036</w:t>
            </w:r>
          </w:p>
        </w:tc>
        <w:tc>
          <w:tcPr>
            <w:tcW w:w="1585"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SERV. HANDICAP - CENTRO DIURNO CASALE</w:t>
            </w:r>
          </w:p>
        </w:tc>
        <w:tc>
          <w:tcPr>
            <w:tcW w:w="1152"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CASALE</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CASALE MONFERRATO</w:t>
            </w: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50</w:t>
            </w:r>
          </w:p>
        </w:tc>
        <w:tc>
          <w:tcPr>
            <w:tcW w:w="61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50</w:t>
            </w:r>
          </w:p>
        </w:tc>
        <w:tc>
          <w:tcPr>
            <w:tcW w:w="574"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5.280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50</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46</w:t>
            </w:r>
          </w:p>
        </w:tc>
      </w:tr>
      <w:tr w:rsidR="00E93719" w:rsidRPr="00723862"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660149</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MARTIN PESCATORE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ALESSANDRIA</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ALESSANDRIA</w:t>
            </w: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8.398</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43</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43</w:t>
            </w:r>
          </w:p>
        </w:tc>
      </w:tr>
      <w:tr w:rsidR="00E93719" w:rsidRPr="00723862"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660152</w:t>
            </w:r>
          </w:p>
        </w:tc>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IL GIRASOLE</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ALESSANDRIA</w:t>
            </w:r>
          </w:p>
        </w:tc>
        <w:tc>
          <w:tcPr>
            <w:tcW w:w="15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ALESSANDRIA (fraz. Litta Parodi)</w:t>
            </w:r>
          </w:p>
        </w:tc>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w:t>
            </w:r>
          </w:p>
        </w:tc>
      </w:tr>
      <w:tr w:rsidR="00E93719" w:rsidRPr="00723862" w:rsidTr="00447F9A">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660153</w:t>
            </w:r>
          </w:p>
        </w:tc>
        <w:tc>
          <w:tcPr>
            <w:tcW w:w="1585"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SAN CARLO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TORTONA</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CASTELNUOVO SCRIVIA</w:t>
            </w: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12</w:t>
            </w:r>
          </w:p>
        </w:tc>
        <w:tc>
          <w:tcPr>
            <w:tcW w:w="61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70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2.491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3</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12</w:t>
            </w:r>
          </w:p>
        </w:tc>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10</w:t>
            </w:r>
          </w:p>
        </w:tc>
      </w:tr>
      <w:tr w:rsidR="00E93719" w:rsidRPr="00723862" w:rsidTr="00447F9A">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660154</w:t>
            </w:r>
          </w:p>
        </w:tc>
        <w:tc>
          <w:tcPr>
            <w:tcW w:w="1585"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SOLELUNA</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ALESSANDRIA</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ALESSANDRIA</w:t>
            </w: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2.993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19</w:t>
            </w:r>
          </w:p>
        </w:tc>
        <w:tc>
          <w:tcPr>
            <w:tcW w:w="1009"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18</w:t>
            </w:r>
          </w:p>
        </w:tc>
      </w:tr>
      <w:tr w:rsidR="00E93719" w:rsidRPr="00723862" w:rsidTr="00E93719">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660158</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ANFFAS</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TORTONA</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VILLAROMAGNANO</w:t>
            </w: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4.081</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16</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19</w:t>
            </w:r>
          </w:p>
        </w:tc>
      </w:tr>
      <w:tr w:rsidR="00E93719" w:rsidRPr="00723862" w:rsidTr="00E93719">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660159</w:t>
            </w:r>
          </w:p>
        </w:tc>
        <w:tc>
          <w:tcPr>
            <w:tcW w:w="1585" w:type="dxa"/>
            <w:tcBorders>
              <w:top w:val="nil"/>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OLTRE - ALIANTE</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ACQUI</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ACQUI TERME</w:t>
            </w: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2.965</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14</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15</w:t>
            </w:r>
          </w:p>
        </w:tc>
      </w:tr>
      <w:tr w:rsidR="00E93719" w:rsidRPr="00723862" w:rsidTr="00E93719">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660162</w:t>
            </w:r>
          </w:p>
        </w:tc>
        <w:tc>
          <w:tcPr>
            <w:tcW w:w="1585"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AIAS</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ALESSANDRIA</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ALESSANDRIA (fraz. San Giuliano Nuovo)</w:t>
            </w: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1.965</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9</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11</w:t>
            </w:r>
          </w:p>
        </w:tc>
      </w:tr>
      <w:tr w:rsidR="00E93719" w:rsidRPr="00723862" w:rsidTr="00E93719">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660185</w:t>
            </w:r>
          </w:p>
        </w:tc>
        <w:tc>
          <w:tcPr>
            <w:tcW w:w="1585"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SAN FRANCESCO</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ALESSANDRIA</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CASTELLAZZO BORMIDA</w:t>
            </w: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3</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947</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17</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r>
      <w:tr w:rsidR="00E93719" w:rsidRPr="00723862" w:rsidTr="00E93719">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660241</w:t>
            </w:r>
          </w:p>
        </w:tc>
        <w:tc>
          <w:tcPr>
            <w:tcW w:w="1585"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DOLCEMENTE</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2.201</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11</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12</w:t>
            </w:r>
          </w:p>
        </w:tc>
      </w:tr>
      <w:tr w:rsidR="00E93719" w:rsidRPr="00723862" w:rsidTr="00E93719">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660242</w:t>
            </w:r>
          </w:p>
        </w:tc>
        <w:tc>
          <w:tcPr>
            <w:tcW w:w="1585"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LA FATA TURCHINA</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955</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7</w:t>
            </w:r>
          </w:p>
        </w:tc>
      </w:tr>
      <w:tr w:rsidR="00E93719" w:rsidRPr="00723862" w:rsidTr="00EF7F02">
        <w:trPr>
          <w:trHeight w:val="360"/>
        </w:trPr>
        <w:tc>
          <w:tcPr>
            <w:tcW w:w="688" w:type="dxa"/>
            <w:tcBorders>
              <w:top w:val="nil"/>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670234</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CENTRO DIURNO VALENZA</w:t>
            </w:r>
          </w:p>
        </w:tc>
        <w:tc>
          <w:tcPr>
            <w:tcW w:w="115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VALENZA</w:t>
            </w:r>
          </w:p>
        </w:tc>
        <w:tc>
          <w:tcPr>
            <w:tcW w:w="158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VALENZA</w:t>
            </w: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19</w:t>
            </w: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3</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240</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17</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19</w:t>
            </w:r>
          </w:p>
        </w:tc>
      </w:tr>
      <w:tr w:rsidR="00E93719" w:rsidRPr="00723862"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RISS PER DISABILI MINAZZI CENTRO DIURNO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10</w:t>
            </w: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447</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4</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w:t>
            </w:r>
          </w:p>
        </w:tc>
      </w:tr>
      <w:tr w:rsidR="00E93719" w:rsidRPr="00723862"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COMUNITA' HARAMBEE'</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CASALE</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CASALE MONFERRATO</w:t>
            </w:r>
          </w:p>
        </w:tc>
        <w:tc>
          <w:tcPr>
            <w:tcW w:w="753" w:type="dxa"/>
            <w:tcBorders>
              <w:top w:val="single" w:sz="4" w:space="0" w:color="auto"/>
              <w:left w:val="nil"/>
              <w:bottom w:val="nil"/>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9</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w:t>
            </w:r>
          </w:p>
        </w:tc>
      </w:tr>
      <w:tr w:rsidR="00E93719" w:rsidRPr="00723862" w:rsidTr="00EF7F02">
        <w:trPr>
          <w:trHeight w:val="360"/>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Pr>
                <w:rFonts w:cs="Arial"/>
                <w:sz w:val="18"/>
                <w:szCs w:val="18"/>
                <w:lang w:val="it-IT" w:eastAsia="it-IT"/>
              </w:rPr>
              <w:t>FUORI ASL</w:t>
            </w: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DON DATTRINO</w:t>
            </w: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VERCELLI</w:t>
            </w: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SALUGGIA</w:t>
            </w:r>
          </w:p>
        </w:tc>
        <w:tc>
          <w:tcPr>
            <w:tcW w:w="753"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389</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w:t>
            </w:r>
          </w:p>
        </w:tc>
      </w:tr>
      <w:tr w:rsidR="00E93719" w:rsidRPr="00723862" w:rsidTr="00EF7F02">
        <w:trPr>
          <w:trHeight w:val="465"/>
        </w:trPr>
        <w:tc>
          <w:tcPr>
            <w:tcW w:w="6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585"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152"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1588" w:type="dxa"/>
            <w:tcBorders>
              <w:top w:val="single" w:sz="4" w:space="0" w:color="auto"/>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753"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618"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p>
        </w:tc>
        <w:tc>
          <w:tcPr>
            <w:tcW w:w="574"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27</w:t>
            </w:r>
          </w:p>
        </w:tc>
        <w:tc>
          <w:tcPr>
            <w:tcW w:w="702"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54.861</w:t>
            </w:r>
          </w:p>
        </w:tc>
        <w:tc>
          <w:tcPr>
            <w:tcW w:w="567"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16</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319</w:t>
            </w:r>
          </w:p>
        </w:tc>
        <w:tc>
          <w:tcPr>
            <w:tcW w:w="1009" w:type="dxa"/>
            <w:tcBorders>
              <w:top w:val="nil"/>
              <w:left w:val="nil"/>
              <w:bottom w:val="single" w:sz="4" w:space="0" w:color="auto"/>
              <w:right w:val="single" w:sz="4" w:space="0" w:color="auto"/>
            </w:tcBorders>
            <w:shd w:val="clear" w:color="auto" w:fill="auto"/>
            <w:noWrap/>
            <w:vAlign w:val="center"/>
          </w:tcPr>
          <w:p w:rsidR="00E93719" w:rsidRPr="00723862" w:rsidRDefault="00E93719" w:rsidP="001B445E">
            <w:pPr>
              <w:spacing w:after="0" w:line="240" w:lineRule="auto"/>
              <w:jc w:val="center"/>
              <w:rPr>
                <w:rFonts w:cs="Arial"/>
                <w:sz w:val="18"/>
                <w:szCs w:val="18"/>
                <w:lang w:val="it-IT" w:eastAsia="it-IT"/>
              </w:rPr>
            </w:pPr>
            <w:r w:rsidRPr="00723862">
              <w:rPr>
                <w:rFonts w:cs="Arial"/>
                <w:sz w:val="18"/>
                <w:szCs w:val="18"/>
                <w:lang w:val="it-IT" w:eastAsia="it-IT"/>
              </w:rPr>
              <w:t>330</w:t>
            </w:r>
          </w:p>
        </w:tc>
      </w:tr>
    </w:tbl>
    <w:p w:rsidR="00E93719" w:rsidRPr="002A5DF3" w:rsidRDefault="00E93719" w:rsidP="00E93719">
      <w:pPr>
        <w:widowControl w:val="0"/>
        <w:autoSpaceDE w:val="0"/>
        <w:autoSpaceDN w:val="0"/>
        <w:adjustRightInd w:val="0"/>
        <w:spacing w:before="11" w:line="220" w:lineRule="exact"/>
        <w:rPr>
          <w:rFonts w:cs="Tahoma"/>
          <w:sz w:val="20"/>
          <w:szCs w:val="20"/>
          <w:lang w:val="it-IT"/>
        </w:rPr>
      </w:pPr>
    </w:p>
    <w:p w:rsidR="00E93719" w:rsidRPr="002A5DF3" w:rsidRDefault="00E93719" w:rsidP="00E93719">
      <w:pPr>
        <w:widowControl w:val="0"/>
        <w:autoSpaceDE w:val="0"/>
        <w:autoSpaceDN w:val="0"/>
        <w:adjustRightInd w:val="0"/>
        <w:ind w:right="1823"/>
        <w:jc w:val="both"/>
        <w:rPr>
          <w:sz w:val="20"/>
          <w:szCs w:val="20"/>
          <w:lang w:val="it-IT"/>
        </w:rPr>
      </w:pPr>
      <w:r w:rsidRPr="002A5DF3">
        <w:rPr>
          <w:sz w:val="20"/>
          <w:szCs w:val="20"/>
          <w:lang w:val="it-IT"/>
        </w:rPr>
        <w:t>D</w:t>
      </w:r>
      <w:r w:rsidRPr="002A5DF3">
        <w:rPr>
          <w:spacing w:val="1"/>
          <w:sz w:val="20"/>
          <w:szCs w:val="20"/>
          <w:lang w:val="it-IT"/>
        </w:rPr>
        <w:t>ic</w:t>
      </w:r>
      <w:r w:rsidRPr="002A5DF3">
        <w:rPr>
          <w:spacing w:val="-3"/>
          <w:sz w:val="20"/>
          <w:szCs w:val="20"/>
          <w:lang w:val="it-IT"/>
        </w:rPr>
        <w:t>h</w:t>
      </w:r>
      <w:r w:rsidRPr="002A5DF3">
        <w:rPr>
          <w:spacing w:val="1"/>
          <w:sz w:val="20"/>
          <w:szCs w:val="20"/>
          <w:lang w:val="it-IT"/>
        </w:rPr>
        <w:t>i</w:t>
      </w:r>
      <w:r w:rsidRPr="002A5DF3">
        <w:rPr>
          <w:spacing w:val="-1"/>
          <w:sz w:val="20"/>
          <w:szCs w:val="20"/>
          <w:lang w:val="it-IT"/>
        </w:rPr>
        <w:t>a</w:t>
      </w:r>
      <w:r w:rsidRPr="002A5DF3">
        <w:rPr>
          <w:spacing w:val="1"/>
          <w:sz w:val="20"/>
          <w:szCs w:val="20"/>
          <w:lang w:val="it-IT"/>
        </w:rPr>
        <w:t>r</w:t>
      </w:r>
      <w:r w:rsidRPr="002A5DF3">
        <w:rPr>
          <w:spacing w:val="-1"/>
          <w:sz w:val="20"/>
          <w:szCs w:val="20"/>
          <w:lang w:val="it-IT"/>
        </w:rPr>
        <w:t>az</w:t>
      </w:r>
      <w:r w:rsidRPr="002A5DF3">
        <w:rPr>
          <w:spacing w:val="1"/>
          <w:sz w:val="20"/>
          <w:szCs w:val="20"/>
          <w:lang w:val="it-IT"/>
        </w:rPr>
        <w:t>i</w:t>
      </w:r>
      <w:r w:rsidRPr="002A5DF3">
        <w:rPr>
          <w:spacing w:val="-1"/>
          <w:sz w:val="20"/>
          <w:szCs w:val="20"/>
          <w:lang w:val="it-IT"/>
        </w:rPr>
        <w:t>on</w:t>
      </w:r>
      <w:r w:rsidRPr="002A5DF3">
        <w:rPr>
          <w:sz w:val="20"/>
          <w:szCs w:val="20"/>
          <w:lang w:val="it-IT"/>
        </w:rPr>
        <w:t>e</w:t>
      </w:r>
      <w:r w:rsidRPr="002A5DF3">
        <w:rPr>
          <w:spacing w:val="-11"/>
          <w:sz w:val="20"/>
          <w:szCs w:val="20"/>
          <w:lang w:val="it-IT"/>
        </w:rPr>
        <w:t xml:space="preserve"> </w:t>
      </w:r>
      <w:r w:rsidRPr="002A5DF3">
        <w:rPr>
          <w:spacing w:val="1"/>
          <w:sz w:val="20"/>
          <w:szCs w:val="20"/>
          <w:lang w:val="it-IT"/>
        </w:rPr>
        <w:t>s</w:t>
      </w:r>
      <w:r w:rsidRPr="002A5DF3">
        <w:rPr>
          <w:spacing w:val="-1"/>
          <w:sz w:val="20"/>
          <w:szCs w:val="20"/>
          <w:lang w:val="it-IT"/>
        </w:rPr>
        <w:t>u</w:t>
      </w:r>
      <w:r w:rsidRPr="002A5DF3">
        <w:rPr>
          <w:spacing w:val="1"/>
          <w:sz w:val="20"/>
          <w:szCs w:val="20"/>
          <w:lang w:val="it-IT"/>
        </w:rPr>
        <w:t>ll</w:t>
      </w:r>
      <w:r w:rsidRPr="002A5DF3">
        <w:rPr>
          <w:sz w:val="20"/>
          <w:szCs w:val="20"/>
          <w:lang w:val="it-IT"/>
        </w:rPr>
        <w:t>a</w:t>
      </w:r>
      <w:r w:rsidRPr="002A5DF3">
        <w:rPr>
          <w:spacing w:val="4"/>
          <w:sz w:val="20"/>
          <w:szCs w:val="20"/>
          <w:lang w:val="it-IT"/>
        </w:rPr>
        <w:t xml:space="preserve"> </w:t>
      </w:r>
      <w:r w:rsidRPr="002A5DF3">
        <w:rPr>
          <w:spacing w:val="1"/>
          <w:sz w:val="20"/>
          <w:szCs w:val="20"/>
          <w:lang w:val="it-IT"/>
        </w:rPr>
        <w:t>c</w:t>
      </w:r>
      <w:r w:rsidRPr="002A5DF3">
        <w:rPr>
          <w:spacing w:val="-1"/>
          <w:sz w:val="20"/>
          <w:szCs w:val="20"/>
          <w:lang w:val="it-IT"/>
        </w:rPr>
        <w:t>oe</w:t>
      </w:r>
      <w:r w:rsidRPr="002A5DF3">
        <w:rPr>
          <w:spacing w:val="1"/>
          <w:sz w:val="20"/>
          <w:szCs w:val="20"/>
          <w:lang w:val="it-IT"/>
        </w:rPr>
        <w:t>r</w:t>
      </w:r>
      <w:r w:rsidRPr="002A5DF3">
        <w:rPr>
          <w:spacing w:val="-1"/>
          <w:sz w:val="20"/>
          <w:szCs w:val="20"/>
          <w:lang w:val="it-IT"/>
        </w:rPr>
        <w:t>e</w:t>
      </w:r>
      <w:r w:rsidRPr="002A5DF3">
        <w:rPr>
          <w:spacing w:val="-3"/>
          <w:sz w:val="20"/>
          <w:szCs w:val="20"/>
          <w:lang w:val="it-IT"/>
        </w:rPr>
        <w:t>n</w:t>
      </w:r>
      <w:r w:rsidRPr="002A5DF3">
        <w:rPr>
          <w:spacing w:val="1"/>
          <w:sz w:val="20"/>
          <w:szCs w:val="20"/>
          <w:lang w:val="it-IT"/>
        </w:rPr>
        <w:t>z</w:t>
      </w:r>
      <w:r w:rsidRPr="002A5DF3">
        <w:rPr>
          <w:sz w:val="20"/>
          <w:szCs w:val="20"/>
          <w:lang w:val="it-IT"/>
        </w:rPr>
        <w:t>a</w:t>
      </w:r>
      <w:r w:rsidRPr="002A5DF3">
        <w:rPr>
          <w:spacing w:val="31"/>
          <w:sz w:val="20"/>
          <w:szCs w:val="20"/>
          <w:lang w:val="it-IT"/>
        </w:rPr>
        <w:t xml:space="preserve"> </w:t>
      </w:r>
      <w:r w:rsidRPr="002A5DF3">
        <w:rPr>
          <w:spacing w:val="-1"/>
          <w:sz w:val="20"/>
          <w:szCs w:val="20"/>
          <w:lang w:val="it-IT"/>
        </w:rPr>
        <w:t>de</w:t>
      </w:r>
      <w:r w:rsidRPr="002A5DF3">
        <w:rPr>
          <w:sz w:val="20"/>
          <w:szCs w:val="20"/>
          <w:lang w:val="it-IT"/>
        </w:rPr>
        <w:t>i</w:t>
      </w:r>
      <w:r w:rsidRPr="002A5DF3">
        <w:rPr>
          <w:spacing w:val="8"/>
          <w:sz w:val="20"/>
          <w:szCs w:val="20"/>
          <w:lang w:val="it-IT"/>
        </w:rPr>
        <w:t xml:space="preserve"> </w:t>
      </w:r>
      <w:r w:rsidRPr="002A5DF3">
        <w:rPr>
          <w:spacing w:val="-1"/>
          <w:sz w:val="20"/>
          <w:szCs w:val="20"/>
          <w:lang w:val="it-IT"/>
        </w:rPr>
        <w:t>da</w:t>
      </w:r>
      <w:r w:rsidRPr="002A5DF3">
        <w:rPr>
          <w:sz w:val="20"/>
          <w:szCs w:val="20"/>
          <w:lang w:val="it-IT"/>
        </w:rPr>
        <w:t>ti</w:t>
      </w:r>
      <w:r w:rsidRPr="002A5DF3">
        <w:rPr>
          <w:spacing w:val="18"/>
          <w:sz w:val="20"/>
          <w:szCs w:val="20"/>
          <w:lang w:val="it-IT"/>
        </w:rPr>
        <w:t xml:space="preserve"> </w:t>
      </w:r>
      <w:r w:rsidRPr="002A5DF3">
        <w:rPr>
          <w:spacing w:val="-1"/>
          <w:sz w:val="20"/>
          <w:szCs w:val="20"/>
          <w:lang w:val="it-IT"/>
        </w:rPr>
        <w:t>e</w:t>
      </w:r>
      <w:r w:rsidRPr="002A5DF3">
        <w:rPr>
          <w:spacing w:val="1"/>
          <w:sz w:val="20"/>
          <w:szCs w:val="20"/>
          <w:lang w:val="it-IT"/>
        </w:rPr>
        <w:t>s</w:t>
      </w:r>
      <w:r w:rsidRPr="002A5DF3">
        <w:rPr>
          <w:spacing w:val="-1"/>
          <w:sz w:val="20"/>
          <w:szCs w:val="20"/>
          <w:lang w:val="it-IT"/>
        </w:rPr>
        <w:t>po</w:t>
      </w:r>
      <w:r w:rsidRPr="002A5DF3">
        <w:rPr>
          <w:spacing w:val="1"/>
          <w:sz w:val="20"/>
          <w:szCs w:val="20"/>
          <w:lang w:val="it-IT"/>
        </w:rPr>
        <w:t>s</w:t>
      </w:r>
      <w:r w:rsidRPr="002A5DF3">
        <w:rPr>
          <w:sz w:val="20"/>
          <w:szCs w:val="20"/>
          <w:lang w:val="it-IT"/>
        </w:rPr>
        <w:t>ti</w:t>
      </w:r>
      <w:r w:rsidRPr="002A5DF3">
        <w:rPr>
          <w:spacing w:val="23"/>
          <w:sz w:val="20"/>
          <w:szCs w:val="20"/>
          <w:lang w:val="it-IT"/>
        </w:rPr>
        <w:t xml:space="preserve"> </w:t>
      </w:r>
      <w:r w:rsidRPr="002A5DF3">
        <w:rPr>
          <w:spacing w:val="1"/>
          <w:sz w:val="20"/>
          <w:szCs w:val="20"/>
          <w:lang w:val="it-IT"/>
        </w:rPr>
        <w:t>c</w:t>
      </w:r>
      <w:r w:rsidRPr="002A5DF3">
        <w:rPr>
          <w:spacing w:val="-1"/>
          <w:sz w:val="20"/>
          <w:szCs w:val="20"/>
          <w:lang w:val="it-IT"/>
        </w:rPr>
        <w:t>o</w:t>
      </w:r>
      <w:r w:rsidRPr="002A5DF3">
        <w:rPr>
          <w:sz w:val="20"/>
          <w:szCs w:val="20"/>
          <w:lang w:val="it-IT"/>
        </w:rPr>
        <w:t>n</w:t>
      </w:r>
      <w:r w:rsidRPr="002A5DF3">
        <w:rPr>
          <w:spacing w:val="-6"/>
          <w:sz w:val="20"/>
          <w:szCs w:val="20"/>
          <w:lang w:val="it-IT"/>
        </w:rPr>
        <w:t xml:space="preserve"> </w:t>
      </w:r>
      <w:r w:rsidRPr="002A5DF3">
        <w:rPr>
          <w:sz w:val="20"/>
          <w:szCs w:val="20"/>
          <w:lang w:val="it-IT"/>
        </w:rPr>
        <w:t>i</w:t>
      </w:r>
      <w:r w:rsidRPr="002A5DF3">
        <w:rPr>
          <w:spacing w:val="-12"/>
          <w:sz w:val="20"/>
          <w:szCs w:val="20"/>
          <w:lang w:val="it-IT"/>
        </w:rPr>
        <w:t xml:space="preserve"> </w:t>
      </w:r>
      <w:r w:rsidRPr="002A5DF3">
        <w:rPr>
          <w:spacing w:val="-2"/>
          <w:sz w:val="20"/>
          <w:szCs w:val="20"/>
          <w:lang w:val="it-IT"/>
        </w:rPr>
        <w:t>m</w:t>
      </w:r>
      <w:r w:rsidRPr="002A5DF3">
        <w:rPr>
          <w:spacing w:val="-1"/>
          <w:sz w:val="20"/>
          <w:szCs w:val="20"/>
          <w:lang w:val="it-IT"/>
        </w:rPr>
        <w:t>ode</w:t>
      </w:r>
      <w:r w:rsidRPr="002A5DF3">
        <w:rPr>
          <w:spacing w:val="1"/>
          <w:sz w:val="20"/>
          <w:szCs w:val="20"/>
          <w:lang w:val="it-IT"/>
        </w:rPr>
        <w:t>ll</w:t>
      </w:r>
      <w:r w:rsidRPr="002A5DF3">
        <w:rPr>
          <w:sz w:val="20"/>
          <w:szCs w:val="20"/>
          <w:lang w:val="it-IT"/>
        </w:rPr>
        <w:t>i</w:t>
      </w:r>
      <w:r w:rsidRPr="002A5DF3">
        <w:rPr>
          <w:spacing w:val="14"/>
          <w:sz w:val="20"/>
          <w:szCs w:val="20"/>
          <w:lang w:val="it-IT"/>
        </w:rPr>
        <w:t xml:space="preserve"> </w:t>
      </w:r>
      <w:r w:rsidRPr="002A5DF3">
        <w:rPr>
          <w:sz w:val="20"/>
          <w:szCs w:val="20"/>
          <w:lang w:val="it-IT"/>
        </w:rPr>
        <w:t>m</w:t>
      </w:r>
      <w:r w:rsidRPr="002A5DF3">
        <w:rPr>
          <w:spacing w:val="1"/>
          <w:sz w:val="20"/>
          <w:szCs w:val="20"/>
          <w:lang w:val="it-IT"/>
        </w:rPr>
        <w:t>i</w:t>
      </w:r>
      <w:r w:rsidRPr="002A5DF3">
        <w:rPr>
          <w:spacing w:val="-1"/>
          <w:sz w:val="20"/>
          <w:szCs w:val="20"/>
          <w:lang w:val="it-IT"/>
        </w:rPr>
        <w:t>ni</w:t>
      </w:r>
      <w:r w:rsidRPr="002A5DF3">
        <w:rPr>
          <w:spacing w:val="1"/>
          <w:sz w:val="20"/>
          <w:szCs w:val="20"/>
          <w:lang w:val="it-IT"/>
        </w:rPr>
        <w:t>s</w:t>
      </w:r>
      <w:r w:rsidRPr="002A5DF3">
        <w:rPr>
          <w:sz w:val="20"/>
          <w:szCs w:val="20"/>
          <w:lang w:val="it-IT"/>
        </w:rPr>
        <w:t>t</w:t>
      </w:r>
      <w:r w:rsidRPr="002A5DF3">
        <w:rPr>
          <w:spacing w:val="-1"/>
          <w:sz w:val="20"/>
          <w:szCs w:val="20"/>
          <w:lang w:val="it-IT"/>
        </w:rPr>
        <w:t>e</w:t>
      </w:r>
      <w:r w:rsidRPr="002A5DF3">
        <w:rPr>
          <w:spacing w:val="-2"/>
          <w:sz w:val="20"/>
          <w:szCs w:val="20"/>
          <w:lang w:val="it-IT"/>
        </w:rPr>
        <w:t>r</w:t>
      </w:r>
      <w:r w:rsidRPr="002A5DF3">
        <w:rPr>
          <w:spacing w:val="1"/>
          <w:sz w:val="20"/>
          <w:szCs w:val="20"/>
          <w:lang w:val="it-IT"/>
        </w:rPr>
        <w:t>i</w:t>
      </w:r>
      <w:r w:rsidRPr="002A5DF3">
        <w:rPr>
          <w:spacing w:val="-1"/>
          <w:sz w:val="20"/>
          <w:szCs w:val="20"/>
          <w:lang w:val="it-IT"/>
        </w:rPr>
        <w:t>a</w:t>
      </w:r>
      <w:r w:rsidRPr="002A5DF3">
        <w:rPr>
          <w:spacing w:val="1"/>
          <w:sz w:val="20"/>
          <w:szCs w:val="20"/>
          <w:lang w:val="it-IT"/>
        </w:rPr>
        <w:t>l</w:t>
      </w:r>
      <w:r w:rsidRPr="002A5DF3">
        <w:rPr>
          <w:sz w:val="20"/>
          <w:szCs w:val="20"/>
          <w:lang w:val="it-IT"/>
        </w:rPr>
        <w:t>i</w:t>
      </w:r>
      <w:r w:rsidRPr="002A5DF3">
        <w:rPr>
          <w:spacing w:val="23"/>
          <w:sz w:val="20"/>
          <w:szCs w:val="20"/>
          <w:lang w:val="it-IT"/>
        </w:rPr>
        <w:t xml:space="preserve"> </w:t>
      </w:r>
      <w:r w:rsidRPr="002A5DF3">
        <w:rPr>
          <w:spacing w:val="-1"/>
          <w:sz w:val="20"/>
          <w:szCs w:val="20"/>
          <w:lang w:val="it-IT"/>
        </w:rPr>
        <w:t>d</w:t>
      </w:r>
      <w:r w:rsidRPr="002A5DF3">
        <w:rPr>
          <w:sz w:val="20"/>
          <w:szCs w:val="20"/>
          <w:lang w:val="it-IT"/>
        </w:rPr>
        <w:t>i</w:t>
      </w:r>
      <w:r w:rsidRPr="002A5DF3">
        <w:rPr>
          <w:spacing w:val="-6"/>
          <w:sz w:val="20"/>
          <w:szCs w:val="20"/>
          <w:lang w:val="it-IT"/>
        </w:rPr>
        <w:t xml:space="preserve"> </w:t>
      </w:r>
      <w:r w:rsidRPr="002A5DF3">
        <w:rPr>
          <w:spacing w:val="1"/>
          <w:sz w:val="20"/>
          <w:szCs w:val="20"/>
          <w:lang w:val="it-IT"/>
        </w:rPr>
        <w:t>r</w:t>
      </w:r>
      <w:r w:rsidRPr="002A5DF3">
        <w:rPr>
          <w:spacing w:val="-1"/>
          <w:sz w:val="20"/>
          <w:szCs w:val="20"/>
          <w:lang w:val="it-IT"/>
        </w:rPr>
        <w:t>i</w:t>
      </w:r>
      <w:r w:rsidRPr="002A5DF3">
        <w:rPr>
          <w:spacing w:val="1"/>
          <w:sz w:val="20"/>
          <w:szCs w:val="20"/>
          <w:lang w:val="it-IT"/>
        </w:rPr>
        <w:t>l</w:t>
      </w:r>
      <w:r w:rsidRPr="002A5DF3">
        <w:rPr>
          <w:spacing w:val="-1"/>
          <w:sz w:val="20"/>
          <w:szCs w:val="20"/>
          <w:lang w:val="it-IT"/>
        </w:rPr>
        <w:t>e</w:t>
      </w:r>
      <w:r w:rsidRPr="002A5DF3">
        <w:rPr>
          <w:spacing w:val="1"/>
          <w:sz w:val="20"/>
          <w:szCs w:val="20"/>
          <w:lang w:val="it-IT"/>
        </w:rPr>
        <w:t>v</w:t>
      </w:r>
      <w:r w:rsidRPr="002A5DF3">
        <w:rPr>
          <w:spacing w:val="-3"/>
          <w:sz w:val="20"/>
          <w:szCs w:val="20"/>
          <w:lang w:val="it-IT"/>
        </w:rPr>
        <w:t>a</w:t>
      </w:r>
      <w:r w:rsidRPr="002A5DF3">
        <w:rPr>
          <w:spacing w:val="1"/>
          <w:sz w:val="20"/>
          <w:szCs w:val="20"/>
          <w:lang w:val="it-IT"/>
        </w:rPr>
        <w:t>zi</w:t>
      </w:r>
      <w:r w:rsidRPr="002A5DF3">
        <w:rPr>
          <w:spacing w:val="-1"/>
          <w:sz w:val="20"/>
          <w:szCs w:val="20"/>
          <w:lang w:val="it-IT"/>
        </w:rPr>
        <w:t>on</w:t>
      </w:r>
      <w:r w:rsidRPr="002A5DF3">
        <w:rPr>
          <w:sz w:val="20"/>
          <w:szCs w:val="20"/>
          <w:lang w:val="it-IT"/>
        </w:rPr>
        <w:t>e</w:t>
      </w:r>
      <w:r w:rsidRPr="002A5DF3">
        <w:rPr>
          <w:spacing w:val="10"/>
          <w:sz w:val="20"/>
          <w:szCs w:val="20"/>
          <w:lang w:val="it-IT"/>
        </w:rPr>
        <w:t xml:space="preserve"> </w:t>
      </w:r>
      <w:r w:rsidRPr="002A5DF3">
        <w:rPr>
          <w:sz w:val="20"/>
          <w:szCs w:val="20"/>
          <w:lang w:val="it-IT"/>
        </w:rPr>
        <w:t>f</w:t>
      </w:r>
      <w:r w:rsidRPr="002A5DF3">
        <w:rPr>
          <w:spacing w:val="1"/>
          <w:sz w:val="20"/>
          <w:szCs w:val="20"/>
          <w:lang w:val="it-IT"/>
        </w:rPr>
        <w:t>l</w:t>
      </w:r>
      <w:r w:rsidRPr="002A5DF3">
        <w:rPr>
          <w:spacing w:val="-1"/>
          <w:sz w:val="20"/>
          <w:szCs w:val="20"/>
          <w:lang w:val="it-IT"/>
        </w:rPr>
        <w:t>u</w:t>
      </w:r>
      <w:r w:rsidRPr="002A5DF3">
        <w:rPr>
          <w:spacing w:val="-2"/>
          <w:sz w:val="20"/>
          <w:szCs w:val="20"/>
          <w:lang w:val="it-IT"/>
        </w:rPr>
        <w:t>s</w:t>
      </w:r>
      <w:r w:rsidRPr="002A5DF3">
        <w:rPr>
          <w:spacing w:val="1"/>
          <w:sz w:val="20"/>
          <w:szCs w:val="20"/>
          <w:lang w:val="it-IT"/>
        </w:rPr>
        <w:t>si</w:t>
      </w:r>
      <w:r w:rsidRPr="002A5DF3">
        <w:rPr>
          <w:sz w:val="20"/>
          <w:szCs w:val="20"/>
          <w:lang w:val="it-IT"/>
        </w:rPr>
        <w:t>:</w:t>
      </w:r>
    </w:p>
    <w:tbl>
      <w:tblPr>
        <w:tblW w:w="0" w:type="auto"/>
        <w:tblInd w:w="106" w:type="dxa"/>
        <w:tblLayout w:type="fixed"/>
        <w:tblCellMar>
          <w:left w:w="0" w:type="dxa"/>
          <w:right w:w="0" w:type="dxa"/>
        </w:tblCellMar>
        <w:tblLook w:val="0000" w:firstRow="0" w:lastRow="0" w:firstColumn="0" w:lastColumn="0" w:noHBand="0" w:noVBand="0"/>
      </w:tblPr>
      <w:tblGrid>
        <w:gridCol w:w="2223"/>
        <w:gridCol w:w="7099"/>
      </w:tblGrid>
      <w:tr w:rsidR="00E93719" w:rsidRPr="007365C1" w:rsidTr="00E93719">
        <w:trPr>
          <w:trHeight w:hRule="exact" w:val="2386"/>
        </w:trPr>
        <w:tc>
          <w:tcPr>
            <w:tcW w:w="2223" w:type="dxa"/>
            <w:tcBorders>
              <w:top w:val="single" w:sz="4" w:space="0" w:color="000000"/>
              <w:left w:val="single" w:sz="4" w:space="0" w:color="000000"/>
              <w:bottom w:val="single" w:sz="4" w:space="0" w:color="000000"/>
              <w:right w:val="single" w:sz="4" w:space="0" w:color="000000"/>
            </w:tcBorders>
          </w:tcPr>
          <w:p w:rsidR="00E93719" w:rsidRPr="002A5DF3" w:rsidRDefault="00E93719" w:rsidP="00E93719">
            <w:pPr>
              <w:widowControl w:val="0"/>
              <w:autoSpaceDE w:val="0"/>
              <w:autoSpaceDN w:val="0"/>
              <w:adjustRightInd w:val="0"/>
              <w:spacing w:after="0" w:line="255" w:lineRule="auto"/>
              <w:ind w:left="102" w:right="1048"/>
              <w:jc w:val="both"/>
              <w:rPr>
                <w:sz w:val="20"/>
                <w:szCs w:val="20"/>
                <w:lang w:val="it-IT"/>
              </w:rPr>
            </w:pPr>
            <w:r w:rsidRPr="002A5DF3">
              <w:rPr>
                <w:sz w:val="20"/>
                <w:szCs w:val="20"/>
                <w:lang w:val="it-IT"/>
              </w:rPr>
              <w:t>MODELLO STS 11</w:t>
            </w:r>
          </w:p>
          <w:p w:rsidR="00E93719" w:rsidRPr="002A5DF3" w:rsidRDefault="00E93719" w:rsidP="00E93719">
            <w:pPr>
              <w:widowControl w:val="0"/>
              <w:autoSpaceDE w:val="0"/>
              <w:autoSpaceDN w:val="0"/>
              <w:adjustRightInd w:val="0"/>
              <w:spacing w:after="0" w:line="255" w:lineRule="auto"/>
              <w:ind w:left="102" w:right="234"/>
              <w:jc w:val="both"/>
              <w:rPr>
                <w:sz w:val="20"/>
                <w:szCs w:val="20"/>
                <w:lang w:val="it-IT"/>
              </w:rPr>
            </w:pPr>
            <w:r w:rsidRPr="002A5DF3">
              <w:rPr>
                <w:sz w:val="20"/>
                <w:szCs w:val="20"/>
                <w:lang w:val="it-IT"/>
              </w:rPr>
              <w:t>Anno 201</w:t>
            </w:r>
            <w:r>
              <w:rPr>
                <w:sz w:val="20"/>
                <w:szCs w:val="20"/>
                <w:lang w:val="it-IT"/>
              </w:rPr>
              <w:t>8</w:t>
            </w:r>
          </w:p>
        </w:tc>
        <w:tc>
          <w:tcPr>
            <w:tcW w:w="7099" w:type="dxa"/>
            <w:tcBorders>
              <w:top w:val="single" w:sz="4" w:space="0" w:color="000000"/>
              <w:left w:val="single" w:sz="4" w:space="0" w:color="000000"/>
              <w:bottom w:val="single" w:sz="4" w:space="0" w:color="000000"/>
              <w:right w:val="single" w:sz="4" w:space="0" w:color="000000"/>
            </w:tcBorders>
          </w:tcPr>
          <w:p w:rsidR="00E93719" w:rsidRPr="002A5DF3" w:rsidRDefault="00E93719" w:rsidP="00E93719">
            <w:pPr>
              <w:widowControl w:val="0"/>
              <w:autoSpaceDE w:val="0"/>
              <w:autoSpaceDN w:val="0"/>
              <w:adjustRightInd w:val="0"/>
              <w:spacing w:after="0" w:line="255" w:lineRule="auto"/>
              <w:ind w:left="102" w:right="234"/>
              <w:jc w:val="both"/>
              <w:rPr>
                <w:w w:val="101"/>
                <w:sz w:val="20"/>
                <w:szCs w:val="20"/>
                <w:lang w:val="it-IT"/>
              </w:rPr>
            </w:pPr>
            <w:r w:rsidRPr="002A5DF3">
              <w:rPr>
                <w:w w:val="75"/>
                <w:sz w:val="20"/>
                <w:szCs w:val="20"/>
                <w:lang w:val="it-IT"/>
              </w:rPr>
              <w:t>I</w:t>
            </w:r>
            <w:r w:rsidRPr="002A5DF3">
              <w:rPr>
                <w:spacing w:val="4"/>
                <w:w w:val="75"/>
                <w:sz w:val="20"/>
                <w:szCs w:val="20"/>
                <w:lang w:val="it-IT"/>
              </w:rPr>
              <w:t xml:space="preserve"> </w:t>
            </w:r>
            <w:r w:rsidRPr="002A5DF3">
              <w:rPr>
                <w:spacing w:val="-1"/>
                <w:w w:val="105"/>
                <w:sz w:val="20"/>
                <w:szCs w:val="20"/>
                <w:lang w:val="it-IT"/>
              </w:rPr>
              <w:t>d</w:t>
            </w:r>
            <w:r w:rsidRPr="002A5DF3">
              <w:rPr>
                <w:w w:val="108"/>
                <w:sz w:val="20"/>
                <w:szCs w:val="20"/>
                <w:lang w:val="it-IT"/>
              </w:rPr>
              <w:t>a</w:t>
            </w:r>
            <w:r w:rsidRPr="002A5DF3">
              <w:rPr>
                <w:w w:val="121"/>
                <w:sz w:val="20"/>
                <w:szCs w:val="20"/>
                <w:lang w:val="it-IT"/>
              </w:rPr>
              <w:t>t</w:t>
            </w:r>
            <w:r w:rsidRPr="002A5DF3">
              <w:rPr>
                <w:w w:val="83"/>
                <w:sz w:val="20"/>
                <w:szCs w:val="20"/>
                <w:lang w:val="it-IT"/>
              </w:rPr>
              <w:t>i</w:t>
            </w:r>
            <w:r w:rsidRPr="002A5DF3">
              <w:rPr>
                <w:spacing w:val="-5"/>
                <w:sz w:val="20"/>
                <w:szCs w:val="20"/>
                <w:lang w:val="it-IT"/>
              </w:rPr>
              <w:t xml:space="preserve"> </w:t>
            </w:r>
            <w:r w:rsidRPr="002A5DF3">
              <w:rPr>
                <w:w w:val="98"/>
                <w:sz w:val="20"/>
                <w:szCs w:val="20"/>
                <w:lang w:val="it-IT"/>
              </w:rPr>
              <w:t>s</w:t>
            </w:r>
            <w:r w:rsidRPr="002A5DF3">
              <w:rPr>
                <w:spacing w:val="-1"/>
                <w:w w:val="98"/>
                <w:sz w:val="20"/>
                <w:szCs w:val="20"/>
                <w:lang w:val="it-IT"/>
              </w:rPr>
              <w:t>u</w:t>
            </w:r>
            <w:r w:rsidRPr="002A5DF3">
              <w:rPr>
                <w:w w:val="98"/>
                <w:sz w:val="20"/>
                <w:szCs w:val="20"/>
                <w:lang w:val="it-IT"/>
              </w:rPr>
              <w:t>l</w:t>
            </w:r>
            <w:r w:rsidRPr="002A5DF3">
              <w:rPr>
                <w:spacing w:val="-4"/>
                <w:w w:val="98"/>
                <w:sz w:val="20"/>
                <w:szCs w:val="20"/>
                <w:lang w:val="it-IT"/>
              </w:rPr>
              <w:t xml:space="preserve"> </w:t>
            </w:r>
            <w:r w:rsidRPr="002A5DF3">
              <w:rPr>
                <w:spacing w:val="-1"/>
                <w:sz w:val="20"/>
                <w:szCs w:val="20"/>
                <w:lang w:val="it-IT"/>
              </w:rPr>
              <w:t>nu</w:t>
            </w:r>
            <w:r w:rsidRPr="002A5DF3">
              <w:rPr>
                <w:spacing w:val="1"/>
                <w:sz w:val="20"/>
                <w:szCs w:val="20"/>
                <w:lang w:val="it-IT"/>
              </w:rPr>
              <w:t>me</w:t>
            </w:r>
            <w:r w:rsidRPr="002A5DF3">
              <w:rPr>
                <w:spacing w:val="-2"/>
                <w:sz w:val="20"/>
                <w:szCs w:val="20"/>
                <w:lang w:val="it-IT"/>
              </w:rPr>
              <w:t>r</w:t>
            </w:r>
            <w:r w:rsidRPr="002A5DF3">
              <w:rPr>
                <w:sz w:val="20"/>
                <w:szCs w:val="20"/>
                <w:lang w:val="it-IT"/>
              </w:rPr>
              <w:t>o</w:t>
            </w:r>
            <w:r w:rsidRPr="002A5DF3">
              <w:rPr>
                <w:spacing w:val="21"/>
                <w:sz w:val="20"/>
                <w:szCs w:val="20"/>
                <w:lang w:val="it-IT"/>
              </w:rPr>
              <w:t xml:space="preserve"> </w:t>
            </w:r>
            <w:r w:rsidRPr="002A5DF3">
              <w:rPr>
                <w:spacing w:val="-1"/>
                <w:w w:val="97"/>
                <w:sz w:val="20"/>
                <w:szCs w:val="20"/>
                <w:lang w:val="it-IT"/>
              </w:rPr>
              <w:t>d</w:t>
            </w:r>
            <w:r w:rsidRPr="002A5DF3">
              <w:rPr>
                <w:w w:val="97"/>
                <w:sz w:val="20"/>
                <w:szCs w:val="20"/>
                <w:lang w:val="it-IT"/>
              </w:rPr>
              <w:t>i</w:t>
            </w:r>
            <w:r w:rsidRPr="002A5DF3">
              <w:rPr>
                <w:spacing w:val="-3"/>
                <w:w w:val="97"/>
                <w:sz w:val="20"/>
                <w:szCs w:val="20"/>
                <w:lang w:val="it-IT"/>
              </w:rPr>
              <w:t xml:space="preserve"> </w:t>
            </w:r>
            <w:r w:rsidRPr="002A5DF3">
              <w:rPr>
                <w:sz w:val="20"/>
                <w:szCs w:val="20"/>
                <w:lang w:val="it-IT"/>
              </w:rPr>
              <w:t>str</w:t>
            </w:r>
            <w:r w:rsidRPr="002A5DF3">
              <w:rPr>
                <w:spacing w:val="-1"/>
                <w:sz w:val="20"/>
                <w:szCs w:val="20"/>
                <w:lang w:val="it-IT"/>
              </w:rPr>
              <w:t>u</w:t>
            </w:r>
            <w:r w:rsidRPr="002A5DF3">
              <w:rPr>
                <w:spacing w:val="-2"/>
                <w:sz w:val="20"/>
                <w:szCs w:val="20"/>
                <w:lang w:val="it-IT"/>
              </w:rPr>
              <w:t>t</w:t>
            </w:r>
            <w:r w:rsidRPr="002A5DF3">
              <w:rPr>
                <w:sz w:val="20"/>
                <w:szCs w:val="20"/>
                <w:lang w:val="it-IT"/>
              </w:rPr>
              <w:t>t</w:t>
            </w:r>
            <w:r w:rsidRPr="002A5DF3">
              <w:rPr>
                <w:spacing w:val="-1"/>
                <w:sz w:val="20"/>
                <w:szCs w:val="20"/>
                <w:lang w:val="it-IT"/>
              </w:rPr>
              <w:t>u</w:t>
            </w:r>
            <w:r w:rsidRPr="002A5DF3">
              <w:rPr>
                <w:sz w:val="20"/>
                <w:szCs w:val="20"/>
                <w:lang w:val="it-IT"/>
              </w:rPr>
              <w:t>re</w:t>
            </w:r>
            <w:r w:rsidRPr="002A5DF3">
              <w:rPr>
                <w:spacing w:val="38"/>
                <w:sz w:val="20"/>
                <w:szCs w:val="20"/>
                <w:lang w:val="it-IT"/>
              </w:rPr>
              <w:t xml:space="preserve"> </w:t>
            </w:r>
            <w:r w:rsidRPr="002A5DF3">
              <w:rPr>
                <w:sz w:val="20"/>
                <w:szCs w:val="20"/>
                <w:lang w:val="it-IT"/>
              </w:rPr>
              <w:t>a</w:t>
            </w:r>
            <w:r w:rsidRPr="002A5DF3">
              <w:rPr>
                <w:spacing w:val="2"/>
                <w:sz w:val="20"/>
                <w:szCs w:val="20"/>
                <w:lang w:val="it-IT"/>
              </w:rPr>
              <w:t xml:space="preserve"> </w:t>
            </w:r>
            <w:r w:rsidRPr="002A5DF3">
              <w:rPr>
                <w:spacing w:val="-1"/>
                <w:w w:val="94"/>
                <w:sz w:val="20"/>
                <w:szCs w:val="20"/>
                <w:lang w:val="it-IT"/>
              </w:rPr>
              <w:t>g</w:t>
            </w:r>
            <w:r w:rsidRPr="002A5DF3">
              <w:rPr>
                <w:spacing w:val="1"/>
                <w:w w:val="112"/>
                <w:sz w:val="20"/>
                <w:szCs w:val="20"/>
                <w:lang w:val="it-IT"/>
              </w:rPr>
              <w:t>e</w:t>
            </w:r>
            <w:r w:rsidRPr="002A5DF3">
              <w:rPr>
                <w:sz w:val="20"/>
                <w:szCs w:val="20"/>
                <w:lang w:val="it-IT"/>
              </w:rPr>
              <w:t>s</w:t>
            </w:r>
            <w:r w:rsidRPr="002A5DF3">
              <w:rPr>
                <w:w w:val="121"/>
                <w:sz w:val="20"/>
                <w:szCs w:val="20"/>
                <w:lang w:val="it-IT"/>
              </w:rPr>
              <w:t>t</w:t>
            </w:r>
            <w:r w:rsidRPr="002A5DF3">
              <w:rPr>
                <w:spacing w:val="-3"/>
                <w:w w:val="83"/>
                <w:sz w:val="20"/>
                <w:szCs w:val="20"/>
                <w:lang w:val="it-IT"/>
              </w:rPr>
              <w:t>i</w:t>
            </w:r>
            <w:r w:rsidRPr="002A5DF3">
              <w:rPr>
                <w:spacing w:val="1"/>
                <w:w w:val="105"/>
                <w:sz w:val="20"/>
                <w:szCs w:val="20"/>
                <w:lang w:val="it-IT"/>
              </w:rPr>
              <w:t>o</w:t>
            </w:r>
            <w:r w:rsidRPr="002A5DF3">
              <w:rPr>
                <w:spacing w:val="-1"/>
                <w:w w:val="105"/>
                <w:sz w:val="20"/>
                <w:szCs w:val="20"/>
                <w:lang w:val="it-IT"/>
              </w:rPr>
              <w:t>n</w:t>
            </w:r>
            <w:r w:rsidRPr="002A5DF3">
              <w:rPr>
                <w:w w:val="112"/>
                <w:sz w:val="20"/>
                <w:szCs w:val="20"/>
                <w:lang w:val="it-IT"/>
              </w:rPr>
              <w:t>e</w:t>
            </w:r>
            <w:r w:rsidRPr="002A5DF3">
              <w:rPr>
                <w:spacing w:val="-4"/>
                <w:sz w:val="20"/>
                <w:szCs w:val="20"/>
                <w:lang w:val="it-IT"/>
              </w:rPr>
              <w:t xml:space="preserve"> </w:t>
            </w:r>
            <w:r w:rsidRPr="002A5DF3">
              <w:rPr>
                <w:spacing w:val="-1"/>
                <w:w w:val="105"/>
                <w:sz w:val="20"/>
                <w:szCs w:val="20"/>
                <w:lang w:val="it-IT"/>
              </w:rPr>
              <w:t>d</w:t>
            </w:r>
            <w:r w:rsidRPr="002A5DF3">
              <w:rPr>
                <w:w w:val="83"/>
                <w:sz w:val="20"/>
                <w:szCs w:val="20"/>
                <w:lang w:val="it-IT"/>
              </w:rPr>
              <w:t>i</w:t>
            </w:r>
            <w:r w:rsidRPr="002A5DF3">
              <w:rPr>
                <w:w w:val="105"/>
                <w:sz w:val="20"/>
                <w:szCs w:val="20"/>
                <w:lang w:val="it-IT"/>
              </w:rPr>
              <w:t>r</w:t>
            </w:r>
            <w:r w:rsidRPr="002A5DF3">
              <w:rPr>
                <w:spacing w:val="-2"/>
                <w:w w:val="112"/>
                <w:sz w:val="20"/>
                <w:szCs w:val="20"/>
                <w:lang w:val="it-IT"/>
              </w:rPr>
              <w:t>e</w:t>
            </w:r>
            <w:r w:rsidRPr="002A5DF3">
              <w:rPr>
                <w:w w:val="121"/>
                <w:sz w:val="20"/>
                <w:szCs w:val="20"/>
                <w:lang w:val="it-IT"/>
              </w:rPr>
              <w:t>tt</w:t>
            </w:r>
            <w:r w:rsidRPr="002A5DF3">
              <w:rPr>
                <w:w w:val="108"/>
                <w:sz w:val="20"/>
                <w:szCs w:val="20"/>
                <w:lang w:val="it-IT"/>
              </w:rPr>
              <w:t>a</w:t>
            </w:r>
            <w:r w:rsidRPr="002A5DF3">
              <w:rPr>
                <w:spacing w:val="-7"/>
                <w:sz w:val="20"/>
                <w:szCs w:val="20"/>
                <w:lang w:val="it-IT"/>
              </w:rPr>
              <w:t xml:space="preserve"> </w:t>
            </w:r>
            <w:r w:rsidRPr="002A5DF3">
              <w:rPr>
                <w:sz w:val="20"/>
                <w:szCs w:val="20"/>
                <w:lang w:val="it-IT"/>
              </w:rPr>
              <w:t>e</w:t>
            </w:r>
            <w:r w:rsidRPr="002A5DF3">
              <w:rPr>
                <w:spacing w:val="8"/>
                <w:sz w:val="20"/>
                <w:szCs w:val="20"/>
                <w:lang w:val="it-IT"/>
              </w:rPr>
              <w:t xml:space="preserve"> </w:t>
            </w:r>
            <w:r w:rsidRPr="002A5DF3">
              <w:rPr>
                <w:w w:val="95"/>
                <w:sz w:val="20"/>
                <w:szCs w:val="20"/>
                <w:lang w:val="it-IT"/>
              </w:rPr>
              <w:t>c</w:t>
            </w:r>
            <w:r w:rsidRPr="002A5DF3">
              <w:rPr>
                <w:spacing w:val="1"/>
                <w:w w:val="105"/>
                <w:sz w:val="20"/>
                <w:szCs w:val="20"/>
                <w:lang w:val="it-IT"/>
              </w:rPr>
              <w:t>o</w:t>
            </w:r>
            <w:r w:rsidRPr="002A5DF3">
              <w:rPr>
                <w:spacing w:val="-3"/>
                <w:w w:val="105"/>
                <w:sz w:val="20"/>
                <w:szCs w:val="20"/>
                <w:lang w:val="it-IT"/>
              </w:rPr>
              <w:t>n</w:t>
            </w:r>
            <w:r w:rsidRPr="002A5DF3">
              <w:rPr>
                <w:spacing w:val="-1"/>
                <w:w w:val="90"/>
                <w:sz w:val="20"/>
                <w:szCs w:val="20"/>
                <w:lang w:val="it-IT"/>
              </w:rPr>
              <w:t>v</w:t>
            </w:r>
            <w:r w:rsidRPr="002A5DF3">
              <w:rPr>
                <w:spacing w:val="1"/>
                <w:w w:val="112"/>
                <w:sz w:val="20"/>
                <w:szCs w:val="20"/>
                <w:lang w:val="it-IT"/>
              </w:rPr>
              <w:t>e</w:t>
            </w:r>
            <w:r w:rsidRPr="002A5DF3">
              <w:rPr>
                <w:spacing w:val="-1"/>
                <w:w w:val="105"/>
                <w:sz w:val="20"/>
                <w:szCs w:val="20"/>
                <w:lang w:val="it-IT"/>
              </w:rPr>
              <w:t>n</w:t>
            </w:r>
            <w:r w:rsidRPr="002A5DF3">
              <w:rPr>
                <w:spacing w:val="-1"/>
                <w:w w:val="89"/>
                <w:sz w:val="20"/>
                <w:szCs w:val="20"/>
                <w:lang w:val="it-IT"/>
              </w:rPr>
              <w:t>z</w:t>
            </w:r>
            <w:r w:rsidRPr="002A5DF3">
              <w:rPr>
                <w:w w:val="83"/>
                <w:sz w:val="20"/>
                <w:szCs w:val="20"/>
                <w:lang w:val="it-IT"/>
              </w:rPr>
              <w:t>i</w:t>
            </w:r>
            <w:r w:rsidRPr="002A5DF3">
              <w:rPr>
                <w:spacing w:val="1"/>
                <w:w w:val="105"/>
                <w:sz w:val="20"/>
                <w:szCs w:val="20"/>
                <w:lang w:val="it-IT"/>
              </w:rPr>
              <w:t>o</w:t>
            </w:r>
            <w:r w:rsidRPr="002A5DF3">
              <w:rPr>
                <w:spacing w:val="-1"/>
                <w:w w:val="105"/>
                <w:sz w:val="20"/>
                <w:szCs w:val="20"/>
                <w:lang w:val="it-IT"/>
              </w:rPr>
              <w:t>n</w:t>
            </w:r>
            <w:r w:rsidRPr="002A5DF3">
              <w:rPr>
                <w:w w:val="108"/>
                <w:sz w:val="20"/>
                <w:szCs w:val="20"/>
                <w:lang w:val="it-IT"/>
              </w:rPr>
              <w:t>a</w:t>
            </w:r>
            <w:r w:rsidRPr="002A5DF3">
              <w:rPr>
                <w:w w:val="121"/>
                <w:sz w:val="20"/>
                <w:szCs w:val="20"/>
                <w:lang w:val="it-IT"/>
              </w:rPr>
              <w:t>t</w:t>
            </w:r>
            <w:r w:rsidRPr="002A5DF3">
              <w:rPr>
                <w:spacing w:val="1"/>
                <w:w w:val="112"/>
                <w:sz w:val="20"/>
                <w:szCs w:val="20"/>
                <w:lang w:val="it-IT"/>
              </w:rPr>
              <w:t>e</w:t>
            </w:r>
            <w:r w:rsidRPr="002A5DF3">
              <w:rPr>
                <w:sz w:val="20"/>
                <w:szCs w:val="20"/>
                <w:lang w:val="it-IT"/>
              </w:rPr>
              <w:t>,</w:t>
            </w:r>
            <w:r w:rsidRPr="002A5DF3">
              <w:rPr>
                <w:spacing w:val="-7"/>
                <w:sz w:val="20"/>
                <w:szCs w:val="20"/>
                <w:lang w:val="it-IT"/>
              </w:rPr>
              <w:t xml:space="preserve"> </w:t>
            </w:r>
            <w:r w:rsidRPr="002A5DF3">
              <w:rPr>
                <w:w w:val="98"/>
                <w:sz w:val="20"/>
                <w:szCs w:val="20"/>
                <w:lang w:val="it-IT"/>
              </w:rPr>
              <w:t>s</w:t>
            </w:r>
            <w:r w:rsidRPr="002A5DF3">
              <w:rPr>
                <w:spacing w:val="-1"/>
                <w:w w:val="98"/>
                <w:sz w:val="20"/>
                <w:szCs w:val="20"/>
                <w:lang w:val="it-IT"/>
              </w:rPr>
              <w:t>u</w:t>
            </w:r>
            <w:r w:rsidRPr="002A5DF3">
              <w:rPr>
                <w:w w:val="98"/>
                <w:sz w:val="20"/>
                <w:szCs w:val="20"/>
                <w:lang w:val="it-IT"/>
              </w:rPr>
              <w:t>lla</w:t>
            </w:r>
            <w:r w:rsidRPr="002A5DF3">
              <w:rPr>
                <w:spacing w:val="-3"/>
                <w:w w:val="98"/>
                <w:sz w:val="20"/>
                <w:szCs w:val="20"/>
                <w:lang w:val="it-IT"/>
              </w:rPr>
              <w:t xml:space="preserve"> </w:t>
            </w:r>
            <w:r w:rsidRPr="002A5DF3">
              <w:rPr>
                <w:w w:val="121"/>
                <w:sz w:val="20"/>
                <w:szCs w:val="20"/>
                <w:lang w:val="it-IT"/>
              </w:rPr>
              <w:t>t</w:t>
            </w:r>
            <w:r w:rsidRPr="002A5DF3">
              <w:rPr>
                <w:w w:val="83"/>
                <w:sz w:val="20"/>
                <w:szCs w:val="20"/>
                <w:lang w:val="it-IT"/>
              </w:rPr>
              <w:t>i</w:t>
            </w:r>
            <w:r w:rsidRPr="002A5DF3">
              <w:rPr>
                <w:w w:val="105"/>
                <w:sz w:val="20"/>
                <w:szCs w:val="20"/>
                <w:lang w:val="it-IT"/>
              </w:rPr>
              <w:t>p</w:t>
            </w:r>
            <w:r w:rsidRPr="002A5DF3">
              <w:rPr>
                <w:spacing w:val="1"/>
                <w:w w:val="105"/>
                <w:sz w:val="20"/>
                <w:szCs w:val="20"/>
                <w:lang w:val="it-IT"/>
              </w:rPr>
              <w:t>o</w:t>
            </w:r>
            <w:r w:rsidRPr="002A5DF3">
              <w:rPr>
                <w:w w:val="92"/>
                <w:sz w:val="20"/>
                <w:szCs w:val="20"/>
                <w:lang w:val="it-IT"/>
              </w:rPr>
              <w:t xml:space="preserve">- </w:t>
            </w:r>
            <w:r w:rsidRPr="002A5DF3">
              <w:rPr>
                <w:w w:val="96"/>
                <w:sz w:val="20"/>
                <w:szCs w:val="20"/>
                <w:lang w:val="it-IT"/>
              </w:rPr>
              <w:t>l</w:t>
            </w:r>
            <w:r w:rsidRPr="002A5DF3">
              <w:rPr>
                <w:spacing w:val="1"/>
                <w:w w:val="96"/>
                <w:sz w:val="20"/>
                <w:szCs w:val="20"/>
                <w:lang w:val="it-IT"/>
              </w:rPr>
              <w:t>o</w:t>
            </w:r>
            <w:r w:rsidRPr="002A5DF3">
              <w:rPr>
                <w:spacing w:val="-1"/>
                <w:w w:val="96"/>
                <w:sz w:val="20"/>
                <w:szCs w:val="20"/>
                <w:lang w:val="it-IT"/>
              </w:rPr>
              <w:t>g</w:t>
            </w:r>
            <w:r w:rsidRPr="002A5DF3">
              <w:rPr>
                <w:w w:val="96"/>
                <w:sz w:val="20"/>
                <w:szCs w:val="20"/>
                <w:lang w:val="it-IT"/>
              </w:rPr>
              <w:t>ia</w:t>
            </w:r>
            <w:r w:rsidRPr="002A5DF3">
              <w:rPr>
                <w:spacing w:val="19"/>
                <w:w w:val="96"/>
                <w:sz w:val="20"/>
                <w:szCs w:val="20"/>
                <w:lang w:val="it-IT"/>
              </w:rPr>
              <w:t xml:space="preserve"> </w:t>
            </w:r>
            <w:r w:rsidRPr="002A5DF3">
              <w:rPr>
                <w:w w:val="112"/>
                <w:sz w:val="20"/>
                <w:szCs w:val="20"/>
                <w:lang w:val="it-IT"/>
              </w:rPr>
              <w:t>e</w:t>
            </w:r>
            <w:r w:rsidRPr="002A5DF3">
              <w:rPr>
                <w:spacing w:val="13"/>
                <w:sz w:val="20"/>
                <w:szCs w:val="20"/>
                <w:lang w:val="it-IT"/>
              </w:rPr>
              <w:t xml:space="preserve"> </w:t>
            </w:r>
            <w:r w:rsidRPr="002A5DF3">
              <w:rPr>
                <w:w w:val="83"/>
                <w:sz w:val="20"/>
                <w:szCs w:val="20"/>
                <w:lang w:val="it-IT"/>
              </w:rPr>
              <w:t>il</w:t>
            </w:r>
            <w:r w:rsidRPr="002A5DF3">
              <w:rPr>
                <w:spacing w:val="12"/>
                <w:sz w:val="20"/>
                <w:szCs w:val="20"/>
                <w:lang w:val="it-IT"/>
              </w:rPr>
              <w:t xml:space="preserve"> </w:t>
            </w:r>
            <w:r w:rsidRPr="002A5DF3">
              <w:rPr>
                <w:w w:val="121"/>
                <w:sz w:val="20"/>
                <w:szCs w:val="20"/>
                <w:lang w:val="it-IT"/>
              </w:rPr>
              <w:t>t</w:t>
            </w:r>
            <w:r w:rsidRPr="002A5DF3">
              <w:rPr>
                <w:w w:val="83"/>
                <w:sz w:val="20"/>
                <w:szCs w:val="20"/>
                <w:lang w:val="it-IT"/>
              </w:rPr>
              <w:t>i</w:t>
            </w:r>
            <w:r w:rsidRPr="002A5DF3">
              <w:rPr>
                <w:spacing w:val="-1"/>
                <w:w w:val="105"/>
                <w:sz w:val="20"/>
                <w:szCs w:val="20"/>
                <w:lang w:val="it-IT"/>
              </w:rPr>
              <w:t>p</w:t>
            </w:r>
            <w:r w:rsidRPr="002A5DF3">
              <w:rPr>
                <w:w w:val="105"/>
                <w:sz w:val="20"/>
                <w:szCs w:val="20"/>
                <w:lang w:val="it-IT"/>
              </w:rPr>
              <w:t>o</w:t>
            </w:r>
            <w:r w:rsidRPr="002A5DF3">
              <w:rPr>
                <w:spacing w:val="13"/>
                <w:sz w:val="20"/>
                <w:szCs w:val="20"/>
                <w:lang w:val="it-IT"/>
              </w:rPr>
              <w:t xml:space="preserve"> </w:t>
            </w:r>
            <w:r w:rsidRPr="002A5DF3">
              <w:rPr>
                <w:spacing w:val="-1"/>
                <w:w w:val="97"/>
                <w:sz w:val="20"/>
                <w:szCs w:val="20"/>
                <w:lang w:val="it-IT"/>
              </w:rPr>
              <w:t>d</w:t>
            </w:r>
            <w:r w:rsidRPr="002A5DF3">
              <w:rPr>
                <w:w w:val="97"/>
                <w:sz w:val="20"/>
                <w:szCs w:val="20"/>
                <w:lang w:val="it-IT"/>
              </w:rPr>
              <w:t>i</w:t>
            </w:r>
            <w:r w:rsidRPr="002A5DF3">
              <w:rPr>
                <w:spacing w:val="16"/>
                <w:w w:val="97"/>
                <w:sz w:val="20"/>
                <w:szCs w:val="20"/>
                <w:lang w:val="it-IT"/>
              </w:rPr>
              <w:t xml:space="preserve"> </w:t>
            </w:r>
            <w:r w:rsidRPr="002A5DF3">
              <w:rPr>
                <w:w w:val="108"/>
                <w:sz w:val="20"/>
                <w:szCs w:val="20"/>
                <w:lang w:val="it-IT"/>
              </w:rPr>
              <w:t>a</w:t>
            </w:r>
            <w:r w:rsidRPr="002A5DF3">
              <w:rPr>
                <w:spacing w:val="-2"/>
                <w:sz w:val="20"/>
                <w:szCs w:val="20"/>
                <w:lang w:val="it-IT"/>
              </w:rPr>
              <w:t>s</w:t>
            </w:r>
            <w:r w:rsidRPr="002A5DF3">
              <w:rPr>
                <w:sz w:val="20"/>
                <w:szCs w:val="20"/>
                <w:lang w:val="it-IT"/>
              </w:rPr>
              <w:t>s</w:t>
            </w:r>
            <w:r w:rsidRPr="002A5DF3">
              <w:rPr>
                <w:w w:val="83"/>
                <w:sz w:val="20"/>
                <w:szCs w:val="20"/>
                <w:lang w:val="it-IT"/>
              </w:rPr>
              <w:t>i</w:t>
            </w:r>
            <w:r w:rsidRPr="002A5DF3">
              <w:rPr>
                <w:sz w:val="20"/>
                <w:szCs w:val="20"/>
                <w:lang w:val="it-IT"/>
              </w:rPr>
              <w:t>s</w:t>
            </w:r>
            <w:r w:rsidRPr="002A5DF3">
              <w:rPr>
                <w:w w:val="121"/>
                <w:sz w:val="20"/>
                <w:szCs w:val="20"/>
                <w:lang w:val="it-IT"/>
              </w:rPr>
              <w:t>t</w:t>
            </w:r>
            <w:r w:rsidRPr="002A5DF3">
              <w:rPr>
                <w:spacing w:val="1"/>
                <w:w w:val="112"/>
                <w:sz w:val="20"/>
                <w:szCs w:val="20"/>
                <w:lang w:val="it-IT"/>
              </w:rPr>
              <w:t>e</w:t>
            </w:r>
            <w:r w:rsidRPr="002A5DF3">
              <w:rPr>
                <w:spacing w:val="-1"/>
                <w:w w:val="105"/>
                <w:sz w:val="20"/>
                <w:szCs w:val="20"/>
                <w:lang w:val="it-IT"/>
              </w:rPr>
              <w:t>n</w:t>
            </w:r>
            <w:r w:rsidRPr="002A5DF3">
              <w:rPr>
                <w:spacing w:val="-1"/>
                <w:w w:val="89"/>
                <w:sz w:val="20"/>
                <w:szCs w:val="20"/>
                <w:lang w:val="it-IT"/>
              </w:rPr>
              <w:t>z</w:t>
            </w:r>
            <w:r w:rsidRPr="002A5DF3">
              <w:rPr>
                <w:w w:val="108"/>
                <w:sz w:val="20"/>
                <w:szCs w:val="20"/>
                <w:lang w:val="it-IT"/>
              </w:rPr>
              <w:t>a</w:t>
            </w:r>
            <w:r w:rsidRPr="002A5DF3">
              <w:rPr>
                <w:spacing w:val="12"/>
                <w:sz w:val="20"/>
                <w:szCs w:val="20"/>
                <w:lang w:val="it-IT"/>
              </w:rPr>
              <w:t xml:space="preserve"> </w:t>
            </w:r>
            <w:r w:rsidRPr="002A5DF3">
              <w:rPr>
                <w:spacing w:val="1"/>
                <w:sz w:val="20"/>
                <w:szCs w:val="20"/>
                <w:lang w:val="it-IT"/>
              </w:rPr>
              <w:t>e</w:t>
            </w:r>
            <w:r w:rsidRPr="002A5DF3">
              <w:rPr>
                <w:spacing w:val="-2"/>
                <w:sz w:val="20"/>
                <w:szCs w:val="20"/>
                <w:lang w:val="it-IT"/>
              </w:rPr>
              <w:t>r</w:t>
            </w:r>
            <w:r w:rsidRPr="002A5DF3">
              <w:rPr>
                <w:spacing w:val="1"/>
                <w:sz w:val="20"/>
                <w:szCs w:val="20"/>
                <w:lang w:val="it-IT"/>
              </w:rPr>
              <w:t>o</w:t>
            </w:r>
            <w:r w:rsidRPr="002A5DF3">
              <w:rPr>
                <w:spacing w:val="-1"/>
                <w:sz w:val="20"/>
                <w:szCs w:val="20"/>
                <w:lang w:val="it-IT"/>
              </w:rPr>
              <w:t>g</w:t>
            </w:r>
            <w:r w:rsidRPr="002A5DF3">
              <w:rPr>
                <w:sz w:val="20"/>
                <w:szCs w:val="20"/>
                <w:lang w:val="it-IT"/>
              </w:rPr>
              <w:t>ata,</w:t>
            </w:r>
            <w:r w:rsidRPr="002A5DF3">
              <w:rPr>
                <w:spacing w:val="46"/>
                <w:sz w:val="20"/>
                <w:szCs w:val="20"/>
                <w:lang w:val="it-IT"/>
              </w:rPr>
              <w:t xml:space="preserve"> </w:t>
            </w:r>
            <w:r w:rsidRPr="002A5DF3">
              <w:rPr>
                <w:sz w:val="20"/>
                <w:szCs w:val="20"/>
                <w:lang w:val="it-IT"/>
              </w:rPr>
              <w:t>s</w:t>
            </w:r>
            <w:r w:rsidRPr="002A5DF3">
              <w:rPr>
                <w:spacing w:val="1"/>
                <w:sz w:val="20"/>
                <w:szCs w:val="20"/>
                <w:lang w:val="it-IT"/>
              </w:rPr>
              <w:t>o</w:t>
            </w:r>
            <w:r w:rsidRPr="002A5DF3">
              <w:rPr>
                <w:spacing w:val="-3"/>
                <w:sz w:val="20"/>
                <w:szCs w:val="20"/>
                <w:lang w:val="it-IT"/>
              </w:rPr>
              <w:t>n</w:t>
            </w:r>
            <w:r w:rsidRPr="002A5DF3">
              <w:rPr>
                <w:sz w:val="20"/>
                <w:szCs w:val="20"/>
                <w:lang w:val="it-IT"/>
              </w:rPr>
              <w:t>o</w:t>
            </w:r>
            <w:r w:rsidRPr="002A5DF3">
              <w:rPr>
                <w:spacing w:val="18"/>
                <w:sz w:val="20"/>
                <w:szCs w:val="20"/>
                <w:lang w:val="it-IT"/>
              </w:rPr>
              <w:t xml:space="preserve"> </w:t>
            </w:r>
            <w:r w:rsidRPr="002A5DF3">
              <w:rPr>
                <w:w w:val="95"/>
                <w:sz w:val="20"/>
                <w:szCs w:val="20"/>
                <w:lang w:val="it-IT"/>
              </w:rPr>
              <w:t>c</w:t>
            </w:r>
            <w:r w:rsidRPr="002A5DF3">
              <w:rPr>
                <w:spacing w:val="-1"/>
                <w:w w:val="105"/>
                <w:sz w:val="20"/>
                <w:szCs w:val="20"/>
                <w:lang w:val="it-IT"/>
              </w:rPr>
              <w:t>o</w:t>
            </w:r>
            <w:r w:rsidRPr="002A5DF3">
              <w:rPr>
                <w:spacing w:val="1"/>
                <w:w w:val="112"/>
                <w:sz w:val="20"/>
                <w:szCs w:val="20"/>
                <w:lang w:val="it-IT"/>
              </w:rPr>
              <w:t>e</w:t>
            </w:r>
            <w:r w:rsidRPr="002A5DF3">
              <w:rPr>
                <w:w w:val="105"/>
                <w:sz w:val="20"/>
                <w:szCs w:val="20"/>
                <w:lang w:val="it-IT"/>
              </w:rPr>
              <w:t>r</w:t>
            </w:r>
            <w:r w:rsidRPr="002A5DF3">
              <w:rPr>
                <w:spacing w:val="1"/>
                <w:w w:val="112"/>
                <w:sz w:val="20"/>
                <w:szCs w:val="20"/>
                <w:lang w:val="it-IT"/>
              </w:rPr>
              <w:t>e</w:t>
            </w:r>
            <w:r w:rsidRPr="002A5DF3">
              <w:rPr>
                <w:spacing w:val="-1"/>
                <w:w w:val="105"/>
                <w:sz w:val="20"/>
                <w:szCs w:val="20"/>
                <w:lang w:val="it-IT"/>
              </w:rPr>
              <w:t>n</w:t>
            </w:r>
            <w:r w:rsidRPr="002A5DF3">
              <w:rPr>
                <w:spacing w:val="1"/>
                <w:w w:val="121"/>
                <w:sz w:val="20"/>
                <w:szCs w:val="20"/>
                <w:lang w:val="it-IT"/>
              </w:rPr>
              <w:t>t</w:t>
            </w:r>
            <w:r w:rsidRPr="002A5DF3">
              <w:rPr>
                <w:w w:val="83"/>
                <w:sz w:val="20"/>
                <w:szCs w:val="20"/>
                <w:lang w:val="it-IT"/>
              </w:rPr>
              <w:t>i</w:t>
            </w:r>
            <w:r w:rsidRPr="002A5DF3">
              <w:rPr>
                <w:spacing w:val="12"/>
                <w:sz w:val="20"/>
                <w:szCs w:val="20"/>
                <w:lang w:val="it-IT"/>
              </w:rPr>
              <w:t xml:space="preserve"> </w:t>
            </w:r>
            <w:r w:rsidRPr="002A5DF3">
              <w:rPr>
                <w:spacing w:val="-2"/>
                <w:sz w:val="20"/>
                <w:szCs w:val="20"/>
                <w:lang w:val="it-IT"/>
              </w:rPr>
              <w:t>c</w:t>
            </w:r>
            <w:r w:rsidRPr="002A5DF3">
              <w:rPr>
                <w:spacing w:val="-1"/>
                <w:sz w:val="20"/>
                <w:szCs w:val="20"/>
                <w:lang w:val="it-IT"/>
              </w:rPr>
              <w:t>o</w:t>
            </w:r>
            <w:r w:rsidRPr="002A5DF3">
              <w:rPr>
                <w:sz w:val="20"/>
                <w:szCs w:val="20"/>
                <w:lang w:val="it-IT"/>
              </w:rPr>
              <w:t>n</w:t>
            </w:r>
            <w:r w:rsidRPr="002A5DF3">
              <w:rPr>
                <w:spacing w:val="15"/>
                <w:sz w:val="20"/>
                <w:szCs w:val="20"/>
                <w:lang w:val="it-IT"/>
              </w:rPr>
              <w:t xml:space="preserve"> </w:t>
            </w:r>
            <w:r w:rsidRPr="002A5DF3">
              <w:rPr>
                <w:spacing w:val="-1"/>
                <w:w w:val="98"/>
                <w:sz w:val="20"/>
                <w:szCs w:val="20"/>
                <w:lang w:val="it-IT"/>
              </w:rPr>
              <w:t>qu</w:t>
            </w:r>
            <w:r w:rsidRPr="002A5DF3">
              <w:rPr>
                <w:spacing w:val="1"/>
                <w:w w:val="98"/>
                <w:sz w:val="20"/>
                <w:szCs w:val="20"/>
                <w:lang w:val="it-IT"/>
              </w:rPr>
              <w:t>e</w:t>
            </w:r>
            <w:r w:rsidRPr="002A5DF3">
              <w:rPr>
                <w:w w:val="98"/>
                <w:sz w:val="20"/>
                <w:szCs w:val="20"/>
                <w:lang w:val="it-IT"/>
              </w:rPr>
              <w:t>lli</w:t>
            </w:r>
            <w:r w:rsidRPr="002A5DF3">
              <w:rPr>
                <w:spacing w:val="11"/>
                <w:w w:val="98"/>
                <w:sz w:val="20"/>
                <w:szCs w:val="20"/>
                <w:lang w:val="it-IT"/>
              </w:rPr>
              <w:t xml:space="preserve"> </w:t>
            </w:r>
            <w:r w:rsidRPr="002A5DF3">
              <w:rPr>
                <w:spacing w:val="-2"/>
                <w:w w:val="98"/>
                <w:sz w:val="20"/>
                <w:szCs w:val="20"/>
                <w:lang w:val="it-IT"/>
              </w:rPr>
              <w:t>c</w:t>
            </w:r>
            <w:r w:rsidRPr="002A5DF3">
              <w:rPr>
                <w:spacing w:val="-1"/>
                <w:w w:val="98"/>
                <w:sz w:val="20"/>
                <w:szCs w:val="20"/>
                <w:lang w:val="it-IT"/>
              </w:rPr>
              <w:t>o</w:t>
            </w:r>
            <w:r w:rsidRPr="002A5DF3">
              <w:rPr>
                <w:spacing w:val="1"/>
                <w:w w:val="98"/>
                <w:sz w:val="20"/>
                <w:szCs w:val="20"/>
                <w:lang w:val="it-IT"/>
              </w:rPr>
              <w:t>m</w:t>
            </w:r>
            <w:r w:rsidRPr="002A5DF3">
              <w:rPr>
                <w:spacing w:val="-1"/>
                <w:w w:val="98"/>
                <w:sz w:val="20"/>
                <w:szCs w:val="20"/>
                <w:lang w:val="it-IT"/>
              </w:rPr>
              <w:t>p</w:t>
            </w:r>
            <w:r w:rsidRPr="002A5DF3">
              <w:rPr>
                <w:w w:val="98"/>
                <w:sz w:val="20"/>
                <w:szCs w:val="20"/>
                <w:lang w:val="it-IT"/>
              </w:rPr>
              <w:t>l</w:t>
            </w:r>
            <w:r w:rsidRPr="002A5DF3">
              <w:rPr>
                <w:spacing w:val="1"/>
                <w:w w:val="98"/>
                <w:sz w:val="20"/>
                <w:szCs w:val="20"/>
                <w:lang w:val="it-IT"/>
              </w:rPr>
              <w:t>e</w:t>
            </w:r>
            <w:r w:rsidRPr="002A5DF3">
              <w:rPr>
                <w:w w:val="98"/>
                <w:sz w:val="20"/>
                <w:szCs w:val="20"/>
                <w:lang w:val="it-IT"/>
              </w:rPr>
              <w:t>ss</w:t>
            </w:r>
            <w:r w:rsidRPr="002A5DF3">
              <w:rPr>
                <w:spacing w:val="-3"/>
                <w:w w:val="98"/>
                <w:sz w:val="20"/>
                <w:szCs w:val="20"/>
                <w:lang w:val="it-IT"/>
              </w:rPr>
              <w:t>i</w:t>
            </w:r>
            <w:r w:rsidRPr="002A5DF3">
              <w:rPr>
                <w:spacing w:val="1"/>
                <w:w w:val="98"/>
                <w:sz w:val="20"/>
                <w:szCs w:val="20"/>
                <w:lang w:val="it-IT"/>
              </w:rPr>
              <w:t>v</w:t>
            </w:r>
            <w:r w:rsidRPr="002A5DF3">
              <w:rPr>
                <w:w w:val="98"/>
                <w:sz w:val="20"/>
                <w:szCs w:val="20"/>
                <w:lang w:val="it-IT"/>
              </w:rPr>
              <w:t>a-</w:t>
            </w:r>
            <w:r w:rsidRPr="002A5DF3">
              <w:rPr>
                <w:spacing w:val="16"/>
                <w:w w:val="98"/>
                <w:sz w:val="20"/>
                <w:szCs w:val="20"/>
                <w:lang w:val="it-IT"/>
              </w:rPr>
              <w:t xml:space="preserve"> </w:t>
            </w:r>
            <w:r w:rsidRPr="002A5DF3">
              <w:rPr>
                <w:spacing w:val="1"/>
                <w:w w:val="103"/>
                <w:sz w:val="20"/>
                <w:szCs w:val="20"/>
                <w:lang w:val="it-IT"/>
              </w:rPr>
              <w:t>m</w:t>
            </w:r>
            <w:r w:rsidRPr="002A5DF3">
              <w:rPr>
                <w:spacing w:val="1"/>
                <w:w w:val="112"/>
                <w:sz w:val="20"/>
                <w:szCs w:val="20"/>
                <w:lang w:val="it-IT"/>
              </w:rPr>
              <w:t>e</w:t>
            </w:r>
            <w:r w:rsidRPr="002A5DF3">
              <w:rPr>
                <w:spacing w:val="-1"/>
                <w:w w:val="105"/>
                <w:sz w:val="20"/>
                <w:szCs w:val="20"/>
                <w:lang w:val="it-IT"/>
              </w:rPr>
              <w:t>n</w:t>
            </w:r>
            <w:r w:rsidRPr="002A5DF3">
              <w:rPr>
                <w:spacing w:val="-2"/>
                <w:w w:val="121"/>
                <w:sz w:val="20"/>
                <w:szCs w:val="20"/>
                <w:lang w:val="it-IT"/>
              </w:rPr>
              <w:t>t</w:t>
            </w:r>
            <w:r w:rsidRPr="002A5DF3">
              <w:rPr>
                <w:w w:val="112"/>
                <w:sz w:val="20"/>
                <w:szCs w:val="20"/>
                <w:lang w:val="it-IT"/>
              </w:rPr>
              <w:t>e</w:t>
            </w:r>
            <w:r w:rsidRPr="002A5DF3">
              <w:rPr>
                <w:spacing w:val="-4"/>
                <w:sz w:val="20"/>
                <w:szCs w:val="20"/>
                <w:lang w:val="it-IT"/>
              </w:rPr>
              <w:t xml:space="preserve"> </w:t>
            </w:r>
            <w:r w:rsidRPr="002A5DF3">
              <w:rPr>
                <w:spacing w:val="-1"/>
                <w:w w:val="99"/>
                <w:sz w:val="20"/>
                <w:szCs w:val="20"/>
                <w:lang w:val="it-IT"/>
              </w:rPr>
              <w:t>d</w:t>
            </w:r>
            <w:r w:rsidRPr="002A5DF3">
              <w:rPr>
                <w:spacing w:val="1"/>
                <w:w w:val="99"/>
                <w:sz w:val="20"/>
                <w:szCs w:val="20"/>
                <w:lang w:val="it-IT"/>
              </w:rPr>
              <w:t>e</w:t>
            </w:r>
            <w:r w:rsidRPr="002A5DF3">
              <w:rPr>
                <w:w w:val="99"/>
                <w:sz w:val="20"/>
                <w:szCs w:val="20"/>
                <w:lang w:val="it-IT"/>
              </w:rPr>
              <w:t>s</w:t>
            </w:r>
            <w:r w:rsidRPr="002A5DF3">
              <w:rPr>
                <w:spacing w:val="-3"/>
                <w:w w:val="99"/>
                <w:sz w:val="20"/>
                <w:szCs w:val="20"/>
                <w:lang w:val="it-IT"/>
              </w:rPr>
              <w:t>u</w:t>
            </w:r>
            <w:r w:rsidRPr="002A5DF3">
              <w:rPr>
                <w:spacing w:val="1"/>
                <w:w w:val="99"/>
                <w:sz w:val="20"/>
                <w:szCs w:val="20"/>
                <w:lang w:val="it-IT"/>
              </w:rPr>
              <w:t>m</w:t>
            </w:r>
            <w:r w:rsidRPr="002A5DF3">
              <w:rPr>
                <w:w w:val="99"/>
                <w:sz w:val="20"/>
                <w:szCs w:val="20"/>
                <w:lang w:val="it-IT"/>
              </w:rPr>
              <w:t>i</w:t>
            </w:r>
            <w:r w:rsidRPr="002A5DF3">
              <w:rPr>
                <w:spacing w:val="-1"/>
                <w:w w:val="99"/>
                <w:sz w:val="20"/>
                <w:szCs w:val="20"/>
                <w:lang w:val="it-IT"/>
              </w:rPr>
              <w:t>b</w:t>
            </w:r>
            <w:r w:rsidRPr="002A5DF3">
              <w:rPr>
                <w:w w:val="99"/>
                <w:sz w:val="20"/>
                <w:szCs w:val="20"/>
                <w:lang w:val="it-IT"/>
              </w:rPr>
              <w:t>ili</w:t>
            </w:r>
            <w:r w:rsidRPr="002A5DF3">
              <w:rPr>
                <w:spacing w:val="-3"/>
                <w:w w:val="99"/>
                <w:sz w:val="20"/>
                <w:szCs w:val="20"/>
                <w:lang w:val="it-IT"/>
              </w:rPr>
              <w:t xml:space="preserve"> </w:t>
            </w:r>
            <w:r w:rsidRPr="002A5DF3">
              <w:rPr>
                <w:spacing w:val="-1"/>
                <w:w w:val="105"/>
                <w:sz w:val="20"/>
                <w:szCs w:val="20"/>
                <w:lang w:val="it-IT"/>
              </w:rPr>
              <w:t>d</w:t>
            </w:r>
            <w:r w:rsidRPr="002A5DF3">
              <w:rPr>
                <w:w w:val="108"/>
                <w:sz w:val="20"/>
                <w:szCs w:val="20"/>
                <w:lang w:val="it-IT"/>
              </w:rPr>
              <w:t>a</w:t>
            </w:r>
            <w:r w:rsidRPr="002A5DF3">
              <w:rPr>
                <w:w w:val="83"/>
                <w:sz w:val="20"/>
                <w:szCs w:val="20"/>
                <w:lang w:val="it-IT"/>
              </w:rPr>
              <w:t>i</w:t>
            </w:r>
            <w:r w:rsidRPr="002A5DF3">
              <w:rPr>
                <w:spacing w:val="-7"/>
                <w:sz w:val="20"/>
                <w:szCs w:val="20"/>
                <w:lang w:val="it-IT"/>
              </w:rPr>
              <w:t xml:space="preserve"> </w:t>
            </w:r>
            <w:r w:rsidRPr="002A5DF3">
              <w:rPr>
                <w:spacing w:val="1"/>
                <w:w w:val="98"/>
                <w:sz w:val="20"/>
                <w:szCs w:val="20"/>
                <w:lang w:val="it-IT"/>
              </w:rPr>
              <w:t>mo</w:t>
            </w:r>
            <w:r w:rsidRPr="002A5DF3">
              <w:rPr>
                <w:spacing w:val="-3"/>
                <w:w w:val="98"/>
                <w:sz w:val="20"/>
                <w:szCs w:val="20"/>
                <w:lang w:val="it-IT"/>
              </w:rPr>
              <w:t>d</w:t>
            </w:r>
            <w:r w:rsidRPr="002A5DF3">
              <w:rPr>
                <w:spacing w:val="-2"/>
                <w:w w:val="98"/>
                <w:sz w:val="20"/>
                <w:szCs w:val="20"/>
                <w:lang w:val="it-IT"/>
              </w:rPr>
              <w:t>e</w:t>
            </w:r>
            <w:r w:rsidRPr="002A5DF3">
              <w:rPr>
                <w:w w:val="98"/>
                <w:sz w:val="20"/>
                <w:szCs w:val="20"/>
                <w:lang w:val="it-IT"/>
              </w:rPr>
              <w:t xml:space="preserve">lli </w:t>
            </w:r>
            <w:r w:rsidRPr="002A5DF3">
              <w:rPr>
                <w:spacing w:val="-1"/>
                <w:w w:val="81"/>
                <w:sz w:val="20"/>
                <w:szCs w:val="20"/>
                <w:lang w:val="it-IT"/>
              </w:rPr>
              <w:t>S</w:t>
            </w:r>
            <w:r w:rsidRPr="002A5DF3">
              <w:rPr>
                <w:w w:val="81"/>
                <w:sz w:val="20"/>
                <w:szCs w:val="20"/>
                <w:lang w:val="it-IT"/>
              </w:rPr>
              <w:t>TS</w:t>
            </w:r>
            <w:r w:rsidRPr="002A5DF3">
              <w:rPr>
                <w:spacing w:val="5"/>
                <w:w w:val="81"/>
                <w:sz w:val="20"/>
                <w:szCs w:val="20"/>
                <w:lang w:val="it-IT"/>
              </w:rPr>
              <w:t xml:space="preserve"> </w:t>
            </w:r>
            <w:r w:rsidRPr="002A5DF3">
              <w:rPr>
                <w:spacing w:val="-1"/>
                <w:w w:val="101"/>
                <w:sz w:val="20"/>
                <w:szCs w:val="20"/>
                <w:lang w:val="it-IT"/>
              </w:rPr>
              <w:t>1</w:t>
            </w:r>
            <w:r w:rsidRPr="002A5DF3">
              <w:rPr>
                <w:w w:val="101"/>
                <w:sz w:val="20"/>
                <w:szCs w:val="20"/>
                <w:lang w:val="it-IT"/>
              </w:rPr>
              <w:t>1 ad eccezione delle Strutture evidenziate in giallo:  le Strutture “DPD” sono censite dal Dipartimento di Patologia delle Dipendenze e vi sono ospiti pazienti in Doppia Diagnosi con ripartizione della retta tra DPD e DSM. Le  Strutture”DISTRETTO” sono censite dal Distretto Territoriale e  i pazienti sono stati inseriti dalle Commissioni UMVD/UVG con ripartizione della retta anche al DSM.</w:t>
            </w:r>
          </w:p>
          <w:p w:rsidR="00E93719" w:rsidRPr="002A5DF3" w:rsidRDefault="00E93719" w:rsidP="00E93719">
            <w:pPr>
              <w:widowControl w:val="0"/>
              <w:autoSpaceDE w:val="0"/>
              <w:autoSpaceDN w:val="0"/>
              <w:adjustRightInd w:val="0"/>
              <w:spacing w:after="0" w:line="255" w:lineRule="auto"/>
              <w:ind w:left="102" w:right="234"/>
              <w:jc w:val="both"/>
              <w:rPr>
                <w:sz w:val="20"/>
                <w:szCs w:val="20"/>
                <w:lang w:val="it-IT"/>
              </w:rPr>
            </w:pPr>
          </w:p>
        </w:tc>
      </w:tr>
      <w:tr w:rsidR="00E93719" w:rsidRPr="002A5DF3" w:rsidTr="00E93719">
        <w:trPr>
          <w:trHeight w:hRule="exact" w:val="816"/>
        </w:trPr>
        <w:tc>
          <w:tcPr>
            <w:tcW w:w="2223" w:type="dxa"/>
            <w:tcBorders>
              <w:top w:val="single" w:sz="4" w:space="0" w:color="000000"/>
              <w:left w:val="single" w:sz="4" w:space="0" w:color="000000"/>
              <w:bottom w:val="single" w:sz="4" w:space="0" w:color="000000"/>
              <w:right w:val="single" w:sz="4" w:space="0" w:color="000000"/>
            </w:tcBorders>
          </w:tcPr>
          <w:p w:rsidR="00E93719" w:rsidRPr="002A5DF3" w:rsidRDefault="00E93719" w:rsidP="00E93719">
            <w:pPr>
              <w:widowControl w:val="0"/>
              <w:autoSpaceDE w:val="0"/>
              <w:autoSpaceDN w:val="0"/>
              <w:adjustRightInd w:val="0"/>
              <w:spacing w:after="0" w:line="255" w:lineRule="auto"/>
              <w:ind w:left="102" w:right="906"/>
              <w:rPr>
                <w:sz w:val="20"/>
                <w:szCs w:val="20"/>
                <w:lang w:val="it-IT"/>
              </w:rPr>
            </w:pPr>
            <w:r w:rsidRPr="002A5DF3">
              <w:rPr>
                <w:sz w:val="20"/>
                <w:szCs w:val="20"/>
                <w:lang w:val="it-IT"/>
              </w:rPr>
              <w:t>MODELLO RIA 11</w:t>
            </w:r>
          </w:p>
          <w:p w:rsidR="00E93719" w:rsidRPr="002A5DF3" w:rsidRDefault="00E93719" w:rsidP="00E93719">
            <w:pPr>
              <w:widowControl w:val="0"/>
              <w:autoSpaceDE w:val="0"/>
              <w:autoSpaceDN w:val="0"/>
              <w:adjustRightInd w:val="0"/>
              <w:spacing w:after="0" w:line="240" w:lineRule="auto"/>
              <w:ind w:left="102"/>
              <w:rPr>
                <w:sz w:val="20"/>
                <w:szCs w:val="20"/>
                <w:lang w:val="it-IT"/>
              </w:rPr>
            </w:pPr>
            <w:r w:rsidRPr="002A5DF3">
              <w:rPr>
                <w:sz w:val="20"/>
                <w:szCs w:val="20"/>
                <w:lang w:val="it-IT"/>
              </w:rPr>
              <w:t>Anno 201</w:t>
            </w:r>
            <w:r>
              <w:rPr>
                <w:sz w:val="20"/>
                <w:szCs w:val="20"/>
                <w:lang w:val="it-IT"/>
              </w:rPr>
              <w:t>8</w:t>
            </w:r>
          </w:p>
        </w:tc>
        <w:tc>
          <w:tcPr>
            <w:tcW w:w="7099" w:type="dxa"/>
            <w:tcBorders>
              <w:top w:val="single" w:sz="4" w:space="0" w:color="000000"/>
              <w:left w:val="single" w:sz="4" w:space="0" w:color="000000"/>
              <w:bottom w:val="single" w:sz="4" w:space="0" w:color="000000"/>
              <w:right w:val="single" w:sz="4" w:space="0" w:color="000000"/>
            </w:tcBorders>
          </w:tcPr>
          <w:p w:rsidR="00E93719" w:rsidRPr="002A5DF3" w:rsidRDefault="00E93719" w:rsidP="00E93719">
            <w:pPr>
              <w:widowControl w:val="0"/>
              <w:autoSpaceDE w:val="0"/>
              <w:autoSpaceDN w:val="0"/>
              <w:adjustRightInd w:val="0"/>
              <w:spacing w:after="0" w:line="255" w:lineRule="auto"/>
              <w:ind w:left="102" w:right="234"/>
              <w:jc w:val="both"/>
              <w:rPr>
                <w:sz w:val="20"/>
                <w:szCs w:val="20"/>
                <w:lang w:val="it-IT"/>
              </w:rPr>
            </w:pPr>
            <w:r w:rsidRPr="002A5DF3">
              <w:rPr>
                <w:sz w:val="20"/>
                <w:szCs w:val="20"/>
                <w:lang w:val="it-IT"/>
              </w:rPr>
              <w:t xml:space="preserve">I dati sul numero di strutture  a gestione diretta e convenzionate ex art </w:t>
            </w:r>
            <w:smartTag w:uri="urn:schemas-microsoft-com:office:smarttags" w:element="metricconverter">
              <w:smartTagPr>
                <w:attr w:name="ProductID" w:val="26 L"/>
              </w:smartTagPr>
              <w:r w:rsidRPr="002A5DF3">
                <w:rPr>
                  <w:sz w:val="20"/>
                  <w:szCs w:val="20"/>
                  <w:lang w:val="it-IT"/>
                </w:rPr>
                <w:t>26 L</w:t>
              </w:r>
            </w:smartTag>
          </w:p>
          <w:p w:rsidR="00E93719" w:rsidRPr="002A5DF3" w:rsidRDefault="00E93719" w:rsidP="00E93719">
            <w:pPr>
              <w:widowControl w:val="0"/>
              <w:autoSpaceDE w:val="0"/>
              <w:autoSpaceDN w:val="0"/>
              <w:adjustRightInd w:val="0"/>
              <w:spacing w:after="0" w:line="255" w:lineRule="auto"/>
              <w:ind w:left="102" w:right="234"/>
              <w:jc w:val="both"/>
              <w:rPr>
                <w:sz w:val="20"/>
                <w:szCs w:val="20"/>
                <w:lang w:val="it-IT"/>
              </w:rPr>
            </w:pPr>
            <w:r w:rsidRPr="002A5DF3">
              <w:rPr>
                <w:sz w:val="20"/>
                <w:szCs w:val="20"/>
                <w:lang w:val="it-IT"/>
              </w:rPr>
              <w:t>833/78 sono coerenti con quelli complessivamente desumibili dai modelli</w:t>
            </w:r>
          </w:p>
          <w:p w:rsidR="00E93719" w:rsidRPr="002A5DF3" w:rsidRDefault="00E93719" w:rsidP="00E93719">
            <w:pPr>
              <w:widowControl w:val="0"/>
              <w:autoSpaceDE w:val="0"/>
              <w:autoSpaceDN w:val="0"/>
              <w:adjustRightInd w:val="0"/>
              <w:spacing w:after="0" w:line="255" w:lineRule="auto"/>
              <w:ind w:left="102" w:right="234"/>
              <w:jc w:val="both"/>
              <w:rPr>
                <w:sz w:val="20"/>
                <w:szCs w:val="20"/>
                <w:lang w:val="it-IT"/>
              </w:rPr>
            </w:pPr>
            <w:r w:rsidRPr="002A5DF3">
              <w:rPr>
                <w:sz w:val="20"/>
                <w:szCs w:val="20"/>
                <w:lang w:val="it-IT"/>
              </w:rPr>
              <w:t>RIA 11</w:t>
            </w:r>
          </w:p>
        </w:tc>
      </w:tr>
      <w:tr w:rsidR="00E93719" w:rsidRPr="007365C1" w:rsidTr="00E93719">
        <w:trPr>
          <w:trHeight w:hRule="exact" w:val="816"/>
        </w:trPr>
        <w:tc>
          <w:tcPr>
            <w:tcW w:w="2223" w:type="dxa"/>
            <w:tcBorders>
              <w:top w:val="single" w:sz="4" w:space="0" w:color="000000"/>
              <w:left w:val="single" w:sz="4" w:space="0" w:color="000000"/>
              <w:bottom w:val="single" w:sz="4" w:space="0" w:color="000000"/>
              <w:right w:val="single" w:sz="4" w:space="0" w:color="000000"/>
            </w:tcBorders>
          </w:tcPr>
          <w:p w:rsidR="00E93719" w:rsidRPr="002A5DF3" w:rsidRDefault="00E93719" w:rsidP="00E93719">
            <w:pPr>
              <w:widowControl w:val="0"/>
              <w:autoSpaceDE w:val="0"/>
              <w:autoSpaceDN w:val="0"/>
              <w:adjustRightInd w:val="0"/>
              <w:spacing w:after="0" w:line="255" w:lineRule="auto"/>
              <w:ind w:left="102" w:right="906"/>
              <w:rPr>
                <w:sz w:val="20"/>
                <w:szCs w:val="20"/>
                <w:lang w:val="it-IT"/>
              </w:rPr>
            </w:pPr>
            <w:r w:rsidRPr="002A5DF3">
              <w:rPr>
                <w:sz w:val="20"/>
                <w:szCs w:val="20"/>
                <w:lang w:val="it-IT"/>
              </w:rPr>
              <w:t>MODELLO FLS 12</w:t>
            </w:r>
          </w:p>
          <w:p w:rsidR="00E93719" w:rsidRPr="002A5DF3" w:rsidRDefault="00E93719" w:rsidP="00E93719">
            <w:pPr>
              <w:widowControl w:val="0"/>
              <w:autoSpaceDE w:val="0"/>
              <w:autoSpaceDN w:val="0"/>
              <w:adjustRightInd w:val="0"/>
              <w:spacing w:after="0" w:line="255" w:lineRule="auto"/>
              <w:ind w:left="102" w:right="906"/>
              <w:rPr>
                <w:sz w:val="20"/>
                <w:szCs w:val="20"/>
                <w:lang w:val="it-IT"/>
              </w:rPr>
            </w:pPr>
            <w:r w:rsidRPr="002A5DF3">
              <w:rPr>
                <w:sz w:val="20"/>
                <w:szCs w:val="20"/>
                <w:lang w:val="it-IT"/>
              </w:rPr>
              <w:t>Anno 201</w:t>
            </w:r>
            <w:r>
              <w:rPr>
                <w:sz w:val="20"/>
                <w:szCs w:val="20"/>
                <w:lang w:val="it-IT"/>
              </w:rPr>
              <w:t>8</w:t>
            </w:r>
          </w:p>
        </w:tc>
        <w:tc>
          <w:tcPr>
            <w:tcW w:w="7099" w:type="dxa"/>
            <w:tcBorders>
              <w:top w:val="single" w:sz="4" w:space="0" w:color="000000"/>
              <w:left w:val="single" w:sz="4" w:space="0" w:color="000000"/>
              <w:bottom w:val="single" w:sz="4" w:space="0" w:color="000000"/>
              <w:right w:val="single" w:sz="4" w:space="0" w:color="000000"/>
            </w:tcBorders>
          </w:tcPr>
          <w:p w:rsidR="00E93719" w:rsidRPr="002A5DF3" w:rsidRDefault="00E93719" w:rsidP="00E93719">
            <w:pPr>
              <w:widowControl w:val="0"/>
              <w:autoSpaceDE w:val="0"/>
              <w:autoSpaceDN w:val="0"/>
              <w:adjustRightInd w:val="0"/>
              <w:spacing w:after="0" w:line="255" w:lineRule="auto"/>
              <w:ind w:left="102" w:right="234"/>
              <w:jc w:val="both"/>
              <w:rPr>
                <w:sz w:val="20"/>
                <w:szCs w:val="20"/>
                <w:lang w:val="it-IT"/>
              </w:rPr>
            </w:pPr>
            <w:r w:rsidRPr="002A5DF3">
              <w:rPr>
                <w:sz w:val="20"/>
                <w:szCs w:val="20"/>
                <w:lang w:val="it-IT"/>
              </w:rPr>
              <w:t>I dati esposti relativi a medici di base e pediatri sono coerenti con quelli complessivamente desumibili dai quadri E e F del modello FLS 12</w:t>
            </w:r>
          </w:p>
        </w:tc>
      </w:tr>
    </w:tbl>
    <w:p w:rsidR="009929ED" w:rsidRPr="00E67FB8" w:rsidRDefault="009929ED" w:rsidP="0068072E">
      <w:pPr>
        <w:widowControl w:val="0"/>
        <w:autoSpaceDE w:val="0"/>
        <w:autoSpaceDN w:val="0"/>
        <w:adjustRightInd w:val="0"/>
        <w:spacing w:after="0" w:line="240" w:lineRule="auto"/>
        <w:ind w:left="120" w:right="643"/>
        <w:rPr>
          <w:sz w:val="20"/>
          <w:szCs w:val="20"/>
          <w:lang w:val="it-IT"/>
        </w:rPr>
      </w:pPr>
    </w:p>
    <w:p w:rsidR="00F71ABA" w:rsidRPr="00E67FB8" w:rsidRDefault="00B9694C" w:rsidP="00AA0C2D">
      <w:pPr>
        <w:widowControl w:val="0"/>
        <w:autoSpaceDE w:val="0"/>
        <w:autoSpaceDN w:val="0"/>
        <w:adjustRightInd w:val="0"/>
        <w:spacing w:after="0" w:line="240" w:lineRule="auto"/>
        <w:ind w:left="120"/>
        <w:rPr>
          <w:sz w:val="20"/>
          <w:szCs w:val="20"/>
          <w:lang w:val="it-IT"/>
        </w:rPr>
      </w:pPr>
      <w:r>
        <w:rPr>
          <w:w w:val="101"/>
          <w:sz w:val="20"/>
          <w:szCs w:val="20"/>
          <w:lang w:val="it-IT"/>
        </w:rPr>
        <w:br w:type="page"/>
      </w:r>
      <w:r w:rsidR="00F71ABA" w:rsidRPr="0025711A">
        <w:rPr>
          <w:sz w:val="20"/>
          <w:szCs w:val="20"/>
          <w:lang w:val="it-IT"/>
        </w:rPr>
        <w:t>Relativamente alla medicina generale, l’Azienda</w:t>
      </w:r>
      <w:r w:rsidR="00F71ABA" w:rsidRPr="00E67FB8">
        <w:rPr>
          <w:sz w:val="20"/>
          <w:szCs w:val="20"/>
          <w:lang w:val="it-IT"/>
        </w:rPr>
        <w:t xml:space="preserve"> opera mediante </w:t>
      </w:r>
      <w:r w:rsidR="00F71ABA">
        <w:rPr>
          <w:sz w:val="20"/>
          <w:szCs w:val="20"/>
          <w:lang w:val="it-IT"/>
        </w:rPr>
        <w:t>315</w:t>
      </w:r>
      <w:r w:rsidR="00F71ABA" w:rsidRPr="00E67FB8">
        <w:rPr>
          <w:sz w:val="20"/>
          <w:szCs w:val="20"/>
          <w:lang w:val="it-IT"/>
        </w:rPr>
        <w:t xml:space="preserve"> medici di base, che assistono complessivamente una popolazione pari a </w:t>
      </w:r>
      <w:r w:rsidR="00F71ABA">
        <w:rPr>
          <w:sz w:val="20"/>
          <w:szCs w:val="20"/>
          <w:lang w:val="it-IT"/>
        </w:rPr>
        <w:t xml:space="preserve">383.721 </w:t>
      </w:r>
      <w:r w:rsidR="00F71ABA" w:rsidRPr="00E67FB8">
        <w:rPr>
          <w:sz w:val="20"/>
          <w:szCs w:val="20"/>
          <w:lang w:val="it-IT"/>
        </w:rPr>
        <w:t xml:space="preserve">unità e </w:t>
      </w:r>
      <w:r w:rsidR="00F71ABA">
        <w:rPr>
          <w:sz w:val="20"/>
          <w:szCs w:val="20"/>
          <w:lang w:val="it-IT"/>
        </w:rPr>
        <w:t>36</w:t>
      </w:r>
      <w:r w:rsidR="00F71ABA" w:rsidRPr="00E67FB8">
        <w:rPr>
          <w:sz w:val="20"/>
          <w:szCs w:val="20"/>
          <w:lang w:val="it-IT"/>
        </w:rPr>
        <w:t xml:space="preserve"> pediatri, che assistono complessivamente una popolazione pari a </w:t>
      </w:r>
      <w:r w:rsidR="00F71ABA">
        <w:rPr>
          <w:sz w:val="20"/>
          <w:szCs w:val="20"/>
          <w:lang w:val="it-IT"/>
        </w:rPr>
        <w:t>31.354</w:t>
      </w:r>
      <w:r w:rsidR="00F71ABA" w:rsidRPr="00E67FB8">
        <w:rPr>
          <w:sz w:val="20"/>
          <w:szCs w:val="20"/>
          <w:lang w:val="it-IT"/>
        </w:rPr>
        <w:t xml:space="preserve"> unità.</w:t>
      </w:r>
    </w:p>
    <w:p w:rsidR="00F71ABA" w:rsidRPr="00E67FB8" w:rsidRDefault="00F71ABA" w:rsidP="00F71ABA">
      <w:pPr>
        <w:widowControl w:val="0"/>
        <w:autoSpaceDE w:val="0"/>
        <w:autoSpaceDN w:val="0"/>
        <w:adjustRightInd w:val="0"/>
        <w:spacing w:after="0" w:line="240" w:lineRule="auto"/>
        <w:jc w:val="both"/>
        <w:rPr>
          <w:color w:val="000000"/>
          <w:sz w:val="20"/>
          <w:szCs w:val="20"/>
          <w:lang w:val="it-IT"/>
        </w:rPr>
      </w:pPr>
    </w:p>
    <w:tbl>
      <w:tblPr>
        <w:tblW w:w="5580" w:type="dxa"/>
        <w:tblInd w:w="310" w:type="dxa"/>
        <w:tblCellMar>
          <w:left w:w="70" w:type="dxa"/>
          <w:right w:w="70" w:type="dxa"/>
        </w:tblCellMar>
        <w:tblLook w:val="0000" w:firstRow="0" w:lastRow="0" w:firstColumn="0" w:lastColumn="0" w:noHBand="0" w:noVBand="0"/>
      </w:tblPr>
      <w:tblGrid>
        <w:gridCol w:w="1548"/>
        <w:gridCol w:w="1350"/>
        <w:gridCol w:w="1442"/>
        <w:gridCol w:w="1240"/>
      </w:tblGrid>
      <w:tr w:rsidR="00F71ABA" w:rsidRPr="00E67FB8" w:rsidTr="00EF04DD">
        <w:trPr>
          <w:trHeight w:val="525"/>
        </w:trPr>
        <w:tc>
          <w:tcPr>
            <w:tcW w:w="4340" w:type="dxa"/>
            <w:gridSpan w:val="3"/>
            <w:tcBorders>
              <w:top w:val="nil"/>
              <w:left w:val="nil"/>
              <w:bottom w:val="nil"/>
              <w:right w:val="nil"/>
            </w:tcBorders>
            <w:shd w:val="clear" w:color="auto" w:fill="auto"/>
            <w:noWrap/>
            <w:vAlign w:val="center"/>
          </w:tcPr>
          <w:p w:rsidR="00F71ABA" w:rsidRPr="00E67FB8" w:rsidRDefault="00F71ABA" w:rsidP="00EF04DD">
            <w:pPr>
              <w:rPr>
                <w:rFonts w:cs="Arial"/>
                <w:b/>
                <w:bCs/>
                <w:color w:val="0000FF"/>
                <w:sz w:val="20"/>
                <w:szCs w:val="20"/>
              </w:rPr>
            </w:pPr>
            <w:r w:rsidRPr="00E67FB8">
              <w:rPr>
                <w:rFonts w:cs="Arial"/>
                <w:b/>
                <w:bCs/>
                <w:color w:val="0000FF"/>
                <w:sz w:val="20"/>
                <w:szCs w:val="20"/>
              </w:rPr>
              <w:t>MEDICINA GENERALE 201</w:t>
            </w:r>
            <w:r>
              <w:rPr>
                <w:rFonts w:cs="Arial"/>
                <w:b/>
                <w:bCs/>
                <w:color w:val="0000FF"/>
                <w:sz w:val="20"/>
                <w:szCs w:val="20"/>
              </w:rPr>
              <w:t>8</w:t>
            </w:r>
            <w:r w:rsidRPr="00E67FB8">
              <w:rPr>
                <w:rFonts w:cs="Arial"/>
                <w:b/>
                <w:bCs/>
                <w:color w:val="0000FF"/>
                <w:sz w:val="20"/>
                <w:szCs w:val="20"/>
              </w:rPr>
              <w:t xml:space="preserve"> ASL AL</w:t>
            </w:r>
          </w:p>
        </w:tc>
        <w:tc>
          <w:tcPr>
            <w:tcW w:w="1240" w:type="dxa"/>
            <w:tcBorders>
              <w:top w:val="nil"/>
              <w:left w:val="nil"/>
              <w:bottom w:val="nil"/>
              <w:right w:val="nil"/>
            </w:tcBorders>
            <w:shd w:val="clear" w:color="auto" w:fill="auto"/>
            <w:noWrap/>
            <w:vAlign w:val="center"/>
          </w:tcPr>
          <w:p w:rsidR="00F71ABA" w:rsidRPr="00E67FB8" w:rsidRDefault="00F71ABA" w:rsidP="00EF04DD">
            <w:pPr>
              <w:rPr>
                <w:rFonts w:cs="Arial"/>
                <w:sz w:val="20"/>
                <w:szCs w:val="20"/>
              </w:rPr>
            </w:pPr>
          </w:p>
        </w:tc>
      </w:tr>
      <w:tr w:rsidR="00F71ABA" w:rsidRPr="00E67FB8" w:rsidTr="00EF04DD">
        <w:trPr>
          <w:trHeight w:val="600"/>
        </w:trPr>
        <w:tc>
          <w:tcPr>
            <w:tcW w:w="1548" w:type="dxa"/>
            <w:tcBorders>
              <w:top w:val="single" w:sz="4" w:space="0" w:color="auto"/>
              <w:left w:val="single" w:sz="4" w:space="0" w:color="auto"/>
              <w:bottom w:val="single" w:sz="4" w:space="0" w:color="auto"/>
              <w:right w:val="single" w:sz="4" w:space="0" w:color="auto"/>
            </w:tcBorders>
            <w:shd w:val="clear" w:color="auto" w:fill="auto"/>
            <w:vAlign w:val="center"/>
          </w:tcPr>
          <w:p w:rsidR="00F71ABA" w:rsidRPr="00E67FB8" w:rsidRDefault="00F71ABA" w:rsidP="00EF04DD">
            <w:pPr>
              <w:jc w:val="center"/>
              <w:rPr>
                <w:rFonts w:cs="Arial"/>
                <w:b/>
                <w:bCs/>
                <w:sz w:val="20"/>
                <w:szCs w:val="20"/>
              </w:rPr>
            </w:pPr>
            <w:r w:rsidRPr="00E67FB8">
              <w:rPr>
                <w:rFonts w:cs="Arial"/>
                <w:b/>
                <w:bCs/>
                <w:sz w:val="20"/>
                <w:szCs w:val="20"/>
              </w:rPr>
              <w:t>Anzianità di laurea</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n° medici</w:t>
            </w:r>
          </w:p>
        </w:tc>
        <w:tc>
          <w:tcPr>
            <w:tcW w:w="1442" w:type="dxa"/>
            <w:tcBorders>
              <w:top w:val="nil"/>
              <w:left w:val="nil"/>
              <w:bottom w:val="nil"/>
              <w:right w:val="nil"/>
            </w:tcBorders>
            <w:shd w:val="clear" w:color="auto" w:fill="auto"/>
            <w:vAlign w:val="center"/>
          </w:tcPr>
          <w:p w:rsidR="00F71ABA" w:rsidRPr="00E67FB8" w:rsidRDefault="00F71ABA" w:rsidP="00EF04DD">
            <w:pPr>
              <w:jc w:val="center"/>
              <w:rPr>
                <w:rFonts w:cs="Arial"/>
                <w:b/>
                <w:bCs/>
                <w:sz w:val="20"/>
                <w:szCs w:val="20"/>
              </w:rPr>
            </w:pPr>
          </w:p>
        </w:tc>
        <w:tc>
          <w:tcPr>
            <w:tcW w:w="1240" w:type="dxa"/>
            <w:tcBorders>
              <w:top w:val="nil"/>
              <w:left w:val="nil"/>
              <w:bottom w:val="nil"/>
              <w:right w:val="nil"/>
            </w:tcBorders>
            <w:shd w:val="clear" w:color="auto" w:fill="auto"/>
            <w:noWrap/>
            <w:vAlign w:val="center"/>
          </w:tcPr>
          <w:p w:rsidR="00F71ABA" w:rsidRPr="00E67FB8" w:rsidRDefault="00F71ABA" w:rsidP="00EF04DD">
            <w:pPr>
              <w:jc w:val="center"/>
              <w:rPr>
                <w:rFonts w:cs="Arial"/>
                <w:b/>
                <w:bCs/>
                <w:sz w:val="20"/>
                <w:szCs w:val="20"/>
              </w:rPr>
            </w:pPr>
          </w:p>
        </w:tc>
      </w:tr>
      <w:tr w:rsidR="00F71ABA" w:rsidRPr="00E67FB8" w:rsidTr="00EF04DD">
        <w:trPr>
          <w:trHeight w:val="255"/>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0 - 6</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1</w:t>
            </w:r>
          </w:p>
        </w:tc>
        <w:tc>
          <w:tcPr>
            <w:tcW w:w="1442" w:type="dxa"/>
            <w:tcBorders>
              <w:top w:val="nil"/>
              <w:left w:val="nil"/>
              <w:bottom w:val="nil"/>
              <w:right w:val="nil"/>
            </w:tcBorders>
            <w:shd w:val="clear" w:color="auto" w:fill="auto"/>
            <w:noWrap/>
            <w:vAlign w:val="center"/>
          </w:tcPr>
          <w:p w:rsidR="00F71ABA" w:rsidRPr="00E67FB8" w:rsidRDefault="00F71ABA" w:rsidP="00EF04DD">
            <w:pPr>
              <w:jc w:val="right"/>
              <w:rPr>
                <w:rFonts w:cs="Arial"/>
                <w:b/>
                <w:bCs/>
                <w:sz w:val="20"/>
                <w:szCs w:val="20"/>
              </w:rPr>
            </w:pPr>
          </w:p>
        </w:tc>
        <w:tc>
          <w:tcPr>
            <w:tcW w:w="1240" w:type="dxa"/>
            <w:tcBorders>
              <w:top w:val="nil"/>
              <w:left w:val="nil"/>
              <w:bottom w:val="nil"/>
              <w:right w:val="nil"/>
            </w:tcBorders>
            <w:shd w:val="clear" w:color="auto" w:fill="auto"/>
            <w:noWrap/>
            <w:vAlign w:val="center"/>
          </w:tcPr>
          <w:p w:rsidR="00F71ABA" w:rsidRPr="00E67FB8" w:rsidRDefault="00F71ABA" w:rsidP="00EF04DD">
            <w:pPr>
              <w:jc w:val="center"/>
              <w:rPr>
                <w:rFonts w:cs="Arial"/>
                <w:sz w:val="20"/>
                <w:szCs w:val="20"/>
              </w:rPr>
            </w:pPr>
          </w:p>
        </w:tc>
      </w:tr>
      <w:tr w:rsidR="00F71ABA" w:rsidRPr="00E67FB8" w:rsidTr="00EF04DD">
        <w:trPr>
          <w:trHeight w:val="255"/>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&gt; 7 - 13</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15</w:t>
            </w:r>
          </w:p>
        </w:tc>
        <w:tc>
          <w:tcPr>
            <w:tcW w:w="1442" w:type="dxa"/>
            <w:tcBorders>
              <w:top w:val="nil"/>
              <w:left w:val="nil"/>
              <w:bottom w:val="nil"/>
              <w:right w:val="nil"/>
            </w:tcBorders>
            <w:shd w:val="clear" w:color="auto" w:fill="auto"/>
            <w:noWrap/>
            <w:vAlign w:val="center"/>
          </w:tcPr>
          <w:p w:rsidR="00F71ABA" w:rsidRPr="00E67FB8" w:rsidRDefault="00F71ABA" w:rsidP="00EF04DD">
            <w:pPr>
              <w:jc w:val="right"/>
              <w:rPr>
                <w:rFonts w:cs="Arial"/>
                <w:b/>
                <w:bCs/>
                <w:sz w:val="20"/>
                <w:szCs w:val="20"/>
              </w:rPr>
            </w:pPr>
          </w:p>
        </w:tc>
        <w:tc>
          <w:tcPr>
            <w:tcW w:w="1240" w:type="dxa"/>
            <w:tcBorders>
              <w:top w:val="nil"/>
              <w:left w:val="nil"/>
              <w:bottom w:val="nil"/>
              <w:right w:val="nil"/>
            </w:tcBorders>
            <w:shd w:val="clear" w:color="auto" w:fill="auto"/>
            <w:noWrap/>
            <w:vAlign w:val="center"/>
          </w:tcPr>
          <w:p w:rsidR="00F71ABA" w:rsidRPr="00E67FB8" w:rsidRDefault="00F71ABA" w:rsidP="00EF04DD">
            <w:pPr>
              <w:jc w:val="center"/>
              <w:rPr>
                <w:rFonts w:cs="Arial"/>
                <w:sz w:val="20"/>
                <w:szCs w:val="20"/>
              </w:rPr>
            </w:pPr>
          </w:p>
        </w:tc>
      </w:tr>
      <w:tr w:rsidR="00F71ABA" w:rsidRPr="00E67FB8" w:rsidTr="00EF04DD">
        <w:trPr>
          <w:trHeight w:val="255"/>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&gt; 14 - 20</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7</w:t>
            </w:r>
          </w:p>
        </w:tc>
        <w:tc>
          <w:tcPr>
            <w:tcW w:w="1442" w:type="dxa"/>
            <w:tcBorders>
              <w:top w:val="nil"/>
              <w:left w:val="nil"/>
              <w:bottom w:val="nil"/>
              <w:right w:val="nil"/>
            </w:tcBorders>
            <w:shd w:val="clear" w:color="auto" w:fill="auto"/>
            <w:noWrap/>
            <w:vAlign w:val="center"/>
          </w:tcPr>
          <w:p w:rsidR="00F71ABA" w:rsidRPr="00E67FB8" w:rsidRDefault="00F71ABA" w:rsidP="00EF04DD">
            <w:pPr>
              <w:jc w:val="right"/>
              <w:rPr>
                <w:rFonts w:cs="Arial"/>
                <w:b/>
                <w:bCs/>
                <w:sz w:val="20"/>
                <w:szCs w:val="20"/>
              </w:rPr>
            </w:pPr>
          </w:p>
        </w:tc>
        <w:tc>
          <w:tcPr>
            <w:tcW w:w="1240" w:type="dxa"/>
            <w:tcBorders>
              <w:top w:val="nil"/>
              <w:left w:val="nil"/>
              <w:bottom w:val="nil"/>
              <w:right w:val="nil"/>
            </w:tcBorders>
            <w:shd w:val="clear" w:color="auto" w:fill="auto"/>
            <w:noWrap/>
            <w:vAlign w:val="center"/>
          </w:tcPr>
          <w:p w:rsidR="00F71ABA" w:rsidRPr="00E67FB8" w:rsidRDefault="00F71ABA" w:rsidP="00EF04DD">
            <w:pPr>
              <w:jc w:val="center"/>
              <w:rPr>
                <w:rFonts w:cs="Arial"/>
                <w:sz w:val="20"/>
                <w:szCs w:val="20"/>
              </w:rPr>
            </w:pPr>
          </w:p>
        </w:tc>
      </w:tr>
      <w:tr w:rsidR="00F71ABA" w:rsidRPr="00E67FB8" w:rsidTr="00EF04DD">
        <w:trPr>
          <w:trHeight w:val="315"/>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&gt; 21 - 27</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52</w:t>
            </w:r>
          </w:p>
        </w:tc>
        <w:tc>
          <w:tcPr>
            <w:tcW w:w="1442" w:type="dxa"/>
            <w:tcBorders>
              <w:top w:val="nil"/>
              <w:left w:val="nil"/>
              <w:bottom w:val="nil"/>
              <w:right w:val="nil"/>
            </w:tcBorders>
            <w:shd w:val="clear" w:color="auto" w:fill="auto"/>
            <w:noWrap/>
            <w:vAlign w:val="center"/>
          </w:tcPr>
          <w:p w:rsidR="00F71ABA" w:rsidRPr="00E67FB8" w:rsidRDefault="00F71ABA" w:rsidP="00EF04DD">
            <w:pPr>
              <w:jc w:val="right"/>
              <w:rPr>
                <w:rFonts w:cs="Arial"/>
                <w:b/>
                <w:bCs/>
                <w:sz w:val="20"/>
                <w:szCs w:val="20"/>
              </w:rPr>
            </w:pPr>
          </w:p>
        </w:tc>
        <w:tc>
          <w:tcPr>
            <w:tcW w:w="1240" w:type="dxa"/>
            <w:tcBorders>
              <w:top w:val="nil"/>
              <w:left w:val="nil"/>
              <w:bottom w:val="nil"/>
              <w:right w:val="nil"/>
            </w:tcBorders>
            <w:shd w:val="clear" w:color="auto" w:fill="auto"/>
            <w:noWrap/>
            <w:vAlign w:val="center"/>
          </w:tcPr>
          <w:p w:rsidR="00F71ABA" w:rsidRPr="00E67FB8" w:rsidRDefault="00F71ABA" w:rsidP="00EF04DD">
            <w:pPr>
              <w:rPr>
                <w:rFonts w:cs="Arial"/>
                <w:b/>
                <w:bCs/>
                <w:color w:val="FF0000"/>
                <w:sz w:val="20"/>
                <w:szCs w:val="20"/>
              </w:rPr>
            </w:pPr>
          </w:p>
        </w:tc>
      </w:tr>
      <w:tr w:rsidR="00F71ABA" w:rsidRPr="00E67FB8" w:rsidTr="00EF04DD">
        <w:trPr>
          <w:trHeight w:val="315"/>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Pr>
                <w:rFonts w:cs="Arial"/>
                <w:b/>
                <w:bCs/>
                <w:sz w:val="20"/>
                <w:szCs w:val="20"/>
              </w:rPr>
              <w:t>&gt; 28</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240</w:t>
            </w:r>
          </w:p>
        </w:tc>
        <w:tc>
          <w:tcPr>
            <w:tcW w:w="1442" w:type="dxa"/>
            <w:tcBorders>
              <w:top w:val="nil"/>
              <w:left w:val="nil"/>
              <w:bottom w:val="nil"/>
              <w:right w:val="nil"/>
            </w:tcBorders>
            <w:shd w:val="clear" w:color="auto" w:fill="auto"/>
            <w:noWrap/>
            <w:vAlign w:val="center"/>
          </w:tcPr>
          <w:p w:rsidR="00F71ABA" w:rsidRPr="00E67FB8" w:rsidRDefault="00F71ABA" w:rsidP="00EF04DD">
            <w:pPr>
              <w:jc w:val="center"/>
              <w:rPr>
                <w:rFonts w:cs="Arial"/>
                <w:b/>
                <w:bCs/>
                <w:sz w:val="20"/>
                <w:szCs w:val="20"/>
              </w:rPr>
            </w:pPr>
          </w:p>
        </w:tc>
        <w:tc>
          <w:tcPr>
            <w:tcW w:w="1240" w:type="dxa"/>
            <w:tcBorders>
              <w:top w:val="nil"/>
              <w:left w:val="nil"/>
              <w:bottom w:val="nil"/>
              <w:right w:val="nil"/>
            </w:tcBorders>
            <w:shd w:val="clear" w:color="auto" w:fill="auto"/>
            <w:noWrap/>
            <w:vAlign w:val="center"/>
          </w:tcPr>
          <w:p w:rsidR="00F71ABA" w:rsidRPr="00E67FB8" w:rsidRDefault="00F71ABA" w:rsidP="00EF04DD">
            <w:pPr>
              <w:rPr>
                <w:rFonts w:cs="Arial"/>
                <w:b/>
                <w:bCs/>
                <w:color w:val="FF0000"/>
                <w:sz w:val="20"/>
                <w:szCs w:val="20"/>
              </w:rPr>
            </w:pPr>
          </w:p>
        </w:tc>
      </w:tr>
      <w:tr w:rsidR="00F71ABA" w:rsidRPr="007365C1" w:rsidTr="00EF04DD">
        <w:trPr>
          <w:trHeight w:val="600"/>
        </w:trPr>
        <w:tc>
          <w:tcPr>
            <w:tcW w:w="1548" w:type="dxa"/>
            <w:tcBorders>
              <w:top w:val="nil"/>
              <w:left w:val="single" w:sz="4" w:space="0" w:color="auto"/>
              <w:bottom w:val="single" w:sz="4" w:space="0" w:color="auto"/>
              <w:right w:val="single" w:sz="4" w:space="0" w:color="auto"/>
            </w:tcBorders>
            <w:shd w:val="clear" w:color="auto" w:fill="auto"/>
            <w:vAlign w:val="center"/>
          </w:tcPr>
          <w:p w:rsidR="00F71ABA" w:rsidRPr="00E67FB8" w:rsidRDefault="00F71ABA" w:rsidP="00EF04DD">
            <w:pPr>
              <w:jc w:val="center"/>
              <w:rPr>
                <w:rFonts w:cs="Arial"/>
                <w:b/>
                <w:bCs/>
                <w:sz w:val="20"/>
                <w:szCs w:val="20"/>
              </w:rPr>
            </w:pPr>
            <w:r w:rsidRPr="00E67FB8">
              <w:rPr>
                <w:rFonts w:cs="Arial"/>
                <w:b/>
                <w:bCs/>
                <w:sz w:val="20"/>
                <w:szCs w:val="20"/>
              </w:rPr>
              <w:t>Classi di scelte</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n° medici</w:t>
            </w:r>
          </w:p>
        </w:tc>
        <w:tc>
          <w:tcPr>
            <w:tcW w:w="1442" w:type="dxa"/>
            <w:tcBorders>
              <w:top w:val="single" w:sz="4" w:space="0" w:color="auto"/>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n° scelte</w:t>
            </w:r>
          </w:p>
        </w:tc>
        <w:tc>
          <w:tcPr>
            <w:tcW w:w="1240" w:type="dxa"/>
            <w:tcBorders>
              <w:top w:val="single" w:sz="4" w:space="0" w:color="auto"/>
              <w:left w:val="nil"/>
              <w:bottom w:val="single" w:sz="4" w:space="0" w:color="auto"/>
              <w:right w:val="single" w:sz="4" w:space="0" w:color="auto"/>
            </w:tcBorders>
            <w:shd w:val="clear" w:color="auto" w:fill="auto"/>
            <w:vAlign w:val="center"/>
          </w:tcPr>
          <w:p w:rsidR="00F71ABA" w:rsidRPr="00E67FB8" w:rsidRDefault="00F71ABA" w:rsidP="00EF04DD">
            <w:pPr>
              <w:jc w:val="center"/>
              <w:rPr>
                <w:rFonts w:cs="Arial"/>
                <w:b/>
                <w:bCs/>
                <w:sz w:val="20"/>
                <w:szCs w:val="20"/>
                <w:lang w:val="it-IT"/>
              </w:rPr>
            </w:pPr>
            <w:r w:rsidRPr="00E67FB8">
              <w:rPr>
                <w:rFonts w:cs="Arial"/>
                <w:b/>
                <w:bCs/>
                <w:sz w:val="20"/>
                <w:szCs w:val="20"/>
                <w:lang w:val="it-IT"/>
              </w:rPr>
              <w:t>di cui in età infantile</w:t>
            </w:r>
          </w:p>
        </w:tc>
      </w:tr>
      <w:tr w:rsidR="00F71ABA" w:rsidRPr="00E67FB8" w:rsidTr="00EF04DD">
        <w:trPr>
          <w:trHeight w:val="330"/>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1 - 50</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3</w:t>
            </w:r>
          </w:p>
        </w:tc>
        <w:tc>
          <w:tcPr>
            <w:tcW w:w="1442"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57</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3</w:t>
            </w:r>
          </w:p>
        </w:tc>
      </w:tr>
      <w:tr w:rsidR="00F71ABA" w:rsidRPr="00E67FB8" w:rsidTr="00EF04DD">
        <w:trPr>
          <w:trHeight w:val="330"/>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51 - 500</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21</w:t>
            </w:r>
          </w:p>
        </w:tc>
        <w:tc>
          <w:tcPr>
            <w:tcW w:w="1442"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6.666</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201</w:t>
            </w:r>
          </w:p>
        </w:tc>
      </w:tr>
      <w:tr w:rsidR="00F71ABA" w:rsidRPr="00E67FB8" w:rsidTr="00EF04DD">
        <w:trPr>
          <w:trHeight w:val="330"/>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501 - 1000</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48</w:t>
            </w:r>
          </w:p>
        </w:tc>
        <w:tc>
          <w:tcPr>
            <w:tcW w:w="1442"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39.158</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677</w:t>
            </w:r>
          </w:p>
        </w:tc>
      </w:tr>
      <w:tr w:rsidR="00F71ABA" w:rsidRPr="00E67FB8" w:rsidTr="00EF04DD">
        <w:trPr>
          <w:trHeight w:val="330"/>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1001 - 1500</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146</w:t>
            </w:r>
          </w:p>
        </w:tc>
        <w:tc>
          <w:tcPr>
            <w:tcW w:w="1442"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188.221</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3.510</w:t>
            </w:r>
          </w:p>
        </w:tc>
      </w:tr>
      <w:tr w:rsidR="00F71ABA" w:rsidRPr="00E67FB8" w:rsidTr="00EF04DD">
        <w:trPr>
          <w:trHeight w:val="330"/>
        </w:trPr>
        <w:tc>
          <w:tcPr>
            <w:tcW w:w="1548"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&gt; 1500</w:t>
            </w:r>
          </w:p>
        </w:tc>
        <w:tc>
          <w:tcPr>
            <w:tcW w:w="135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97</w:t>
            </w:r>
          </w:p>
        </w:tc>
        <w:tc>
          <w:tcPr>
            <w:tcW w:w="1442"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149.619</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3.325</w:t>
            </w:r>
          </w:p>
        </w:tc>
      </w:tr>
    </w:tbl>
    <w:p w:rsidR="00F71ABA" w:rsidRDefault="00F71ABA" w:rsidP="00F71ABA">
      <w:pPr>
        <w:rPr>
          <w:rFonts w:cs="Arial"/>
          <w:bCs/>
          <w:iCs/>
          <w:w w:val="105"/>
          <w:sz w:val="20"/>
          <w:szCs w:val="20"/>
          <w:lang w:val="it-IT"/>
        </w:rPr>
      </w:pPr>
    </w:p>
    <w:tbl>
      <w:tblPr>
        <w:tblW w:w="4340" w:type="dxa"/>
        <w:tblInd w:w="310" w:type="dxa"/>
        <w:tblCellMar>
          <w:left w:w="70" w:type="dxa"/>
          <w:right w:w="70" w:type="dxa"/>
        </w:tblCellMar>
        <w:tblLook w:val="0000" w:firstRow="0" w:lastRow="0" w:firstColumn="0" w:lastColumn="0" w:noHBand="0" w:noVBand="0"/>
      </w:tblPr>
      <w:tblGrid>
        <w:gridCol w:w="1860"/>
        <w:gridCol w:w="1240"/>
        <w:gridCol w:w="1240"/>
      </w:tblGrid>
      <w:tr w:rsidR="00F71ABA" w:rsidRPr="00E67FB8" w:rsidTr="00EF04DD">
        <w:trPr>
          <w:trHeight w:val="540"/>
        </w:trPr>
        <w:tc>
          <w:tcPr>
            <w:tcW w:w="3100" w:type="dxa"/>
            <w:gridSpan w:val="2"/>
            <w:tcBorders>
              <w:top w:val="nil"/>
              <w:left w:val="nil"/>
              <w:bottom w:val="nil"/>
              <w:right w:val="nil"/>
            </w:tcBorders>
            <w:shd w:val="clear" w:color="auto" w:fill="auto"/>
            <w:noWrap/>
            <w:vAlign w:val="center"/>
          </w:tcPr>
          <w:p w:rsidR="00F71ABA" w:rsidRPr="00E67FB8" w:rsidRDefault="00F71ABA" w:rsidP="00EF04DD">
            <w:pPr>
              <w:ind w:left="50"/>
              <w:rPr>
                <w:rFonts w:cs="Arial"/>
                <w:b/>
                <w:bCs/>
                <w:color w:val="0000FF"/>
                <w:sz w:val="20"/>
                <w:szCs w:val="20"/>
              </w:rPr>
            </w:pPr>
            <w:r w:rsidRPr="00E67FB8">
              <w:rPr>
                <w:rFonts w:cs="Arial"/>
                <w:b/>
                <w:bCs/>
                <w:color w:val="0000FF"/>
                <w:sz w:val="20"/>
                <w:szCs w:val="20"/>
              </w:rPr>
              <w:t>PEDIATRIA 201</w:t>
            </w:r>
            <w:r>
              <w:rPr>
                <w:rFonts w:cs="Arial"/>
                <w:b/>
                <w:bCs/>
                <w:color w:val="0000FF"/>
                <w:sz w:val="20"/>
                <w:szCs w:val="20"/>
              </w:rPr>
              <w:t>8</w:t>
            </w:r>
            <w:r w:rsidRPr="00E67FB8">
              <w:rPr>
                <w:rFonts w:cs="Arial"/>
                <w:b/>
                <w:bCs/>
                <w:color w:val="0000FF"/>
                <w:sz w:val="20"/>
                <w:szCs w:val="20"/>
              </w:rPr>
              <w:t xml:space="preserve"> ASL </w:t>
            </w:r>
            <w:smartTag w:uri="urn:schemas-microsoft-com:office:smarttags" w:element="place">
              <w:smartTag w:uri="urn:schemas-microsoft-com:office:smarttags" w:element="State">
                <w:r w:rsidRPr="00E67FB8">
                  <w:rPr>
                    <w:rFonts w:cs="Arial"/>
                    <w:b/>
                    <w:bCs/>
                    <w:color w:val="0000FF"/>
                    <w:sz w:val="20"/>
                    <w:szCs w:val="20"/>
                  </w:rPr>
                  <w:t>AL</w:t>
                </w:r>
              </w:smartTag>
            </w:smartTag>
          </w:p>
        </w:tc>
        <w:tc>
          <w:tcPr>
            <w:tcW w:w="1240" w:type="dxa"/>
            <w:tcBorders>
              <w:top w:val="nil"/>
              <w:left w:val="nil"/>
              <w:bottom w:val="nil"/>
              <w:right w:val="nil"/>
            </w:tcBorders>
            <w:shd w:val="clear" w:color="auto" w:fill="auto"/>
            <w:noWrap/>
            <w:vAlign w:val="center"/>
          </w:tcPr>
          <w:p w:rsidR="00F71ABA" w:rsidRPr="00E67FB8" w:rsidRDefault="00F71ABA" w:rsidP="00EF04DD">
            <w:pPr>
              <w:rPr>
                <w:rFonts w:cs="Arial"/>
                <w:sz w:val="20"/>
                <w:szCs w:val="20"/>
              </w:rPr>
            </w:pPr>
          </w:p>
        </w:tc>
      </w:tr>
      <w:tr w:rsidR="00F71ABA" w:rsidRPr="00E67FB8" w:rsidTr="00EF04DD">
        <w:trPr>
          <w:trHeight w:val="600"/>
        </w:trPr>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rsidR="00F71ABA" w:rsidRPr="00E67FB8" w:rsidRDefault="00F71ABA" w:rsidP="00EF04DD">
            <w:pPr>
              <w:jc w:val="center"/>
              <w:rPr>
                <w:rFonts w:cs="Arial"/>
                <w:b/>
                <w:bCs/>
                <w:sz w:val="20"/>
                <w:szCs w:val="20"/>
              </w:rPr>
            </w:pPr>
            <w:r w:rsidRPr="00E67FB8">
              <w:rPr>
                <w:rFonts w:cs="Arial"/>
                <w:b/>
                <w:bCs/>
                <w:sz w:val="20"/>
                <w:szCs w:val="20"/>
              </w:rPr>
              <w:t>Anzianità di laurea</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n° medici</w:t>
            </w:r>
          </w:p>
        </w:tc>
        <w:tc>
          <w:tcPr>
            <w:tcW w:w="1240" w:type="dxa"/>
            <w:tcBorders>
              <w:top w:val="nil"/>
              <w:left w:val="nil"/>
              <w:bottom w:val="nil"/>
              <w:right w:val="nil"/>
            </w:tcBorders>
            <w:shd w:val="clear" w:color="auto" w:fill="auto"/>
            <w:vAlign w:val="center"/>
          </w:tcPr>
          <w:p w:rsidR="00F71ABA" w:rsidRPr="00E67FB8" w:rsidRDefault="00F71ABA" w:rsidP="00EF04DD">
            <w:pPr>
              <w:jc w:val="center"/>
              <w:rPr>
                <w:rFonts w:cs="Arial"/>
                <w:b/>
                <w:bCs/>
                <w:sz w:val="20"/>
                <w:szCs w:val="20"/>
              </w:rPr>
            </w:pPr>
          </w:p>
        </w:tc>
      </w:tr>
      <w:tr w:rsidR="00F71ABA" w:rsidRPr="00E67FB8" w:rsidTr="00EF04D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right"/>
              <w:rPr>
                <w:rFonts w:cs="Arial"/>
                <w:b/>
                <w:bCs/>
                <w:sz w:val="20"/>
                <w:szCs w:val="20"/>
              </w:rPr>
            </w:pPr>
            <w:r w:rsidRPr="00E67FB8">
              <w:rPr>
                <w:rFonts w:cs="Arial"/>
                <w:b/>
                <w:bCs/>
                <w:sz w:val="20"/>
                <w:szCs w:val="20"/>
              </w:rPr>
              <w:t>0 - 2</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1</w:t>
            </w:r>
          </w:p>
        </w:tc>
        <w:tc>
          <w:tcPr>
            <w:tcW w:w="1240" w:type="dxa"/>
            <w:tcBorders>
              <w:top w:val="nil"/>
              <w:left w:val="nil"/>
              <w:bottom w:val="nil"/>
              <w:right w:val="nil"/>
            </w:tcBorders>
            <w:shd w:val="clear" w:color="auto" w:fill="auto"/>
            <w:noWrap/>
            <w:vAlign w:val="center"/>
          </w:tcPr>
          <w:p w:rsidR="00F71ABA" w:rsidRPr="00E67FB8" w:rsidRDefault="00F71ABA" w:rsidP="00EF04DD">
            <w:pPr>
              <w:jc w:val="right"/>
              <w:rPr>
                <w:rFonts w:cs="Arial"/>
                <w:b/>
                <w:bCs/>
                <w:sz w:val="20"/>
                <w:szCs w:val="20"/>
              </w:rPr>
            </w:pPr>
          </w:p>
        </w:tc>
      </w:tr>
      <w:tr w:rsidR="00F71ABA" w:rsidRPr="00E67FB8" w:rsidTr="00EF04D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right"/>
              <w:rPr>
                <w:rFonts w:cs="Arial"/>
                <w:b/>
                <w:bCs/>
                <w:sz w:val="20"/>
                <w:szCs w:val="20"/>
              </w:rPr>
            </w:pPr>
            <w:r w:rsidRPr="00E67FB8">
              <w:rPr>
                <w:rFonts w:cs="Arial"/>
                <w:b/>
                <w:bCs/>
                <w:sz w:val="20"/>
                <w:szCs w:val="20"/>
              </w:rPr>
              <w:t>&gt; 3 - 9</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1</w:t>
            </w:r>
          </w:p>
        </w:tc>
        <w:tc>
          <w:tcPr>
            <w:tcW w:w="1240" w:type="dxa"/>
            <w:tcBorders>
              <w:top w:val="nil"/>
              <w:left w:val="nil"/>
              <w:bottom w:val="nil"/>
              <w:right w:val="nil"/>
            </w:tcBorders>
            <w:shd w:val="clear" w:color="auto" w:fill="auto"/>
            <w:noWrap/>
            <w:vAlign w:val="center"/>
          </w:tcPr>
          <w:p w:rsidR="00F71ABA" w:rsidRPr="00E67FB8" w:rsidRDefault="00F71ABA" w:rsidP="00EF04DD">
            <w:pPr>
              <w:jc w:val="right"/>
              <w:rPr>
                <w:rFonts w:cs="Arial"/>
                <w:b/>
                <w:bCs/>
                <w:sz w:val="20"/>
                <w:szCs w:val="20"/>
              </w:rPr>
            </w:pPr>
          </w:p>
        </w:tc>
      </w:tr>
      <w:tr w:rsidR="00F71ABA" w:rsidRPr="00E67FB8" w:rsidTr="00EF04D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right"/>
              <w:rPr>
                <w:rFonts w:cs="Arial"/>
                <w:b/>
                <w:bCs/>
                <w:sz w:val="20"/>
                <w:szCs w:val="20"/>
              </w:rPr>
            </w:pPr>
            <w:r w:rsidRPr="00E67FB8">
              <w:rPr>
                <w:rFonts w:cs="Arial"/>
                <w:b/>
                <w:bCs/>
                <w:sz w:val="20"/>
                <w:szCs w:val="20"/>
              </w:rPr>
              <w:t>&gt; 10 - 16</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1</w:t>
            </w:r>
          </w:p>
        </w:tc>
        <w:tc>
          <w:tcPr>
            <w:tcW w:w="1240" w:type="dxa"/>
            <w:tcBorders>
              <w:top w:val="nil"/>
              <w:left w:val="nil"/>
              <w:bottom w:val="nil"/>
              <w:right w:val="nil"/>
            </w:tcBorders>
            <w:shd w:val="clear" w:color="auto" w:fill="auto"/>
            <w:noWrap/>
            <w:vAlign w:val="center"/>
          </w:tcPr>
          <w:p w:rsidR="00F71ABA" w:rsidRPr="00E67FB8" w:rsidRDefault="00F71ABA" w:rsidP="00EF04DD">
            <w:pPr>
              <w:jc w:val="right"/>
              <w:rPr>
                <w:rFonts w:cs="Arial"/>
                <w:b/>
                <w:bCs/>
                <w:sz w:val="20"/>
                <w:szCs w:val="20"/>
              </w:rPr>
            </w:pPr>
          </w:p>
        </w:tc>
      </w:tr>
      <w:tr w:rsidR="00F71ABA" w:rsidRPr="00E67FB8" w:rsidTr="00EF04D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right"/>
              <w:rPr>
                <w:rFonts w:cs="Arial"/>
                <w:b/>
                <w:bCs/>
                <w:sz w:val="20"/>
                <w:szCs w:val="20"/>
              </w:rPr>
            </w:pPr>
            <w:r w:rsidRPr="00E67FB8">
              <w:rPr>
                <w:rFonts w:cs="Arial"/>
                <w:b/>
                <w:bCs/>
                <w:sz w:val="20"/>
                <w:szCs w:val="20"/>
              </w:rPr>
              <w:t>&gt; 17 - 23</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8</w:t>
            </w:r>
          </w:p>
        </w:tc>
        <w:tc>
          <w:tcPr>
            <w:tcW w:w="1240" w:type="dxa"/>
            <w:tcBorders>
              <w:top w:val="nil"/>
              <w:left w:val="nil"/>
              <w:bottom w:val="nil"/>
              <w:right w:val="nil"/>
            </w:tcBorders>
            <w:shd w:val="clear" w:color="auto" w:fill="auto"/>
            <w:noWrap/>
            <w:vAlign w:val="center"/>
          </w:tcPr>
          <w:p w:rsidR="00F71ABA" w:rsidRPr="00E67FB8" w:rsidRDefault="00F71ABA" w:rsidP="00EF04DD">
            <w:pPr>
              <w:jc w:val="right"/>
              <w:rPr>
                <w:rFonts w:cs="Arial"/>
                <w:b/>
                <w:bCs/>
                <w:sz w:val="20"/>
                <w:szCs w:val="20"/>
              </w:rPr>
            </w:pPr>
          </w:p>
        </w:tc>
      </w:tr>
      <w:tr w:rsidR="00F71ABA" w:rsidRPr="00E67FB8" w:rsidTr="00EF04DD">
        <w:trPr>
          <w:trHeight w:val="300"/>
        </w:trPr>
        <w:tc>
          <w:tcPr>
            <w:tcW w:w="1860"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right"/>
              <w:rPr>
                <w:rFonts w:cs="Arial"/>
                <w:b/>
                <w:bCs/>
                <w:sz w:val="20"/>
                <w:szCs w:val="20"/>
              </w:rPr>
            </w:pPr>
            <w:r w:rsidRPr="00E67FB8">
              <w:rPr>
                <w:rFonts w:cs="Arial"/>
                <w:b/>
                <w:bCs/>
                <w:sz w:val="20"/>
                <w:szCs w:val="20"/>
              </w:rPr>
              <w:t>&gt; 2</w:t>
            </w:r>
            <w:r>
              <w:rPr>
                <w:rFonts w:cs="Arial"/>
                <w:b/>
                <w:bCs/>
                <w:sz w:val="20"/>
                <w:szCs w:val="20"/>
              </w:rPr>
              <w:t>4</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Pr>
                <w:rFonts w:cs="Arial"/>
                <w:sz w:val="20"/>
                <w:szCs w:val="20"/>
              </w:rPr>
              <w:t>25</w:t>
            </w:r>
          </w:p>
        </w:tc>
        <w:tc>
          <w:tcPr>
            <w:tcW w:w="1240" w:type="dxa"/>
            <w:tcBorders>
              <w:top w:val="nil"/>
              <w:left w:val="nil"/>
              <w:bottom w:val="nil"/>
              <w:right w:val="nil"/>
            </w:tcBorders>
            <w:shd w:val="clear" w:color="auto" w:fill="auto"/>
            <w:noWrap/>
            <w:vAlign w:val="center"/>
          </w:tcPr>
          <w:p w:rsidR="00F71ABA" w:rsidRPr="00E67FB8" w:rsidRDefault="00F71ABA" w:rsidP="00EF04DD">
            <w:pPr>
              <w:jc w:val="center"/>
              <w:rPr>
                <w:rFonts w:cs="Arial"/>
                <w:b/>
                <w:bCs/>
                <w:sz w:val="20"/>
                <w:szCs w:val="20"/>
              </w:rPr>
            </w:pPr>
          </w:p>
        </w:tc>
      </w:tr>
      <w:tr w:rsidR="00F71ABA" w:rsidRPr="00E67FB8" w:rsidTr="00EF04DD">
        <w:trPr>
          <w:trHeight w:val="600"/>
        </w:trPr>
        <w:tc>
          <w:tcPr>
            <w:tcW w:w="1860" w:type="dxa"/>
            <w:tcBorders>
              <w:top w:val="nil"/>
              <w:left w:val="single" w:sz="4" w:space="0" w:color="auto"/>
              <w:bottom w:val="single" w:sz="4" w:space="0" w:color="auto"/>
              <w:right w:val="single" w:sz="4" w:space="0" w:color="auto"/>
            </w:tcBorders>
            <w:shd w:val="clear" w:color="auto" w:fill="auto"/>
            <w:vAlign w:val="center"/>
          </w:tcPr>
          <w:p w:rsidR="00F71ABA" w:rsidRPr="00E67FB8" w:rsidRDefault="00F71ABA" w:rsidP="00EF04DD">
            <w:pPr>
              <w:jc w:val="center"/>
              <w:rPr>
                <w:rFonts w:cs="Arial"/>
                <w:b/>
                <w:bCs/>
                <w:sz w:val="20"/>
                <w:szCs w:val="20"/>
              </w:rPr>
            </w:pPr>
            <w:r w:rsidRPr="00E67FB8">
              <w:rPr>
                <w:rFonts w:cs="Arial"/>
                <w:b/>
                <w:bCs/>
                <w:sz w:val="20"/>
                <w:szCs w:val="20"/>
              </w:rPr>
              <w:t>Classi di scelte</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N° medici</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b/>
                <w:bCs/>
                <w:sz w:val="20"/>
                <w:szCs w:val="20"/>
              </w:rPr>
            </w:pPr>
            <w:r w:rsidRPr="00E67FB8">
              <w:rPr>
                <w:rFonts w:cs="Arial"/>
                <w:b/>
                <w:bCs/>
                <w:sz w:val="20"/>
                <w:szCs w:val="20"/>
              </w:rPr>
              <w:t>n° scelte</w:t>
            </w:r>
          </w:p>
        </w:tc>
      </w:tr>
      <w:tr w:rsidR="00F71ABA" w:rsidRPr="00E67FB8" w:rsidTr="00EF04DD">
        <w:trPr>
          <w:trHeight w:val="90"/>
        </w:trPr>
        <w:tc>
          <w:tcPr>
            <w:tcW w:w="1860"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right"/>
              <w:rPr>
                <w:rFonts w:cs="Arial"/>
                <w:b/>
                <w:bCs/>
                <w:sz w:val="20"/>
                <w:szCs w:val="20"/>
              </w:rPr>
            </w:pPr>
            <w:r w:rsidRPr="00E67FB8">
              <w:rPr>
                <w:rFonts w:cs="Arial"/>
                <w:b/>
                <w:bCs/>
                <w:sz w:val="20"/>
                <w:szCs w:val="20"/>
              </w:rPr>
              <w:t>1 - 250</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5</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74</w:t>
            </w:r>
          </w:p>
        </w:tc>
      </w:tr>
      <w:tr w:rsidR="00F71ABA" w:rsidRPr="00E67FB8" w:rsidTr="00EF04DD">
        <w:trPr>
          <w:trHeight w:val="255"/>
        </w:trPr>
        <w:tc>
          <w:tcPr>
            <w:tcW w:w="1860"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right"/>
              <w:rPr>
                <w:rFonts w:cs="Arial"/>
                <w:b/>
                <w:bCs/>
                <w:sz w:val="20"/>
                <w:szCs w:val="20"/>
              </w:rPr>
            </w:pPr>
            <w:r w:rsidRPr="00E67FB8">
              <w:rPr>
                <w:rFonts w:cs="Arial"/>
                <w:b/>
                <w:bCs/>
                <w:sz w:val="20"/>
                <w:szCs w:val="20"/>
              </w:rPr>
              <w:t>251 - 800</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5</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3.574</w:t>
            </w:r>
          </w:p>
        </w:tc>
      </w:tr>
      <w:tr w:rsidR="00F71ABA" w:rsidRPr="00E67FB8" w:rsidTr="00EF04DD">
        <w:trPr>
          <w:trHeight w:val="255"/>
        </w:trPr>
        <w:tc>
          <w:tcPr>
            <w:tcW w:w="1860" w:type="dxa"/>
            <w:tcBorders>
              <w:top w:val="nil"/>
              <w:left w:val="single" w:sz="4" w:space="0" w:color="auto"/>
              <w:bottom w:val="single" w:sz="4" w:space="0" w:color="auto"/>
              <w:right w:val="single" w:sz="4" w:space="0" w:color="auto"/>
            </w:tcBorders>
            <w:shd w:val="clear" w:color="auto" w:fill="auto"/>
            <w:noWrap/>
            <w:vAlign w:val="center"/>
          </w:tcPr>
          <w:p w:rsidR="00F71ABA" w:rsidRPr="00E67FB8" w:rsidRDefault="00F71ABA" w:rsidP="00EF04DD">
            <w:pPr>
              <w:jc w:val="right"/>
              <w:rPr>
                <w:rFonts w:cs="Arial"/>
                <w:b/>
                <w:bCs/>
                <w:sz w:val="20"/>
                <w:szCs w:val="20"/>
              </w:rPr>
            </w:pPr>
            <w:r w:rsidRPr="00E67FB8">
              <w:rPr>
                <w:rFonts w:cs="Arial"/>
                <w:b/>
                <w:bCs/>
                <w:sz w:val="20"/>
                <w:szCs w:val="20"/>
              </w:rPr>
              <w:t>&gt; 800</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26</w:t>
            </w:r>
          </w:p>
        </w:tc>
        <w:tc>
          <w:tcPr>
            <w:tcW w:w="1240" w:type="dxa"/>
            <w:tcBorders>
              <w:top w:val="nil"/>
              <w:left w:val="nil"/>
              <w:bottom w:val="single" w:sz="4" w:space="0" w:color="auto"/>
              <w:right w:val="single" w:sz="4" w:space="0" w:color="auto"/>
            </w:tcBorders>
            <w:shd w:val="clear" w:color="auto" w:fill="auto"/>
            <w:noWrap/>
            <w:vAlign w:val="center"/>
          </w:tcPr>
          <w:p w:rsidR="00F71ABA" w:rsidRPr="00E67FB8" w:rsidRDefault="00F71ABA" w:rsidP="00EF04DD">
            <w:pPr>
              <w:jc w:val="center"/>
              <w:rPr>
                <w:rFonts w:cs="Arial"/>
                <w:sz w:val="20"/>
                <w:szCs w:val="20"/>
              </w:rPr>
            </w:pPr>
            <w:r w:rsidRPr="00E67FB8">
              <w:rPr>
                <w:rFonts w:cs="Arial"/>
                <w:sz w:val="20"/>
                <w:szCs w:val="20"/>
              </w:rPr>
              <w:t>27.706</w:t>
            </w:r>
          </w:p>
        </w:tc>
      </w:tr>
    </w:tbl>
    <w:p w:rsidR="00F71ABA" w:rsidRPr="00E67FB8" w:rsidRDefault="00F71ABA" w:rsidP="00F71ABA">
      <w:pPr>
        <w:spacing w:after="0" w:line="240" w:lineRule="auto"/>
        <w:rPr>
          <w:bCs/>
          <w:iCs/>
          <w:w w:val="105"/>
          <w:sz w:val="20"/>
          <w:szCs w:val="20"/>
          <w:lang w:val="it-IT"/>
        </w:rPr>
      </w:pPr>
    </w:p>
    <w:p w:rsidR="00BB654C" w:rsidRPr="00E67FB8" w:rsidRDefault="00BB654C" w:rsidP="0068072E">
      <w:pPr>
        <w:widowControl w:val="0"/>
        <w:autoSpaceDE w:val="0"/>
        <w:autoSpaceDN w:val="0"/>
        <w:adjustRightInd w:val="0"/>
        <w:spacing w:after="0" w:line="240" w:lineRule="auto"/>
        <w:ind w:right="1823"/>
        <w:jc w:val="both"/>
        <w:rPr>
          <w:sz w:val="20"/>
          <w:szCs w:val="20"/>
          <w:lang w:val="it-IT"/>
        </w:rPr>
      </w:pPr>
    </w:p>
    <w:p w:rsidR="00991061" w:rsidRPr="00E67FB8" w:rsidRDefault="00991061" w:rsidP="0068072E">
      <w:pPr>
        <w:widowControl w:val="0"/>
        <w:autoSpaceDE w:val="0"/>
        <w:autoSpaceDN w:val="0"/>
        <w:adjustRightInd w:val="0"/>
        <w:spacing w:after="0" w:line="240" w:lineRule="auto"/>
        <w:ind w:right="1823"/>
        <w:jc w:val="both"/>
        <w:rPr>
          <w:sz w:val="20"/>
          <w:szCs w:val="20"/>
          <w:lang w:val="it-IT"/>
        </w:rPr>
      </w:pPr>
      <w:r w:rsidRPr="00E67FB8">
        <w:rPr>
          <w:sz w:val="20"/>
          <w:szCs w:val="20"/>
          <w:lang w:val="it-IT"/>
        </w:rPr>
        <w:t>D</w:t>
      </w:r>
      <w:r w:rsidRPr="00E67FB8">
        <w:rPr>
          <w:spacing w:val="1"/>
          <w:sz w:val="20"/>
          <w:szCs w:val="20"/>
          <w:lang w:val="it-IT"/>
        </w:rPr>
        <w:t>ic</w:t>
      </w:r>
      <w:r w:rsidRPr="00E67FB8">
        <w:rPr>
          <w:spacing w:val="-3"/>
          <w:sz w:val="20"/>
          <w:szCs w:val="20"/>
          <w:lang w:val="it-IT"/>
        </w:rPr>
        <w:t>h</w:t>
      </w:r>
      <w:r w:rsidRPr="00E67FB8">
        <w:rPr>
          <w:spacing w:val="1"/>
          <w:sz w:val="20"/>
          <w:szCs w:val="20"/>
          <w:lang w:val="it-IT"/>
        </w:rPr>
        <w:t>i</w:t>
      </w:r>
      <w:r w:rsidRPr="00E67FB8">
        <w:rPr>
          <w:spacing w:val="-1"/>
          <w:sz w:val="20"/>
          <w:szCs w:val="20"/>
          <w:lang w:val="it-IT"/>
        </w:rPr>
        <w:t>a</w:t>
      </w:r>
      <w:r w:rsidRPr="00E67FB8">
        <w:rPr>
          <w:spacing w:val="1"/>
          <w:sz w:val="20"/>
          <w:szCs w:val="20"/>
          <w:lang w:val="it-IT"/>
        </w:rPr>
        <w:t>r</w:t>
      </w:r>
      <w:r w:rsidRPr="00E67FB8">
        <w:rPr>
          <w:spacing w:val="-1"/>
          <w:sz w:val="20"/>
          <w:szCs w:val="20"/>
          <w:lang w:val="it-IT"/>
        </w:rPr>
        <w:t>az</w:t>
      </w:r>
      <w:r w:rsidRPr="00E67FB8">
        <w:rPr>
          <w:spacing w:val="1"/>
          <w:sz w:val="20"/>
          <w:szCs w:val="20"/>
          <w:lang w:val="it-IT"/>
        </w:rPr>
        <w:t>i</w:t>
      </w:r>
      <w:r w:rsidRPr="00E67FB8">
        <w:rPr>
          <w:spacing w:val="-1"/>
          <w:sz w:val="20"/>
          <w:szCs w:val="20"/>
          <w:lang w:val="it-IT"/>
        </w:rPr>
        <w:t>on</w:t>
      </w:r>
      <w:r w:rsidRPr="00E67FB8">
        <w:rPr>
          <w:sz w:val="20"/>
          <w:szCs w:val="20"/>
          <w:lang w:val="it-IT"/>
        </w:rPr>
        <w:t>e</w:t>
      </w:r>
      <w:r w:rsidRPr="00E67FB8">
        <w:rPr>
          <w:spacing w:val="-11"/>
          <w:sz w:val="20"/>
          <w:szCs w:val="20"/>
          <w:lang w:val="it-IT"/>
        </w:rPr>
        <w:t xml:space="preserve"> </w:t>
      </w:r>
      <w:r w:rsidRPr="00E67FB8">
        <w:rPr>
          <w:spacing w:val="1"/>
          <w:sz w:val="20"/>
          <w:szCs w:val="20"/>
          <w:lang w:val="it-IT"/>
        </w:rPr>
        <w:t>s</w:t>
      </w:r>
      <w:r w:rsidRPr="00E67FB8">
        <w:rPr>
          <w:spacing w:val="-1"/>
          <w:sz w:val="20"/>
          <w:szCs w:val="20"/>
          <w:lang w:val="it-IT"/>
        </w:rPr>
        <w:t>u</w:t>
      </w:r>
      <w:r w:rsidRPr="00E67FB8">
        <w:rPr>
          <w:spacing w:val="1"/>
          <w:sz w:val="20"/>
          <w:szCs w:val="20"/>
          <w:lang w:val="it-IT"/>
        </w:rPr>
        <w:t>ll</w:t>
      </w:r>
      <w:r w:rsidRPr="00E67FB8">
        <w:rPr>
          <w:sz w:val="20"/>
          <w:szCs w:val="20"/>
          <w:lang w:val="it-IT"/>
        </w:rPr>
        <w:t>a</w:t>
      </w:r>
      <w:r w:rsidRPr="00E67FB8">
        <w:rPr>
          <w:spacing w:val="4"/>
          <w:sz w:val="20"/>
          <w:szCs w:val="20"/>
          <w:lang w:val="it-IT"/>
        </w:rPr>
        <w:t xml:space="preserve"> </w:t>
      </w:r>
      <w:r w:rsidRPr="00E67FB8">
        <w:rPr>
          <w:spacing w:val="1"/>
          <w:sz w:val="20"/>
          <w:szCs w:val="20"/>
          <w:lang w:val="it-IT"/>
        </w:rPr>
        <w:t>c</w:t>
      </w:r>
      <w:r w:rsidRPr="00E67FB8">
        <w:rPr>
          <w:spacing w:val="-1"/>
          <w:sz w:val="20"/>
          <w:szCs w:val="20"/>
          <w:lang w:val="it-IT"/>
        </w:rPr>
        <w:t>oe</w:t>
      </w:r>
      <w:r w:rsidRPr="00E67FB8">
        <w:rPr>
          <w:spacing w:val="1"/>
          <w:sz w:val="20"/>
          <w:szCs w:val="20"/>
          <w:lang w:val="it-IT"/>
        </w:rPr>
        <w:t>r</w:t>
      </w:r>
      <w:r w:rsidRPr="00E67FB8">
        <w:rPr>
          <w:spacing w:val="-1"/>
          <w:sz w:val="20"/>
          <w:szCs w:val="20"/>
          <w:lang w:val="it-IT"/>
        </w:rPr>
        <w:t>e</w:t>
      </w:r>
      <w:r w:rsidRPr="00E67FB8">
        <w:rPr>
          <w:spacing w:val="-3"/>
          <w:sz w:val="20"/>
          <w:szCs w:val="20"/>
          <w:lang w:val="it-IT"/>
        </w:rPr>
        <w:t>n</w:t>
      </w:r>
      <w:r w:rsidRPr="00E67FB8">
        <w:rPr>
          <w:spacing w:val="1"/>
          <w:sz w:val="20"/>
          <w:szCs w:val="20"/>
          <w:lang w:val="it-IT"/>
        </w:rPr>
        <w:t>z</w:t>
      </w:r>
      <w:r w:rsidRPr="00E67FB8">
        <w:rPr>
          <w:sz w:val="20"/>
          <w:szCs w:val="20"/>
          <w:lang w:val="it-IT"/>
        </w:rPr>
        <w:t>a</w:t>
      </w:r>
      <w:r w:rsidRPr="00E67FB8">
        <w:rPr>
          <w:spacing w:val="31"/>
          <w:sz w:val="20"/>
          <w:szCs w:val="20"/>
          <w:lang w:val="it-IT"/>
        </w:rPr>
        <w:t xml:space="preserve"> </w:t>
      </w:r>
      <w:r w:rsidRPr="00E67FB8">
        <w:rPr>
          <w:spacing w:val="-1"/>
          <w:sz w:val="20"/>
          <w:szCs w:val="20"/>
          <w:lang w:val="it-IT"/>
        </w:rPr>
        <w:t>de</w:t>
      </w:r>
      <w:r w:rsidRPr="00E67FB8">
        <w:rPr>
          <w:sz w:val="20"/>
          <w:szCs w:val="20"/>
          <w:lang w:val="it-IT"/>
        </w:rPr>
        <w:t>i</w:t>
      </w:r>
      <w:r w:rsidRPr="00E67FB8">
        <w:rPr>
          <w:spacing w:val="8"/>
          <w:sz w:val="20"/>
          <w:szCs w:val="20"/>
          <w:lang w:val="it-IT"/>
        </w:rPr>
        <w:t xml:space="preserve"> </w:t>
      </w:r>
      <w:r w:rsidRPr="00E67FB8">
        <w:rPr>
          <w:spacing w:val="-1"/>
          <w:sz w:val="20"/>
          <w:szCs w:val="20"/>
          <w:lang w:val="it-IT"/>
        </w:rPr>
        <w:t>da</w:t>
      </w:r>
      <w:r w:rsidRPr="00E67FB8">
        <w:rPr>
          <w:sz w:val="20"/>
          <w:szCs w:val="20"/>
          <w:lang w:val="it-IT"/>
        </w:rPr>
        <w:t>ti</w:t>
      </w:r>
      <w:r w:rsidRPr="00E67FB8">
        <w:rPr>
          <w:spacing w:val="18"/>
          <w:sz w:val="20"/>
          <w:szCs w:val="20"/>
          <w:lang w:val="it-IT"/>
        </w:rPr>
        <w:t xml:space="preserve"> </w:t>
      </w:r>
      <w:r w:rsidRPr="00E67FB8">
        <w:rPr>
          <w:spacing w:val="-1"/>
          <w:sz w:val="20"/>
          <w:szCs w:val="20"/>
          <w:lang w:val="it-IT"/>
        </w:rPr>
        <w:t>e</w:t>
      </w:r>
      <w:r w:rsidRPr="00E67FB8">
        <w:rPr>
          <w:spacing w:val="1"/>
          <w:sz w:val="20"/>
          <w:szCs w:val="20"/>
          <w:lang w:val="it-IT"/>
        </w:rPr>
        <w:t>s</w:t>
      </w:r>
      <w:r w:rsidRPr="00E67FB8">
        <w:rPr>
          <w:spacing w:val="-1"/>
          <w:sz w:val="20"/>
          <w:szCs w:val="20"/>
          <w:lang w:val="it-IT"/>
        </w:rPr>
        <w:t>po</w:t>
      </w:r>
      <w:r w:rsidRPr="00E67FB8">
        <w:rPr>
          <w:spacing w:val="1"/>
          <w:sz w:val="20"/>
          <w:szCs w:val="20"/>
          <w:lang w:val="it-IT"/>
        </w:rPr>
        <w:t>s</w:t>
      </w:r>
      <w:r w:rsidRPr="00E67FB8">
        <w:rPr>
          <w:sz w:val="20"/>
          <w:szCs w:val="20"/>
          <w:lang w:val="it-IT"/>
        </w:rPr>
        <w:t>ti</w:t>
      </w:r>
      <w:r w:rsidRPr="00E67FB8">
        <w:rPr>
          <w:spacing w:val="23"/>
          <w:sz w:val="20"/>
          <w:szCs w:val="20"/>
          <w:lang w:val="it-IT"/>
        </w:rPr>
        <w:t xml:space="preserve"> </w:t>
      </w:r>
      <w:r w:rsidRPr="00E67FB8">
        <w:rPr>
          <w:spacing w:val="1"/>
          <w:sz w:val="20"/>
          <w:szCs w:val="20"/>
          <w:lang w:val="it-IT"/>
        </w:rPr>
        <w:t>c</w:t>
      </w:r>
      <w:r w:rsidRPr="00E67FB8">
        <w:rPr>
          <w:spacing w:val="-1"/>
          <w:sz w:val="20"/>
          <w:szCs w:val="20"/>
          <w:lang w:val="it-IT"/>
        </w:rPr>
        <w:t>o</w:t>
      </w:r>
      <w:r w:rsidRPr="00E67FB8">
        <w:rPr>
          <w:sz w:val="20"/>
          <w:szCs w:val="20"/>
          <w:lang w:val="it-IT"/>
        </w:rPr>
        <w:t>n</w:t>
      </w:r>
      <w:r w:rsidRPr="00E67FB8">
        <w:rPr>
          <w:spacing w:val="-6"/>
          <w:sz w:val="20"/>
          <w:szCs w:val="20"/>
          <w:lang w:val="it-IT"/>
        </w:rPr>
        <w:t xml:space="preserve"> </w:t>
      </w:r>
      <w:r w:rsidRPr="00E67FB8">
        <w:rPr>
          <w:sz w:val="20"/>
          <w:szCs w:val="20"/>
          <w:lang w:val="it-IT"/>
        </w:rPr>
        <w:t>i</w:t>
      </w:r>
      <w:r w:rsidRPr="00E67FB8">
        <w:rPr>
          <w:spacing w:val="-12"/>
          <w:sz w:val="20"/>
          <w:szCs w:val="20"/>
          <w:lang w:val="it-IT"/>
        </w:rPr>
        <w:t xml:space="preserve"> </w:t>
      </w:r>
      <w:r w:rsidRPr="00E67FB8">
        <w:rPr>
          <w:spacing w:val="-2"/>
          <w:sz w:val="20"/>
          <w:szCs w:val="20"/>
          <w:lang w:val="it-IT"/>
        </w:rPr>
        <w:t>m</w:t>
      </w:r>
      <w:r w:rsidRPr="00E67FB8">
        <w:rPr>
          <w:spacing w:val="-1"/>
          <w:sz w:val="20"/>
          <w:szCs w:val="20"/>
          <w:lang w:val="it-IT"/>
        </w:rPr>
        <w:t>ode</w:t>
      </w:r>
      <w:r w:rsidRPr="00E67FB8">
        <w:rPr>
          <w:spacing w:val="1"/>
          <w:sz w:val="20"/>
          <w:szCs w:val="20"/>
          <w:lang w:val="it-IT"/>
        </w:rPr>
        <w:t>ll</w:t>
      </w:r>
      <w:r w:rsidRPr="00E67FB8">
        <w:rPr>
          <w:sz w:val="20"/>
          <w:szCs w:val="20"/>
          <w:lang w:val="it-IT"/>
        </w:rPr>
        <w:t>i</w:t>
      </w:r>
      <w:r w:rsidRPr="00E67FB8">
        <w:rPr>
          <w:spacing w:val="14"/>
          <w:sz w:val="20"/>
          <w:szCs w:val="20"/>
          <w:lang w:val="it-IT"/>
        </w:rPr>
        <w:t xml:space="preserve"> </w:t>
      </w:r>
      <w:r w:rsidRPr="00E67FB8">
        <w:rPr>
          <w:sz w:val="20"/>
          <w:szCs w:val="20"/>
          <w:lang w:val="it-IT"/>
        </w:rPr>
        <w:t>m</w:t>
      </w:r>
      <w:r w:rsidRPr="00E67FB8">
        <w:rPr>
          <w:spacing w:val="1"/>
          <w:sz w:val="20"/>
          <w:szCs w:val="20"/>
          <w:lang w:val="it-IT"/>
        </w:rPr>
        <w:t>i</w:t>
      </w:r>
      <w:r w:rsidRPr="00E67FB8">
        <w:rPr>
          <w:spacing w:val="-1"/>
          <w:sz w:val="20"/>
          <w:szCs w:val="20"/>
          <w:lang w:val="it-IT"/>
        </w:rPr>
        <w:t>ni</w:t>
      </w:r>
      <w:r w:rsidRPr="00E67FB8">
        <w:rPr>
          <w:spacing w:val="1"/>
          <w:sz w:val="20"/>
          <w:szCs w:val="20"/>
          <w:lang w:val="it-IT"/>
        </w:rPr>
        <w:t>s</w:t>
      </w:r>
      <w:r w:rsidRPr="00E67FB8">
        <w:rPr>
          <w:sz w:val="20"/>
          <w:szCs w:val="20"/>
          <w:lang w:val="it-IT"/>
        </w:rPr>
        <w:t>t</w:t>
      </w:r>
      <w:r w:rsidRPr="00E67FB8">
        <w:rPr>
          <w:spacing w:val="-1"/>
          <w:sz w:val="20"/>
          <w:szCs w:val="20"/>
          <w:lang w:val="it-IT"/>
        </w:rPr>
        <w:t>e</w:t>
      </w:r>
      <w:r w:rsidRPr="00E67FB8">
        <w:rPr>
          <w:spacing w:val="-2"/>
          <w:sz w:val="20"/>
          <w:szCs w:val="20"/>
          <w:lang w:val="it-IT"/>
        </w:rPr>
        <w:t>r</w:t>
      </w:r>
      <w:r w:rsidRPr="00E67FB8">
        <w:rPr>
          <w:spacing w:val="1"/>
          <w:sz w:val="20"/>
          <w:szCs w:val="20"/>
          <w:lang w:val="it-IT"/>
        </w:rPr>
        <w:t>i</w:t>
      </w:r>
      <w:r w:rsidRPr="00E67FB8">
        <w:rPr>
          <w:spacing w:val="-1"/>
          <w:sz w:val="20"/>
          <w:szCs w:val="20"/>
          <w:lang w:val="it-IT"/>
        </w:rPr>
        <w:t>a</w:t>
      </w:r>
      <w:r w:rsidRPr="00E67FB8">
        <w:rPr>
          <w:spacing w:val="1"/>
          <w:sz w:val="20"/>
          <w:szCs w:val="20"/>
          <w:lang w:val="it-IT"/>
        </w:rPr>
        <w:t>l</w:t>
      </w:r>
      <w:r w:rsidRPr="00E67FB8">
        <w:rPr>
          <w:sz w:val="20"/>
          <w:szCs w:val="20"/>
          <w:lang w:val="it-IT"/>
        </w:rPr>
        <w:t>i</w:t>
      </w:r>
      <w:r w:rsidRPr="00E67FB8">
        <w:rPr>
          <w:spacing w:val="23"/>
          <w:sz w:val="20"/>
          <w:szCs w:val="20"/>
          <w:lang w:val="it-IT"/>
        </w:rPr>
        <w:t xml:space="preserve"> </w:t>
      </w:r>
      <w:r w:rsidRPr="00E67FB8">
        <w:rPr>
          <w:spacing w:val="-1"/>
          <w:sz w:val="20"/>
          <w:szCs w:val="20"/>
          <w:lang w:val="it-IT"/>
        </w:rPr>
        <w:t>d</w:t>
      </w:r>
      <w:r w:rsidRPr="00E67FB8">
        <w:rPr>
          <w:sz w:val="20"/>
          <w:szCs w:val="20"/>
          <w:lang w:val="it-IT"/>
        </w:rPr>
        <w:t>i</w:t>
      </w:r>
      <w:r w:rsidRPr="00E67FB8">
        <w:rPr>
          <w:spacing w:val="-6"/>
          <w:sz w:val="20"/>
          <w:szCs w:val="20"/>
          <w:lang w:val="it-IT"/>
        </w:rPr>
        <w:t xml:space="preserve"> </w:t>
      </w:r>
      <w:r w:rsidRPr="00E67FB8">
        <w:rPr>
          <w:spacing w:val="1"/>
          <w:sz w:val="20"/>
          <w:szCs w:val="20"/>
          <w:lang w:val="it-IT"/>
        </w:rPr>
        <w:t>r</w:t>
      </w:r>
      <w:r w:rsidRPr="00E67FB8">
        <w:rPr>
          <w:spacing w:val="-1"/>
          <w:sz w:val="20"/>
          <w:szCs w:val="20"/>
          <w:lang w:val="it-IT"/>
        </w:rPr>
        <w:t>i</w:t>
      </w:r>
      <w:r w:rsidRPr="00E67FB8">
        <w:rPr>
          <w:spacing w:val="1"/>
          <w:sz w:val="20"/>
          <w:szCs w:val="20"/>
          <w:lang w:val="it-IT"/>
        </w:rPr>
        <w:t>l</w:t>
      </w:r>
      <w:r w:rsidRPr="00E67FB8">
        <w:rPr>
          <w:spacing w:val="-1"/>
          <w:sz w:val="20"/>
          <w:szCs w:val="20"/>
          <w:lang w:val="it-IT"/>
        </w:rPr>
        <w:t>e</w:t>
      </w:r>
      <w:r w:rsidRPr="00E67FB8">
        <w:rPr>
          <w:spacing w:val="1"/>
          <w:sz w:val="20"/>
          <w:szCs w:val="20"/>
          <w:lang w:val="it-IT"/>
        </w:rPr>
        <w:t>v</w:t>
      </w:r>
      <w:r w:rsidRPr="00E67FB8">
        <w:rPr>
          <w:spacing w:val="-3"/>
          <w:sz w:val="20"/>
          <w:szCs w:val="20"/>
          <w:lang w:val="it-IT"/>
        </w:rPr>
        <w:t>a</w:t>
      </w:r>
      <w:r w:rsidRPr="00E67FB8">
        <w:rPr>
          <w:spacing w:val="1"/>
          <w:sz w:val="20"/>
          <w:szCs w:val="20"/>
          <w:lang w:val="it-IT"/>
        </w:rPr>
        <w:t>zi</w:t>
      </w:r>
      <w:r w:rsidRPr="00E67FB8">
        <w:rPr>
          <w:spacing w:val="-1"/>
          <w:sz w:val="20"/>
          <w:szCs w:val="20"/>
          <w:lang w:val="it-IT"/>
        </w:rPr>
        <w:t>on</w:t>
      </w:r>
      <w:r w:rsidRPr="00E67FB8">
        <w:rPr>
          <w:sz w:val="20"/>
          <w:szCs w:val="20"/>
          <w:lang w:val="it-IT"/>
        </w:rPr>
        <w:t>e</w:t>
      </w:r>
      <w:r w:rsidR="005510B6" w:rsidRPr="00E67FB8">
        <w:rPr>
          <w:sz w:val="20"/>
          <w:szCs w:val="20"/>
          <w:lang w:val="it-IT"/>
        </w:rPr>
        <w:t xml:space="preserve"> </w:t>
      </w:r>
      <w:r w:rsidRPr="00E67FB8">
        <w:rPr>
          <w:sz w:val="20"/>
          <w:szCs w:val="20"/>
          <w:lang w:val="it-IT"/>
        </w:rPr>
        <w:t>f</w:t>
      </w:r>
      <w:r w:rsidRPr="00E67FB8">
        <w:rPr>
          <w:spacing w:val="1"/>
          <w:sz w:val="20"/>
          <w:szCs w:val="20"/>
          <w:lang w:val="it-IT"/>
        </w:rPr>
        <w:t>l</w:t>
      </w:r>
      <w:r w:rsidRPr="00E67FB8">
        <w:rPr>
          <w:spacing w:val="-1"/>
          <w:sz w:val="20"/>
          <w:szCs w:val="20"/>
          <w:lang w:val="it-IT"/>
        </w:rPr>
        <w:t>u</w:t>
      </w:r>
      <w:r w:rsidRPr="00E67FB8">
        <w:rPr>
          <w:spacing w:val="-2"/>
          <w:sz w:val="20"/>
          <w:szCs w:val="20"/>
          <w:lang w:val="it-IT"/>
        </w:rPr>
        <w:t>s</w:t>
      </w:r>
      <w:r w:rsidRPr="00E67FB8">
        <w:rPr>
          <w:spacing w:val="1"/>
          <w:sz w:val="20"/>
          <w:szCs w:val="20"/>
          <w:lang w:val="it-IT"/>
        </w:rPr>
        <w:t>si</w:t>
      </w:r>
      <w:r w:rsidRPr="00E67FB8">
        <w:rPr>
          <w:sz w:val="20"/>
          <w:szCs w:val="20"/>
          <w:lang w:val="it-IT"/>
        </w:rPr>
        <w:t>:</w:t>
      </w:r>
    </w:p>
    <w:p w:rsidR="00205F56" w:rsidRPr="00E67FB8" w:rsidRDefault="00205F56" w:rsidP="0068072E">
      <w:pPr>
        <w:widowControl w:val="0"/>
        <w:autoSpaceDE w:val="0"/>
        <w:autoSpaceDN w:val="0"/>
        <w:adjustRightInd w:val="0"/>
        <w:spacing w:after="0" w:line="240" w:lineRule="auto"/>
        <w:ind w:right="1823"/>
        <w:jc w:val="both"/>
        <w:rPr>
          <w:sz w:val="20"/>
          <w:szCs w:val="20"/>
          <w:lang w:val="it-IT"/>
        </w:rPr>
      </w:pPr>
    </w:p>
    <w:tbl>
      <w:tblPr>
        <w:tblW w:w="0" w:type="auto"/>
        <w:jc w:val="center"/>
        <w:tblLayout w:type="fixed"/>
        <w:tblCellMar>
          <w:left w:w="0" w:type="dxa"/>
          <w:right w:w="0" w:type="dxa"/>
        </w:tblCellMar>
        <w:tblLook w:val="0000" w:firstRow="0" w:lastRow="0" w:firstColumn="0" w:lastColumn="0" w:noHBand="0" w:noVBand="0"/>
      </w:tblPr>
      <w:tblGrid>
        <w:gridCol w:w="2451"/>
        <w:gridCol w:w="7099"/>
      </w:tblGrid>
      <w:tr w:rsidR="007267EF" w:rsidRPr="007365C1" w:rsidTr="00C416E1">
        <w:trPr>
          <w:trHeight w:hRule="exact" w:val="1685"/>
          <w:jc w:val="center"/>
        </w:trPr>
        <w:tc>
          <w:tcPr>
            <w:tcW w:w="2451" w:type="dxa"/>
            <w:tcBorders>
              <w:top w:val="single" w:sz="4" w:space="0" w:color="000000"/>
              <w:left w:val="single" w:sz="4" w:space="0" w:color="000000"/>
              <w:bottom w:val="single" w:sz="4" w:space="0" w:color="000000"/>
              <w:right w:val="single" w:sz="4" w:space="0" w:color="000000"/>
            </w:tcBorders>
          </w:tcPr>
          <w:p w:rsidR="007267EF" w:rsidRPr="00E67FB8" w:rsidRDefault="007267EF" w:rsidP="0068072E">
            <w:pPr>
              <w:widowControl w:val="0"/>
              <w:autoSpaceDE w:val="0"/>
              <w:autoSpaceDN w:val="0"/>
              <w:adjustRightInd w:val="0"/>
              <w:spacing w:after="0" w:line="240" w:lineRule="auto"/>
              <w:ind w:left="102" w:right="1048"/>
              <w:jc w:val="both"/>
              <w:rPr>
                <w:b/>
                <w:sz w:val="20"/>
                <w:szCs w:val="20"/>
                <w:lang w:val="it-IT"/>
              </w:rPr>
            </w:pPr>
            <w:r w:rsidRPr="00E67FB8">
              <w:rPr>
                <w:b/>
                <w:sz w:val="20"/>
                <w:szCs w:val="20"/>
                <w:lang w:val="it-IT"/>
              </w:rPr>
              <w:t>MODELLO STS 11</w:t>
            </w:r>
          </w:p>
          <w:p w:rsidR="007267EF" w:rsidRPr="00E67FB8" w:rsidRDefault="007267EF" w:rsidP="0068072E">
            <w:pPr>
              <w:widowControl w:val="0"/>
              <w:autoSpaceDE w:val="0"/>
              <w:autoSpaceDN w:val="0"/>
              <w:adjustRightInd w:val="0"/>
              <w:spacing w:after="0" w:line="240" w:lineRule="auto"/>
              <w:ind w:left="102" w:right="1048"/>
              <w:jc w:val="both"/>
              <w:rPr>
                <w:b/>
                <w:spacing w:val="-1"/>
                <w:w w:val="98"/>
                <w:sz w:val="20"/>
                <w:szCs w:val="20"/>
                <w:lang w:val="it-IT"/>
              </w:rPr>
            </w:pPr>
            <w:r w:rsidRPr="00E67FB8">
              <w:rPr>
                <w:b/>
                <w:sz w:val="20"/>
                <w:szCs w:val="20"/>
                <w:lang w:val="it-IT"/>
              </w:rPr>
              <w:t>Anno 20</w:t>
            </w:r>
            <w:r w:rsidR="00F25B18" w:rsidRPr="00E67FB8">
              <w:rPr>
                <w:b/>
                <w:sz w:val="20"/>
                <w:szCs w:val="20"/>
                <w:lang w:val="it-IT"/>
              </w:rPr>
              <w:t>1</w:t>
            </w:r>
            <w:r w:rsidR="00F71ABA">
              <w:rPr>
                <w:b/>
                <w:sz w:val="20"/>
                <w:szCs w:val="20"/>
                <w:lang w:val="it-IT"/>
              </w:rPr>
              <w:t>8</w:t>
            </w:r>
          </w:p>
        </w:tc>
        <w:tc>
          <w:tcPr>
            <w:tcW w:w="7099" w:type="dxa"/>
            <w:tcBorders>
              <w:top w:val="single" w:sz="4" w:space="0" w:color="000000"/>
              <w:left w:val="single" w:sz="4" w:space="0" w:color="000000"/>
              <w:bottom w:val="single" w:sz="4" w:space="0" w:color="000000"/>
              <w:right w:val="single" w:sz="4" w:space="0" w:color="000000"/>
            </w:tcBorders>
          </w:tcPr>
          <w:p w:rsidR="007267EF" w:rsidRPr="00E67FB8" w:rsidRDefault="00341A5E" w:rsidP="0068072E">
            <w:pPr>
              <w:widowControl w:val="0"/>
              <w:autoSpaceDE w:val="0"/>
              <w:autoSpaceDN w:val="0"/>
              <w:adjustRightInd w:val="0"/>
              <w:spacing w:after="0" w:line="240" w:lineRule="auto"/>
              <w:ind w:left="102" w:right="234"/>
              <w:jc w:val="both"/>
              <w:rPr>
                <w:sz w:val="20"/>
                <w:szCs w:val="20"/>
                <w:lang w:val="it-IT"/>
              </w:rPr>
            </w:pPr>
            <w:r w:rsidRPr="00E67FB8">
              <w:rPr>
                <w:sz w:val="20"/>
                <w:szCs w:val="20"/>
                <w:lang w:val="it-IT"/>
              </w:rPr>
              <w:t>I dati sul numero di strutture a gestione diretta e convenzionate, sulla tipologia e il tipo di assistenza erogata, sono coerenti con quelli complessiva- mente desumibili dai modelli STS 11 ad eccezione delle Strutture evidenziate in giallo:  le Strutture “DPD” sono censite dal Dipartimento di Patologia delle Dipendenze e vi sono ospiti pazienti in Doppia Diagnosi con ripartizione della retta tra DPD e DSM. Le  Strutture”DISTRETTO” sono censite dal Distretto Territoriale e  i pazienti sono stati inseriti dalle Commissioni UMVD/UVG con ripartizione della retta anche al DSM.</w:t>
            </w:r>
          </w:p>
        </w:tc>
      </w:tr>
      <w:tr w:rsidR="007267EF" w:rsidRPr="007365C1" w:rsidTr="00C416E1">
        <w:trPr>
          <w:trHeight w:hRule="exact" w:val="703"/>
          <w:jc w:val="center"/>
        </w:trPr>
        <w:tc>
          <w:tcPr>
            <w:tcW w:w="2451" w:type="dxa"/>
            <w:tcBorders>
              <w:top w:val="single" w:sz="4" w:space="0" w:color="000000"/>
              <w:left w:val="single" w:sz="4" w:space="0" w:color="000000"/>
              <w:bottom w:val="single" w:sz="4" w:space="0" w:color="000000"/>
              <w:right w:val="single" w:sz="4" w:space="0" w:color="000000"/>
            </w:tcBorders>
          </w:tcPr>
          <w:p w:rsidR="007267EF" w:rsidRPr="00E67FB8" w:rsidRDefault="007267EF" w:rsidP="0068072E">
            <w:pPr>
              <w:widowControl w:val="0"/>
              <w:autoSpaceDE w:val="0"/>
              <w:autoSpaceDN w:val="0"/>
              <w:adjustRightInd w:val="0"/>
              <w:spacing w:after="0" w:line="240" w:lineRule="auto"/>
              <w:ind w:left="102" w:right="1048"/>
              <w:jc w:val="both"/>
              <w:rPr>
                <w:b/>
                <w:sz w:val="20"/>
                <w:szCs w:val="20"/>
                <w:lang w:val="it-IT"/>
              </w:rPr>
            </w:pPr>
            <w:r w:rsidRPr="00E67FB8">
              <w:rPr>
                <w:b/>
                <w:sz w:val="20"/>
                <w:szCs w:val="20"/>
                <w:lang w:val="it-IT"/>
              </w:rPr>
              <w:t xml:space="preserve">MODELLO RIA </w:t>
            </w:r>
            <w:r w:rsidR="004D1F3B">
              <w:rPr>
                <w:b/>
                <w:sz w:val="20"/>
                <w:szCs w:val="20"/>
                <w:lang w:val="it-IT"/>
              </w:rPr>
              <w:t>1</w:t>
            </w:r>
            <w:r w:rsidRPr="00E67FB8">
              <w:rPr>
                <w:b/>
                <w:sz w:val="20"/>
                <w:szCs w:val="20"/>
                <w:lang w:val="it-IT"/>
              </w:rPr>
              <w:t>1</w:t>
            </w:r>
          </w:p>
          <w:p w:rsidR="007267EF" w:rsidRPr="00E67FB8" w:rsidRDefault="00F25B18" w:rsidP="0068072E">
            <w:pPr>
              <w:widowControl w:val="0"/>
              <w:autoSpaceDE w:val="0"/>
              <w:autoSpaceDN w:val="0"/>
              <w:adjustRightInd w:val="0"/>
              <w:spacing w:after="0" w:line="240" w:lineRule="auto"/>
              <w:ind w:left="102" w:right="1048"/>
              <w:jc w:val="both"/>
              <w:rPr>
                <w:b/>
                <w:spacing w:val="-1"/>
                <w:w w:val="98"/>
                <w:sz w:val="20"/>
                <w:szCs w:val="20"/>
                <w:lang w:val="it-IT"/>
              </w:rPr>
            </w:pPr>
            <w:r w:rsidRPr="00E67FB8">
              <w:rPr>
                <w:b/>
                <w:sz w:val="20"/>
                <w:szCs w:val="20"/>
                <w:lang w:val="it-IT"/>
              </w:rPr>
              <w:t>Anno 201</w:t>
            </w:r>
            <w:r w:rsidR="00F71ABA">
              <w:rPr>
                <w:b/>
                <w:sz w:val="20"/>
                <w:szCs w:val="20"/>
                <w:lang w:val="it-IT"/>
              </w:rPr>
              <w:t>8</w:t>
            </w:r>
          </w:p>
        </w:tc>
        <w:tc>
          <w:tcPr>
            <w:tcW w:w="7099" w:type="dxa"/>
            <w:tcBorders>
              <w:top w:val="single" w:sz="4" w:space="0" w:color="000000"/>
              <w:left w:val="single" w:sz="4" w:space="0" w:color="000000"/>
              <w:bottom w:val="single" w:sz="4" w:space="0" w:color="000000"/>
              <w:right w:val="single" w:sz="4" w:space="0" w:color="000000"/>
            </w:tcBorders>
          </w:tcPr>
          <w:p w:rsidR="007267EF" w:rsidRPr="00E67FB8" w:rsidRDefault="007267EF" w:rsidP="0068072E">
            <w:pPr>
              <w:widowControl w:val="0"/>
              <w:autoSpaceDE w:val="0"/>
              <w:autoSpaceDN w:val="0"/>
              <w:adjustRightInd w:val="0"/>
              <w:spacing w:after="0" w:line="240" w:lineRule="auto"/>
              <w:ind w:left="102" w:right="234"/>
              <w:jc w:val="both"/>
              <w:rPr>
                <w:w w:val="75"/>
                <w:sz w:val="20"/>
                <w:szCs w:val="20"/>
                <w:lang w:val="it-IT"/>
              </w:rPr>
            </w:pPr>
            <w:r w:rsidRPr="00E67FB8">
              <w:rPr>
                <w:sz w:val="20"/>
                <w:szCs w:val="20"/>
                <w:lang w:val="it-IT"/>
              </w:rPr>
              <w:t xml:space="preserve">I dati sul numero di strutture  a gestione diretta e convenzionate ex art </w:t>
            </w:r>
            <w:smartTag w:uri="urn:schemas-microsoft-com:office:smarttags" w:element="metricconverter">
              <w:smartTagPr>
                <w:attr w:name="ProductID" w:val="26 L"/>
              </w:smartTagPr>
              <w:r w:rsidRPr="00E67FB8">
                <w:rPr>
                  <w:sz w:val="20"/>
                  <w:szCs w:val="20"/>
                  <w:lang w:val="it-IT"/>
                </w:rPr>
                <w:t>26 L</w:t>
              </w:r>
            </w:smartTag>
            <w:r w:rsidR="006A7F80" w:rsidRPr="00E67FB8">
              <w:rPr>
                <w:sz w:val="20"/>
                <w:szCs w:val="20"/>
                <w:lang w:val="it-IT"/>
              </w:rPr>
              <w:t>.</w:t>
            </w:r>
            <w:r w:rsidRPr="00E67FB8">
              <w:rPr>
                <w:sz w:val="20"/>
                <w:szCs w:val="20"/>
                <w:lang w:val="it-IT"/>
              </w:rPr>
              <w:t>833/78 sono coerenti con quelli complessivamente desumibili dai modelli</w:t>
            </w:r>
            <w:r w:rsidR="006A7F80" w:rsidRPr="00E67FB8">
              <w:rPr>
                <w:sz w:val="20"/>
                <w:szCs w:val="20"/>
                <w:lang w:val="it-IT"/>
              </w:rPr>
              <w:t xml:space="preserve"> </w:t>
            </w:r>
            <w:r w:rsidRPr="00E67FB8">
              <w:rPr>
                <w:sz w:val="20"/>
                <w:szCs w:val="20"/>
                <w:lang w:val="it-IT"/>
              </w:rPr>
              <w:t>RIA 11</w:t>
            </w:r>
          </w:p>
        </w:tc>
      </w:tr>
      <w:tr w:rsidR="007267EF" w:rsidRPr="007365C1" w:rsidTr="00C416E1">
        <w:trPr>
          <w:trHeight w:hRule="exact" w:val="854"/>
          <w:jc w:val="center"/>
        </w:trPr>
        <w:tc>
          <w:tcPr>
            <w:tcW w:w="2451" w:type="dxa"/>
            <w:tcBorders>
              <w:top w:val="single" w:sz="4" w:space="0" w:color="000000"/>
              <w:left w:val="single" w:sz="4" w:space="0" w:color="000000"/>
              <w:bottom w:val="single" w:sz="4" w:space="0" w:color="000000"/>
              <w:right w:val="single" w:sz="4" w:space="0" w:color="000000"/>
            </w:tcBorders>
          </w:tcPr>
          <w:p w:rsidR="007267EF" w:rsidRPr="00E67FB8" w:rsidRDefault="007267EF" w:rsidP="0068072E">
            <w:pPr>
              <w:widowControl w:val="0"/>
              <w:autoSpaceDE w:val="0"/>
              <w:autoSpaceDN w:val="0"/>
              <w:adjustRightInd w:val="0"/>
              <w:spacing w:after="0" w:line="240" w:lineRule="auto"/>
              <w:ind w:left="102" w:right="1048"/>
              <w:jc w:val="both"/>
              <w:rPr>
                <w:b/>
                <w:sz w:val="20"/>
                <w:szCs w:val="20"/>
                <w:lang w:val="it-IT"/>
              </w:rPr>
            </w:pPr>
            <w:r w:rsidRPr="00E67FB8">
              <w:rPr>
                <w:b/>
                <w:sz w:val="20"/>
                <w:szCs w:val="20"/>
                <w:lang w:val="it-IT"/>
              </w:rPr>
              <w:t>MODELLO FLS 12</w:t>
            </w:r>
          </w:p>
          <w:p w:rsidR="007267EF" w:rsidRPr="00E67FB8" w:rsidRDefault="007267EF" w:rsidP="0068072E">
            <w:pPr>
              <w:widowControl w:val="0"/>
              <w:autoSpaceDE w:val="0"/>
              <w:autoSpaceDN w:val="0"/>
              <w:adjustRightInd w:val="0"/>
              <w:spacing w:after="0" w:line="240" w:lineRule="auto"/>
              <w:ind w:left="102" w:right="1048"/>
              <w:jc w:val="both"/>
              <w:rPr>
                <w:b/>
                <w:spacing w:val="-1"/>
                <w:w w:val="98"/>
                <w:sz w:val="20"/>
                <w:szCs w:val="20"/>
                <w:lang w:val="it-IT"/>
              </w:rPr>
            </w:pPr>
            <w:r w:rsidRPr="00E67FB8">
              <w:rPr>
                <w:b/>
                <w:sz w:val="20"/>
                <w:szCs w:val="20"/>
                <w:lang w:val="it-IT"/>
              </w:rPr>
              <w:t xml:space="preserve">Anno </w:t>
            </w:r>
            <w:r w:rsidR="00F25B18" w:rsidRPr="00E67FB8">
              <w:rPr>
                <w:b/>
                <w:sz w:val="20"/>
                <w:szCs w:val="20"/>
                <w:lang w:val="it-IT"/>
              </w:rPr>
              <w:t>201</w:t>
            </w:r>
            <w:r w:rsidR="00F71ABA">
              <w:rPr>
                <w:b/>
                <w:sz w:val="20"/>
                <w:szCs w:val="20"/>
                <w:lang w:val="it-IT"/>
              </w:rPr>
              <w:t>8</w:t>
            </w:r>
          </w:p>
        </w:tc>
        <w:tc>
          <w:tcPr>
            <w:tcW w:w="7099" w:type="dxa"/>
            <w:tcBorders>
              <w:top w:val="single" w:sz="4" w:space="0" w:color="000000"/>
              <w:left w:val="single" w:sz="4" w:space="0" w:color="000000"/>
              <w:bottom w:val="single" w:sz="4" w:space="0" w:color="000000"/>
              <w:right w:val="single" w:sz="4" w:space="0" w:color="000000"/>
            </w:tcBorders>
          </w:tcPr>
          <w:p w:rsidR="007267EF" w:rsidRPr="00E67FB8" w:rsidRDefault="007267EF" w:rsidP="0068072E">
            <w:pPr>
              <w:widowControl w:val="0"/>
              <w:autoSpaceDE w:val="0"/>
              <w:autoSpaceDN w:val="0"/>
              <w:adjustRightInd w:val="0"/>
              <w:spacing w:after="0" w:line="240" w:lineRule="auto"/>
              <w:ind w:left="102" w:right="234"/>
              <w:jc w:val="both"/>
              <w:rPr>
                <w:sz w:val="20"/>
                <w:szCs w:val="20"/>
                <w:lang w:val="it-IT"/>
              </w:rPr>
            </w:pPr>
            <w:r w:rsidRPr="00E67FB8">
              <w:rPr>
                <w:sz w:val="20"/>
                <w:szCs w:val="20"/>
                <w:lang w:val="it-IT"/>
              </w:rPr>
              <w:t>I dati esposti relativi a medici di base e pediatri sono coerenti con quelli complessivamente desumibili dai quadri E e F del modello FLS 12</w:t>
            </w:r>
          </w:p>
        </w:tc>
      </w:tr>
    </w:tbl>
    <w:p w:rsidR="00991061" w:rsidRPr="00E67FB8" w:rsidRDefault="00902F43" w:rsidP="00CA5D7C">
      <w:pPr>
        <w:widowControl w:val="0"/>
        <w:autoSpaceDE w:val="0"/>
        <w:autoSpaceDN w:val="0"/>
        <w:adjustRightInd w:val="0"/>
        <w:spacing w:after="0" w:line="240" w:lineRule="auto"/>
        <w:ind w:left="580"/>
        <w:rPr>
          <w:w w:val="80"/>
          <w:sz w:val="20"/>
          <w:szCs w:val="20"/>
          <w:lang w:val="it-IT"/>
        </w:rPr>
      </w:pPr>
      <w:r w:rsidRPr="00C416E1">
        <w:rPr>
          <w:spacing w:val="1"/>
          <w:sz w:val="20"/>
          <w:szCs w:val="20"/>
          <w:lang w:val="it-IT"/>
        </w:rPr>
        <w:br w:type="page"/>
      </w:r>
      <w:r w:rsidR="00991061" w:rsidRPr="00E67FB8">
        <w:rPr>
          <w:spacing w:val="1"/>
          <w:sz w:val="20"/>
          <w:szCs w:val="20"/>
          <w:lang w:val="it-IT"/>
        </w:rPr>
        <w:t>B</w:t>
      </w:r>
      <w:r w:rsidR="00991061" w:rsidRPr="00E67FB8">
        <w:rPr>
          <w:sz w:val="20"/>
          <w:szCs w:val="20"/>
          <w:lang w:val="it-IT"/>
        </w:rPr>
        <w:t xml:space="preserve">) </w:t>
      </w:r>
      <w:r w:rsidR="00991061" w:rsidRPr="00E67FB8">
        <w:rPr>
          <w:spacing w:val="23"/>
          <w:sz w:val="20"/>
          <w:szCs w:val="20"/>
          <w:lang w:val="it-IT"/>
        </w:rPr>
        <w:t xml:space="preserve"> </w:t>
      </w:r>
      <w:r w:rsidR="00991061" w:rsidRPr="00E67FB8">
        <w:rPr>
          <w:w w:val="87"/>
          <w:sz w:val="20"/>
          <w:szCs w:val="20"/>
          <w:lang w:val="it-IT"/>
        </w:rPr>
        <w:t>O</w:t>
      </w:r>
      <w:r w:rsidR="00991061" w:rsidRPr="00E67FB8">
        <w:rPr>
          <w:spacing w:val="1"/>
          <w:w w:val="87"/>
          <w:sz w:val="20"/>
          <w:szCs w:val="20"/>
          <w:lang w:val="it-IT"/>
        </w:rPr>
        <w:t>BI</w:t>
      </w:r>
      <w:r w:rsidR="00991061" w:rsidRPr="00E67FB8">
        <w:rPr>
          <w:spacing w:val="-2"/>
          <w:w w:val="87"/>
          <w:sz w:val="20"/>
          <w:szCs w:val="20"/>
          <w:lang w:val="it-IT"/>
        </w:rPr>
        <w:t>E</w:t>
      </w:r>
      <w:r w:rsidR="00991061" w:rsidRPr="00E67FB8">
        <w:rPr>
          <w:spacing w:val="-1"/>
          <w:w w:val="87"/>
          <w:sz w:val="20"/>
          <w:szCs w:val="20"/>
          <w:lang w:val="it-IT"/>
        </w:rPr>
        <w:t>T</w:t>
      </w:r>
      <w:r w:rsidR="00991061" w:rsidRPr="00E67FB8">
        <w:rPr>
          <w:spacing w:val="1"/>
          <w:w w:val="87"/>
          <w:sz w:val="20"/>
          <w:szCs w:val="20"/>
          <w:lang w:val="it-IT"/>
        </w:rPr>
        <w:t>TI</w:t>
      </w:r>
      <w:r w:rsidR="00991061" w:rsidRPr="00E67FB8">
        <w:rPr>
          <w:spacing w:val="-3"/>
          <w:w w:val="87"/>
          <w:sz w:val="20"/>
          <w:szCs w:val="20"/>
          <w:lang w:val="it-IT"/>
        </w:rPr>
        <w:t>V</w:t>
      </w:r>
      <w:r w:rsidR="00991061" w:rsidRPr="00E67FB8">
        <w:rPr>
          <w:w w:val="87"/>
          <w:sz w:val="20"/>
          <w:szCs w:val="20"/>
          <w:lang w:val="it-IT"/>
        </w:rPr>
        <w:t>I</w:t>
      </w:r>
      <w:r w:rsidR="00991061" w:rsidRPr="00E67FB8">
        <w:rPr>
          <w:spacing w:val="11"/>
          <w:w w:val="87"/>
          <w:sz w:val="20"/>
          <w:szCs w:val="20"/>
          <w:lang w:val="it-IT"/>
        </w:rPr>
        <w:t xml:space="preserve"> </w:t>
      </w:r>
      <w:r w:rsidR="00991061" w:rsidRPr="00E67FB8">
        <w:rPr>
          <w:w w:val="80"/>
          <w:sz w:val="20"/>
          <w:szCs w:val="20"/>
          <w:lang w:val="it-IT"/>
        </w:rPr>
        <w:t>D</w:t>
      </w:r>
      <w:r w:rsidR="00991061" w:rsidRPr="00E67FB8">
        <w:rPr>
          <w:spacing w:val="-2"/>
          <w:w w:val="80"/>
          <w:sz w:val="20"/>
          <w:szCs w:val="20"/>
          <w:lang w:val="it-IT"/>
        </w:rPr>
        <w:t>E</w:t>
      </w:r>
      <w:r w:rsidR="00991061" w:rsidRPr="00E67FB8">
        <w:rPr>
          <w:w w:val="80"/>
          <w:sz w:val="20"/>
          <w:szCs w:val="20"/>
          <w:lang w:val="it-IT"/>
        </w:rPr>
        <w:t>LL</w:t>
      </w:r>
      <w:r w:rsidR="00991061" w:rsidRPr="00E67FB8">
        <w:rPr>
          <w:spacing w:val="1"/>
          <w:w w:val="80"/>
          <w:sz w:val="20"/>
          <w:szCs w:val="20"/>
          <w:lang w:val="it-IT"/>
        </w:rPr>
        <w:t>’</w:t>
      </w:r>
      <w:r w:rsidR="00991061" w:rsidRPr="00E67FB8">
        <w:rPr>
          <w:w w:val="80"/>
          <w:sz w:val="20"/>
          <w:szCs w:val="20"/>
          <w:lang w:val="it-IT"/>
        </w:rPr>
        <w:t>E</w:t>
      </w:r>
      <w:r w:rsidR="00991061" w:rsidRPr="00E67FB8">
        <w:rPr>
          <w:spacing w:val="-1"/>
          <w:w w:val="80"/>
          <w:sz w:val="20"/>
          <w:szCs w:val="20"/>
          <w:lang w:val="it-IT"/>
        </w:rPr>
        <w:t>S</w:t>
      </w:r>
      <w:r w:rsidR="00991061" w:rsidRPr="00E67FB8">
        <w:rPr>
          <w:spacing w:val="-2"/>
          <w:w w:val="80"/>
          <w:sz w:val="20"/>
          <w:szCs w:val="20"/>
          <w:lang w:val="it-IT"/>
        </w:rPr>
        <w:t>E</w:t>
      </w:r>
      <w:r w:rsidR="00991061" w:rsidRPr="00E67FB8">
        <w:rPr>
          <w:spacing w:val="1"/>
          <w:w w:val="80"/>
          <w:sz w:val="20"/>
          <w:szCs w:val="20"/>
          <w:lang w:val="it-IT"/>
        </w:rPr>
        <w:t>R</w:t>
      </w:r>
      <w:r w:rsidR="00991061" w:rsidRPr="00E67FB8">
        <w:rPr>
          <w:spacing w:val="-2"/>
          <w:w w:val="80"/>
          <w:sz w:val="20"/>
          <w:szCs w:val="20"/>
          <w:lang w:val="it-IT"/>
        </w:rPr>
        <w:t>C</w:t>
      </w:r>
      <w:r w:rsidR="00991061" w:rsidRPr="00E67FB8">
        <w:rPr>
          <w:spacing w:val="1"/>
          <w:w w:val="80"/>
          <w:sz w:val="20"/>
          <w:szCs w:val="20"/>
          <w:lang w:val="it-IT"/>
        </w:rPr>
        <w:t>I</w:t>
      </w:r>
      <w:r w:rsidR="00991061" w:rsidRPr="00E67FB8">
        <w:rPr>
          <w:spacing w:val="-2"/>
          <w:w w:val="80"/>
          <w:sz w:val="20"/>
          <w:szCs w:val="20"/>
          <w:lang w:val="it-IT"/>
        </w:rPr>
        <w:t>Z</w:t>
      </w:r>
      <w:r w:rsidR="00991061" w:rsidRPr="00E67FB8">
        <w:rPr>
          <w:spacing w:val="1"/>
          <w:w w:val="80"/>
          <w:sz w:val="20"/>
          <w:szCs w:val="20"/>
          <w:lang w:val="it-IT"/>
        </w:rPr>
        <w:t>I</w:t>
      </w:r>
      <w:r w:rsidR="00991061" w:rsidRPr="00E67FB8">
        <w:rPr>
          <w:w w:val="80"/>
          <w:sz w:val="20"/>
          <w:szCs w:val="20"/>
          <w:lang w:val="it-IT"/>
        </w:rPr>
        <w:t>O</w:t>
      </w:r>
      <w:r w:rsidR="00991061" w:rsidRPr="00E67FB8">
        <w:rPr>
          <w:spacing w:val="8"/>
          <w:w w:val="80"/>
          <w:sz w:val="20"/>
          <w:szCs w:val="20"/>
          <w:lang w:val="it-IT"/>
        </w:rPr>
        <w:t xml:space="preserve"> </w:t>
      </w:r>
      <w:r w:rsidR="00991061" w:rsidRPr="00E67FB8">
        <w:rPr>
          <w:spacing w:val="1"/>
          <w:w w:val="80"/>
          <w:sz w:val="20"/>
          <w:szCs w:val="20"/>
          <w:lang w:val="it-IT"/>
        </w:rPr>
        <w:t>R</w:t>
      </w:r>
      <w:r w:rsidR="00991061" w:rsidRPr="00E67FB8">
        <w:rPr>
          <w:w w:val="80"/>
          <w:sz w:val="20"/>
          <w:szCs w:val="20"/>
          <w:lang w:val="it-IT"/>
        </w:rPr>
        <w:t>EL</w:t>
      </w:r>
      <w:r w:rsidR="00991061" w:rsidRPr="00E67FB8">
        <w:rPr>
          <w:spacing w:val="-2"/>
          <w:w w:val="80"/>
          <w:sz w:val="20"/>
          <w:szCs w:val="20"/>
          <w:lang w:val="it-IT"/>
        </w:rPr>
        <w:t>A</w:t>
      </w:r>
      <w:r w:rsidR="00991061" w:rsidRPr="00E67FB8">
        <w:rPr>
          <w:spacing w:val="-1"/>
          <w:w w:val="80"/>
          <w:sz w:val="20"/>
          <w:szCs w:val="20"/>
          <w:lang w:val="it-IT"/>
        </w:rPr>
        <w:t>T</w:t>
      </w:r>
      <w:r w:rsidR="00991061" w:rsidRPr="00E67FB8">
        <w:rPr>
          <w:spacing w:val="1"/>
          <w:w w:val="80"/>
          <w:sz w:val="20"/>
          <w:szCs w:val="20"/>
          <w:lang w:val="it-IT"/>
        </w:rPr>
        <w:t>I</w:t>
      </w:r>
      <w:r w:rsidR="00991061" w:rsidRPr="00E67FB8">
        <w:rPr>
          <w:spacing w:val="-1"/>
          <w:w w:val="80"/>
          <w:sz w:val="20"/>
          <w:szCs w:val="20"/>
          <w:lang w:val="it-IT"/>
        </w:rPr>
        <w:t>V</w:t>
      </w:r>
      <w:r w:rsidR="00991061" w:rsidRPr="00E67FB8">
        <w:rPr>
          <w:w w:val="80"/>
          <w:sz w:val="20"/>
          <w:szCs w:val="20"/>
          <w:lang w:val="it-IT"/>
        </w:rPr>
        <w:t>I</w:t>
      </w:r>
      <w:r w:rsidR="00991061" w:rsidRPr="00E67FB8">
        <w:rPr>
          <w:spacing w:val="5"/>
          <w:w w:val="80"/>
          <w:sz w:val="20"/>
          <w:szCs w:val="20"/>
          <w:lang w:val="it-IT"/>
        </w:rPr>
        <w:t xml:space="preserve"> </w:t>
      </w:r>
      <w:r w:rsidR="00991061" w:rsidRPr="00E67FB8">
        <w:rPr>
          <w:spacing w:val="1"/>
          <w:w w:val="84"/>
          <w:sz w:val="20"/>
          <w:szCs w:val="20"/>
          <w:lang w:val="it-IT"/>
        </w:rPr>
        <w:t>A</w:t>
      </w:r>
      <w:r w:rsidR="00991061" w:rsidRPr="00E67FB8">
        <w:rPr>
          <w:w w:val="69"/>
          <w:sz w:val="20"/>
          <w:szCs w:val="20"/>
          <w:lang w:val="it-IT"/>
        </w:rPr>
        <w:t>L</w:t>
      </w:r>
      <w:r w:rsidR="00991061" w:rsidRPr="00E67FB8">
        <w:rPr>
          <w:spacing w:val="-2"/>
          <w:w w:val="69"/>
          <w:sz w:val="20"/>
          <w:szCs w:val="20"/>
          <w:lang w:val="it-IT"/>
        </w:rPr>
        <w:t>L</w:t>
      </w:r>
      <w:r w:rsidR="00991061" w:rsidRPr="00E67FB8">
        <w:rPr>
          <w:w w:val="84"/>
          <w:sz w:val="20"/>
          <w:szCs w:val="20"/>
          <w:lang w:val="it-IT"/>
        </w:rPr>
        <w:t>A</w:t>
      </w:r>
      <w:r w:rsidR="00991061" w:rsidRPr="00E67FB8">
        <w:rPr>
          <w:spacing w:val="-4"/>
          <w:sz w:val="20"/>
          <w:szCs w:val="20"/>
          <w:lang w:val="it-IT"/>
        </w:rPr>
        <w:t xml:space="preserve"> </w:t>
      </w:r>
      <w:r w:rsidR="00991061" w:rsidRPr="00E67FB8">
        <w:rPr>
          <w:spacing w:val="-1"/>
          <w:w w:val="84"/>
          <w:sz w:val="20"/>
          <w:szCs w:val="20"/>
          <w:lang w:val="it-IT"/>
        </w:rPr>
        <w:t>S</w:t>
      </w:r>
      <w:r w:rsidR="00991061" w:rsidRPr="00E67FB8">
        <w:rPr>
          <w:spacing w:val="1"/>
          <w:w w:val="84"/>
          <w:sz w:val="20"/>
          <w:szCs w:val="20"/>
          <w:lang w:val="it-IT"/>
        </w:rPr>
        <w:t>T</w:t>
      </w:r>
      <w:r w:rsidR="00991061" w:rsidRPr="00E67FB8">
        <w:rPr>
          <w:spacing w:val="-2"/>
          <w:w w:val="84"/>
          <w:sz w:val="20"/>
          <w:szCs w:val="20"/>
          <w:lang w:val="it-IT"/>
        </w:rPr>
        <w:t>R</w:t>
      </w:r>
      <w:r w:rsidR="00991061" w:rsidRPr="00E67FB8">
        <w:rPr>
          <w:w w:val="84"/>
          <w:sz w:val="20"/>
          <w:szCs w:val="20"/>
          <w:lang w:val="it-IT"/>
        </w:rPr>
        <w:t>U</w:t>
      </w:r>
      <w:r w:rsidR="00991061" w:rsidRPr="00E67FB8">
        <w:rPr>
          <w:spacing w:val="-1"/>
          <w:w w:val="84"/>
          <w:sz w:val="20"/>
          <w:szCs w:val="20"/>
          <w:lang w:val="it-IT"/>
        </w:rPr>
        <w:t>T</w:t>
      </w:r>
      <w:r w:rsidR="00991061" w:rsidRPr="00E67FB8">
        <w:rPr>
          <w:spacing w:val="1"/>
          <w:w w:val="84"/>
          <w:sz w:val="20"/>
          <w:szCs w:val="20"/>
          <w:lang w:val="it-IT"/>
        </w:rPr>
        <w:t>T</w:t>
      </w:r>
      <w:r w:rsidR="00991061" w:rsidRPr="00E67FB8">
        <w:rPr>
          <w:w w:val="84"/>
          <w:sz w:val="20"/>
          <w:szCs w:val="20"/>
          <w:lang w:val="it-IT"/>
        </w:rPr>
        <w:t>U</w:t>
      </w:r>
      <w:r w:rsidR="00991061" w:rsidRPr="00E67FB8">
        <w:rPr>
          <w:spacing w:val="-2"/>
          <w:w w:val="84"/>
          <w:sz w:val="20"/>
          <w:szCs w:val="20"/>
          <w:lang w:val="it-IT"/>
        </w:rPr>
        <w:t>R</w:t>
      </w:r>
      <w:r w:rsidR="00991061" w:rsidRPr="00E67FB8">
        <w:rPr>
          <w:w w:val="84"/>
          <w:sz w:val="20"/>
          <w:szCs w:val="20"/>
          <w:lang w:val="it-IT"/>
        </w:rPr>
        <w:t xml:space="preserve">A </w:t>
      </w:r>
      <w:r w:rsidR="00991061" w:rsidRPr="00E67FB8">
        <w:rPr>
          <w:spacing w:val="15"/>
          <w:w w:val="84"/>
          <w:sz w:val="20"/>
          <w:szCs w:val="20"/>
          <w:lang w:val="it-IT"/>
        </w:rPr>
        <w:t xml:space="preserve"> </w:t>
      </w:r>
      <w:r w:rsidR="00991061" w:rsidRPr="00E67FB8">
        <w:rPr>
          <w:w w:val="84"/>
          <w:sz w:val="20"/>
          <w:szCs w:val="20"/>
          <w:lang w:val="it-IT"/>
        </w:rPr>
        <w:t>E</w:t>
      </w:r>
      <w:r w:rsidR="00991061" w:rsidRPr="00E67FB8">
        <w:rPr>
          <w:spacing w:val="-4"/>
          <w:w w:val="84"/>
          <w:sz w:val="20"/>
          <w:szCs w:val="20"/>
          <w:lang w:val="it-IT"/>
        </w:rPr>
        <w:t xml:space="preserve"> </w:t>
      </w:r>
      <w:r w:rsidR="00991061" w:rsidRPr="00E67FB8">
        <w:rPr>
          <w:spacing w:val="1"/>
          <w:w w:val="84"/>
          <w:sz w:val="20"/>
          <w:szCs w:val="20"/>
          <w:lang w:val="it-IT"/>
        </w:rPr>
        <w:t>A</w:t>
      </w:r>
      <w:r w:rsidR="00991061" w:rsidRPr="00E67FB8">
        <w:rPr>
          <w:w w:val="69"/>
          <w:sz w:val="20"/>
          <w:szCs w:val="20"/>
          <w:lang w:val="it-IT"/>
        </w:rPr>
        <w:t>L</w:t>
      </w:r>
      <w:r w:rsidR="00991061" w:rsidRPr="00E67FB8">
        <w:rPr>
          <w:spacing w:val="-2"/>
          <w:w w:val="69"/>
          <w:sz w:val="20"/>
          <w:szCs w:val="20"/>
          <w:lang w:val="it-IT"/>
        </w:rPr>
        <w:t>L</w:t>
      </w:r>
      <w:r w:rsidR="00991061" w:rsidRPr="00E67FB8">
        <w:rPr>
          <w:spacing w:val="1"/>
          <w:w w:val="77"/>
          <w:sz w:val="20"/>
          <w:szCs w:val="20"/>
          <w:lang w:val="it-IT"/>
        </w:rPr>
        <w:t>’</w:t>
      </w:r>
      <w:r w:rsidR="00991061" w:rsidRPr="00E67FB8">
        <w:rPr>
          <w:w w:val="93"/>
          <w:sz w:val="20"/>
          <w:szCs w:val="20"/>
          <w:lang w:val="it-IT"/>
        </w:rPr>
        <w:t>O</w:t>
      </w:r>
      <w:r w:rsidR="00991061" w:rsidRPr="00E67FB8">
        <w:rPr>
          <w:spacing w:val="-2"/>
          <w:w w:val="84"/>
          <w:sz w:val="20"/>
          <w:szCs w:val="20"/>
          <w:lang w:val="it-IT"/>
        </w:rPr>
        <w:t>R</w:t>
      </w:r>
      <w:r w:rsidR="00991061" w:rsidRPr="00E67FB8">
        <w:rPr>
          <w:spacing w:val="1"/>
          <w:w w:val="88"/>
          <w:sz w:val="20"/>
          <w:szCs w:val="20"/>
          <w:lang w:val="it-IT"/>
        </w:rPr>
        <w:t>G</w:t>
      </w:r>
      <w:r w:rsidR="00991061" w:rsidRPr="00E67FB8">
        <w:rPr>
          <w:spacing w:val="-2"/>
          <w:w w:val="84"/>
          <w:sz w:val="20"/>
          <w:szCs w:val="20"/>
          <w:lang w:val="it-IT"/>
        </w:rPr>
        <w:t>A</w:t>
      </w:r>
      <w:r w:rsidR="00991061" w:rsidRPr="00E67FB8">
        <w:rPr>
          <w:spacing w:val="1"/>
          <w:w w:val="91"/>
          <w:sz w:val="20"/>
          <w:szCs w:val="20"/>
          <w:lang w:val="it-IT"/>
        </w:rPr>
        <w:t>N</w:t>
      </w:r>
      <w:r w:rsidR="00991061" w:rsidRPr="00E67FB8">
        <w:rPr>
          <w:spacing w:val="1"/>
          <w:w w:val="80"/>
          <w:sz w:val="20"/>
          <w:szCs w:val="20"/>
          <w:lang w:val="it-IT"/>
        </w:rPr>
        <w:t>I</w:t>
      </w:r>
      <w:r w:rsidR="00991061" w:rsidRPr="00E67FB8">
        <w:rPr>
          <w:spacing w:val="-2"/>
          <w:w w:val="78"/>
          <w:sz w:val="20"/>
          <w:szCs w:val="20"/>
          <w:lang w:val="it-IT"/>
        </w:rPr>
        <w:t>Z</w:t>
      </w:r>
      <w:r w:rsidR="00991061" w:rsidRPr="00E67FB8">
        <w:rPr>
          <w:w w:val="78"/>
          <w:sz w:val="20"/>
          <w:szCs w:val="20"/>
          <w:lang w:val="it-IT"/>
        </w:rPr>
        <w:t>Z</w:t>
      </w:r>
      <w:r w:rsidR="00991061" w:rsidRPr="00E67FB8">
        <w:rPr>
          <w:spacing w:val="1"/>
          <w:w w:val="84"/>
          <w:sz w:val="20"/>
          <w:szCs w:val="20"/>
          <w:lang w:val="it-IT"/>
        </w:rPr>
        <w:t>A</w:t>
      </w:r>
      <w:r w:rsidR="00991061" w:rsidRPr="00E67FB8">
        <w:rPr>
          <w:spacing w:val="-2"/>
          <w:w w:val="78"/>
          <w:sz w:val="20"/>
          <w:szCs w:val="20"/>
          <w:lang w:val="it-IT"/>
        </w:rPr>
        <w:t>Z</w:t>
      </w:r>
      <w:r w:rsidR="00991061" w:rsidRPr="00E67FB8">
        <w:rPr>
          <w:spacing w:val="1"/>
          <w:w w:val="80"/>
          <w:sz w:val="20"/>
          <w:szCs w:val="20"/>
          <w:lang w:val="it-IT"/>
        </w:rPr>
        <w:t>I</w:t>
      </w:r>
      <w:r w:rsidR="00991061" w:rsidRPr="00E67FB8">
        <w:rPr>
          <w:w w:val="93"/>
          <w:sz w:val="20"/>
          <w:szCs w:val="20"/>
          <w:lang w:val="it-IT"/>
        </w:rPr>
        <w:t>O</w:t>
      </w:r>
      <w:r w:rsidR="00991061" w:rsidRPr="00E67FB8">
        <w:rPr>
          <w:spacing w:val="-1"/>
          <w:w w:val="91"/>
          <w:sz w:val="20"/>
          <w:szCs w:val="20"/>
          <w:lang w:val="it-IT"/>
        </w:rPr>
        <w:t>N</w:t>
      </w:r>
      <w:r w:rsidR="00991061" w:rsidRPr="00E67FB8">
        <w:rPr>
          <w:w w:val="80"/>
          <w:sz w:val="20"/>
          <w:szCs w:val="20"/>
          <w:lang w:val="it-IT"/>
        </w:rPr>
        <w:t>E</w:t>
      </w:r>
      <w:r w:rsidR="00991061" w:rsidRPr="00E67FB8">
        <w:rPr>
          <w:spacing w:val="-7"/>
          <w:sz w:val="20"/>
          <w:szCs w:val="20"/>
          <w:lang w:val="it-IT"/>
        </w:rPr>
        <w:t xml:space="preserve"> </w:t>
      </w:r>
      <w:r w:rsidR="00991061" w:rsidRPr="00E67FB8">
        <w:rPr>
          <w:w w:val="83"/>
          <w:sz w:val="20"/>
          <w:szCs w:val="20"/>
          <w:lang w:val="it-IT"/>
        </w:rPr>
        <w:t>DEI</w:t>
      </w:r>
      <w:r w:rsidR="00991061" w:rsidRPr="00E67FB8">
        <w:rPr>
          <w:spacing w:val="6"/>
          <w:w w:val="83"/>
          <w:sz w:val="20"/>
          <w:szCs w:val="20"/>
          <w:lang w:val="it-IT"/>
        </w:rPr>
        <w:t xml:space="preserve"> </w:t>
      </w:r>
      <w:r w:rsidR="00991061" w:rsidRPr="00E67FB8">
        <w:rPr>
          <w:spacing w:val="-1"/>
          <w:w w:val="85"/>
          <w:sz w:val="20"/>
          <w:szCs w:val="20"/>
          <w:lang w:val="it-IT"/>
        </w:rPr>
        <w:t>S</w:t>
      </w:r>
      <w:r w:rsidR="00991061" w:rsidRPr="00E67FB8">
        <w:rPr>
          <w:spacing w:val="-2"/>
          <w:w w:val="80"/>
          <w:sz w:val="20"/>
          <w:szCs w:val="20"/>
          <w:lang w:val="it-IT"/>
        </w:rPr>
        <w:t>E</w:t>
      </w:r>
      <w:r w:rsidR="00991061" w:rsidRPr="00E67FB8">
        <w:rPr>
          <w:spacing w:val="1"/>
          <w:w w:val="84"/>
          <w:sz w:val="20"/>
          <w:szCs w:val="20"/>
          <w:lang w:val="it-IT"/>
        </w:rPr>
        <w:t>R</w:t>
      </w:r>
      <w:r w:rsidR="00991061" w:rsidRPr="00E67FB8">
        <w:rPr>
          <w:spacing w:val="-1"/>
          <w:w w:val="82"/>
          <w:sz w:val="20"/>
          <w:szCs w:val="20"/>
          <w:lang w:val="it-IT"/>
        </w:rPr>
        <w:t>V</w:t>
      </w:r>
      <w:r w:rsidR="00991061" w:rsidRPr="00E67FB8">
        <w:rPr>
          <w:spacing w:val="1"/>
          <w:w w:val="80"/>
          <w:sz w:val="20"/>
          <w:szCs w:val="20"/>
          <w:lang w:val="it-IT"/>
        </w:rPr>
        <w:t>I</w:t>
      </w:r>
      <w:r w:rsidR="00991061" w:rsidRPr="00E67FB8">
        <w:rPr>
          <w:spacing w:val="-2"/>
          <w:w w:val="78"/>
          <w:sz w:val="20"/>
          <w:szCs w:val="20"/>
          <w:lang w:val="it-IT"/>
        </w:rPr>
        <w:t>Z</w:t>
      </w:r>
      <w:r w:rsidR="00991061" w:rsidRPr="00E67FB8">
        <w:rPr>
          <w:w w:val="80"/>
          <w:sz w:val="20"/>
          <w:szCs w:val="20"/>
          <w:lang w:val="it-IT"/>
        </w:rPr>
        <w:t>I</w:t>
      </w:r>
    </w:p>
    <w:p w:rsidR="007E0A92" w:rsidRPr="00E67FB8" w:rsidRDefault="007E0A92" w:rsidP="00CA5D7C">
      <w:pPr>
        <w:widowControl w:val="0"/>
        <w:autoSpaceDE w:val="0"/>
        <w:autoSpaceDN w:val="0"/>
        <w:adjustRightInd w:val="0"/>
        <w:spacing w:after="0" w:line="240" w:lineRule="auto"/>
        <w:ind w:left="580"/>
        <w:rPr>
          <w:rFonts w:cs="Tahoma"/>
          <w:sz w:val="20"/>
          <w:szCs w:val="20"/>
          <w:lang w:val="it-IT"/>
        </w:rPr>
      </w:pPr>
    </w:p>
    <w:p w:rsidR="00B16920" w:rsidRPr="00E67FB8" w:rsidRDefault="00B16920" w:rsidP="00CA5D7C">
      <w:pPr>
        <w:spacing w:after="0" w:line="240" w:lineRule="auto"/>
        <w:jc w:val="both"/>
        <w:rPr>
          <w:rFonts w:cs="Tahoma"/>
          <w:b/>
          <w:sz w:val="20"/>
          <w:szCs w:val="20"/>
          <w:lang w:val="it-IT"/>
        </w:rPr>
      </w:pPr>
      <w:r w:rsidRPr="00E67FB8">
        <w:rPr>
          <w:rFonts w:cs="Tahoma"/>
          <w:b/>
          <w:sz w:val="20"/>
          <w:szCs w:val="20"/>
          <w:lang w:val="it-IT"/>
        </w:rPr>
        <w:t>DISTRETTI</w:t>
      </w:r>
    </w:p>
    <w:p w:rsidR="00FF0C31" w:rsidRPr="007B0538" w:rsidRDefault="00172F81" w:rsidP="00CA5D7C">
      <w:pPr>
        <w:autoSpaceDE w:val="0"/>
        <w:autoSpaceDN w:val="0"/>
        <w:adjustRightInd w:val="0"/>
        <w:spacing w:after="0" w:line="240" w:lineRule="auto"/>
        <w:jc w:val="both"/>
        <w:rPr>
          <w:spacing w:val="-1"/>
          <w:w w:val="87"/>
          <w:sz w:val="20"/>
          <w:szCs w:val="20"/>
          <w:lang w:val="it-IT"/>
        </w:rPr>
      </w:pPr>
      <w:r w:rsidRPr="007B0538">
        <w:rPr>
          <w:rFonts w:cs="Tahoma"/>
          <w:sz w:val="20"/>
          <w:szCs w:val="20"/>
          <w:lang w:val="it-IT"/>
        </w:rPr>
        <w:t>Per l’anno 2018</w:t>
      </w:r>
      <w:r w:rsidR="00C54985" w:rsidRPr="007B0538">
        <w:rPr>
          <w:rFonts w:cs="Tahoma"/>
          <w:sz w:val="20"/>
          <w:szCs w:val="20"/>
          <w:lang w:val="it-IT"/>
        </w:rPr>
        <w:t>, sono stati definiti i seguenti obiettivi</w:t>
      </w:r>
      <w:r w:rsidR="00FF0C31" w:rsidRPr="007B0538">
        <w:rPr>
          <w:rFonts w:cs="Tahoma"/>
          <w:sz w:val="20"/>
          <w:szCs w:val="20"/>
          <w:lang w:val="it-IT"/>
        </w:rPr>
        <w:t xml:space="preserve">, </w:t>
      </w:r>
      <w:r w:rsidR="00FF0C31" w:rsidRPr="007B0538">
        <w:rPr>
          <w:spacing w:val="-1"/>
          <w:w w:val="87"/>
          <w:sz w:val="20"/>
          <w:szCs w:val="20"/>
          <w:lang w:val="it-IT"/>
        </w:rPr>
        <w:t xml:space="preserve">oltre a quelli già relazionati come obiettivi </w:t>
      </w:r>
      <w:r w:rsidR="00B9694C" w:rsidRPr="007B0538">
        <w:rPr>
          <w:spacing w:val="-1"/>
          <w:w w:val="87"/>
          <w:sz w:val="20"/>
          <w:szCs w:val="20"/>
          <w:lang w:val="it-IT"/>
        </w:rPr>
        <w:t>de</w:t>
      </w:r>
      <w:r w:rsidR="00FF0C31" w:rsidRPr="007B0538">
        <w:rPr>
          <w:spacing w:val="-1"/>
          <w:w w:val="87"/>
          <w:sz w:val="20"/>
          <w:szCs w:val="20"/>
          <w:lang w:val="it-IT"/>
        </w:rPr>
        <w:t>ll</w:t>
      </w:r>
      <w:r w:rsidR="00B9694C" w:rsidRPr="007B0538">
        <w:rPr>
          <w:spacing w:val="-1"/>
          <w:w w:val="87"/>
          <w:sz w:val="20"/>
          <w:szCs w:val="20"/>
          <w:lang w:val="it-IT"/>
        </w:rPr>
        <w:t>a</w:t>
      </w:r>
      <w:r w:rsidR="00FF0C31" w:rsidRPr="007B0538">
        <w:rPr>
          <w:spacing w:val="-1"/>
          <w:w w:val="87"/>
          <w:sz w:val="20"/>
          <w:szCs w:val="20"/>
          <w:lang w:val="it-IT"/>
        </w:rPr>
        <w:t xml:space="preserve"> Direzione Generale:</w:t>
      </w:r>
    </w:p>
    <w:p w:rsidR="001407A1" w:rsidRPr="00E67FB8" w:rsidRDefault="001407A1" w:rsidP="00CA5D7C">
      <w:pPr>
        <w:pStyle w:val="NormaleWeb"/>
        <w:spacing w:before="0" w:beforeAutospacing="0" w:after="0" w:afterAutospacing="0"/>
        <w:jc w:val="both"/>
        <w:rPr>
          <w:rFonts w:ascii="Calibri" w:hAnsi="Calibri" w:cs="Tahoma"/>
          <w:sz w:val="20"/>
          <w:szCs w:val="20"/>
          <w:lang w:eastAsia="en-US"/>
        </w:rPr>
      </w:pPr>
    </w:p>
    <w:p w:rsidR="00C54985" w:rsidRPr="00E67FB8" w:rsidRDefault="00E53BD3" w:rsidP="00CA5D7C">
      <w:pPr>
        <w:pStyle w:val="NormaleWeb"/>
        <w:numPr>
          <w:ilvl w:val="0"/>
          <w:numId w:val="11"/>
        </w:numPr>
        <w:spacing w:before="0" w:beforeAutospacing="0" w:after="0" w:afterAutospacing="0"/>
        <w:jc w:val="both"/>
        <w:rPr>
          <w:rFonts w:ascii="Calibri" w:hAnsi="Calibri" w:cs="Tahoma"/>
          <w:sz w:val="20"/>
          <w:szCs w:val="20"/>
          <w:u w:val="single"/>
          <w:lang w:eastAsia="en-US"/>
        </w:rPr>
      </w:pPr>
      <w:r w:rsidRPr="00E67FB8">
        <w:rPr>
          <w:rFonts w:ascii="Calibri" w:hAnsi="Calibri" w:cs="Tahoma"/>
          <w:sz w:val="20"/>
          <w:szCs w:val="20"/>
          <w:u w:val="single"/>
          <w:lang w:eastAsia="en-US"/>
        </w:rPr>
        <w:t>Obiettivi di attività</w:t>
      </w:r>
    </w:p>
    <w:p w:rsidR="00AF55EC" w:rsidRPr="00E67FB8" w:rsidRDefault="00AF55EC" w:rsidP="00CA5D7C">
      <w:pPr>
        <w:pStyle w:val="NormaleWeb"/>
        <w:spacing w:before="0" w:beforeAutospacing="0" w:after="0" w:afterAutospacing="0"/>
        <w:jc w:val="both"/>
        <w:rPr>
          <w:rFonts w:ascii="Calibri" w:hAnsi="Calibri" w:cs="Tahoma"/>
          <w:sz w:val="20"/>
          <w:szCs w:val="20"/>
          <w:u w:val="single"/>
          <w:lang w:eastAsia="en-US"/>
        </w:rPr>
      </w:pPr>
    </w:p>
    <w:p w:rsidR="00E57297" w:rsidRPr="00E67FB8" w:rsidRDefault="00E57297" w:rsidP="00CA5D7C">
      <w:pPr>
        <w:widowControl w:val="0"/>
        <w:autoSpaceDE w:val="0"/>
        <w:autoSpaceDN w:val="0"/>
        <w:adjustRightInd w:val="0"/>
        <w:spacing w:after="0" w:line="240" w:lineRule="auto"/>
        <w:jc w:val="both"/>
        <w:rPr>
          <w:sz w:val="20"/>
          <w:szCs w:val="20"/>
          <w:lang w:val="it-IT"/>
        </w:rPr>
      </w:pPr>
      <w:r w:rsidRPr="00E67FB8">
        <w:rPr>
          <w:sz w:val="20"/>
          <w:szCs w:val="20"/>
          <w:lang w:val="it-IT"/>
        </w:rPr>
        <w:t>-ADEMPIMENTI DGR 2</w:t>
      </w:r>
      <w:r w:rsidR="00F410F7">
        <w:rPr>
          <w:sz w:val="20"/>
          <w:szCs w:val="20"/>
          <w:lang w:val="it-IT"/>
        </w:rPr>
        <w:t>.</w:t>
      </w:r>
      <w:r w:rsidRPr="00E67FB8">
        <w:rPr>
          <w:sz w:val="20"/>
          <w:szCs w:val="20"/>
          <w:lang w:val="it-IT"/>
        </w:rPr>
        <w:t>3</w:t>
      </w:r>
      <w:r w:rsidR="00F410F7">
        <w:rPr>
          <w:sz w:val="20"/>
          <w:szCs w:val="20"/>
          <w:lang w:val="it-IT"/>
        </w:rPr>
        <w:t>.</w:t>
      </w:r>
      <w:r w:rsidRPr="00E67FB8">
        <w:rPr>
          <w:sz w:val="20"/>
          <w:szCs w:val="20"/>
          <w:lang w:val="it-IT"/>
        </w:rPr>
        <w:t>2015 N.34-1131 PIANO ATTUATIVO DI CERTIFICABILITÀ:</w:t>
      </w:r>
    </w:p>
    <w:p w:rsidR="00DC02D0" w:rsidRDefault="00DC02D0" w:rsidP="00CA5D7C">
      <w:pPr>
        <w:widowControl w:val="0"/>
        <w:autoSpaceDE w:val="0"/>
        <w:autoSpaceDN w:val="0"/>
        <w:adjustRightInd w:val="0"/>
        <w:spacing w:after="0" w:line="240" w:lineRule="auto"/>
        <w:jc w:val="both"/>
        <w:rPr>
          <w:sz w:val="20"/>
          <w:szCs w:val="20"/>
          <w:lang w:val="it-IT"/>
        </w:rPr>
      </w:pPr>
      <w:r>
        <w:rPr>
          <w:sz w:val="20"/>
          <w:szCs w:val="20"/>
          <w:lang w:val="it-IT"/>
        </w:rPr>
        <w:t>Si è provveduti alla elaborazione della “Procedura Generale PG/SS Faud – PAC F1/F1.5 “Separare adeguatamente compiti e responsabilità nellea fasis si Acquisizione, rilevazione e Gestione dei Crediti”.</w:t>
      </w:r>
    </w:p>
    <w:p w:rsidR="00172F81" w:rsidRPr="00E67FB8" w:rsidRDefault="00172F81" w:rsidP="00CA5D7C">
      <w:pPr>
        <w:widowControl w:val="0"/>
        <w:autoSpaceDE w:val="0"/>
        <w:autoSpaceDN w:val="0"/>
        <w:adjustRightInd w:val="0"/>
        <w:spacing w:after="0" w:line="240" w:lineRule="auto"/>
        <w:jc w:val="both"/>
        <w:rPr>
          <w:sz w:val="20"/>
          <w:szCs w:val="20"/>
          <w:lang w:val="it-IT"/>
        </w:rPr>
      </w:pPr>
    </w:p>
    <w:p w:rsidR="00ED683D" w:rsidRPr="00E67FB8" w:rsidRDefault="00ED683D" w:rsidP="00CA5D7C">
      <w:pPr>
        <w:widowControl w:val="0"/>
        <w:autoSpaceDE w:val="0"/>
        <w:autoSpaceDN w:val="0"/>
        <w:adjustRightInd w:val="0"/>
        <w:spacing w:after="0" w:line="240" w:lineRule="auto"/>
        <w:jc w:val="both"/>
        <w:rPr>
          <w:sz w:val="20"/>
          <w:szCs w:val="20"/>
          <w:lang w:val="it-IT"/>
        </w:rPr>
      </w:pPr>
      <w:r w:rsidRPr="00E67FB8">
        <w:rPr>
          <w:sz w:val="20"/>
          <w:szCs w:val="20"/>
          <w:lang w:val="it-IT"/>
        </w:rPr>
        <w:t>-</w:t>
      </w:r>
      <w:r w:rsidR="00BA67ED" w:rsidRPr="005E2A9E">
        <w:rPr>
          <w:rFonts w:cs="Arial"/>
          <w:sz w:val="20"/>
          <w:szCs w:val="20"/>
          <w:lang w:val="it-IT"/>
        </w:rPr>
        <w:t>A</w:t>
      </w:r>
      <w:r w:rsidR="00BA67ED">
        <w:rPr>
          <w:rFonts w:cs="Arial"/>
          <w:sz w:val="20"/>
          <w:szCs w:val="20"/>
          <w:lang w:val="it-IT"/>
        </w:rPr>
        <w:t>PPLICAZIONE ADEMPIMENTI ASSEGNATI DAL PIANO TRIENNALE DELLA PREVENZIONE DELLA CORRUZIONE E TRASPARENZA</w:t>
      </w:r>
      <w:r w:rsidR="00BA67ED" w:rsidRPr="005E2A9E">
        <w:rPr>
          <w:rFonts w:cs="Arial"/>
          <w:sz w:val="20"/>
          <w:szCs w:val="20"/>
          <w:lang w:val="it-IT"/>
        </w:rPr>
        <w:t xml:space="preserve"> - Relazione al R.P.C.T. entro il 30 novembre sull’attività svolta (paragrafo 1.5 del Piano Triennale della prevenzione della corruzione e trasparenza)</w:t>
      </w:r>
    </w:p>
    <w:p w:rsidR="00844667" w:rsidRDefault="00844667" w:rsidP="00CA5D7C">
      <w:pPr>
        <w:widowControl w:val="0"/>
        <w:autoSpaceDE w:val="0"/>
        <w:autoSpaceDN w:val="0"/>
        <w:adjustRightInd w:val="0"/>
        <w:spacing w:after="0" w:line="240" w:lineRule="auto"/>
        <w:jc w:val="both"/>
        <w:rPr>
          <w:sz w:val="20"/>
          <w:szCs w:val="20"/>
          <w:lang w:val="it-IT"/>
        </w:rPr>
      </w:pPr>
      <w:r>
        <w:rPr>
          <w:sz w:val="20"/>
          <w:szCs w:val="20"/>
          <w:lang w:val="it-IT"/>
        </w:rPr>
        <w:t>Si è intervenuto suula organizzazione dei processi amministrativi per assicurare azioni di prevenzione nei confronti di eventuali fenomeni di corruzione; si sono curati, in particolar modo, gli</w:t>
      </w:r>
      <w:r w:rsidR="0035125F">
        <w:rPr>
          <w:sz w:val="20"/>
          <w:szCs w:val="20"/>
          <w:lang w:val="it-IT"/>
        </w:rPr>
        <w:t xml:space="preserve"> </w:t>
      </w:r>
      <w:r>
        <w:rPr>
          <w:sz w:val="20"/>
          <w:szCs w:val="20"/>
          <w:lang w:val="it-IT"/>
        </w:rPr>
        <w:t>aspetti procedurali necessari al corretto espletamento delle procedure, limitando al massimo eventuali aspetti di discrezionalità agli operatori.</w:t>
      </w:r>
    </w:p>
    <w:p w:rsidR="00844667" w:rsidRDefault="0035125F" w:rsidP="00CA5D7C">
      <w:pPr>
        <w:widowControl w:val="0"/>
        <w:autoSpaceDE w:val="0"/>
        <w:autoSpaceDN w:val="0"/>
        <w:adjustRightInd w:val="0"/>
        <w:spacing w:after="0" w:line="240" w:lineRule="auto"/>
        <w:jc w:val="both"/>
        <w:rPr>
          <w:sz w:val="20"/>
          <w:szCs w:val="20"/>
          <w:lang w:val="it-IT"/>
        </w:rPr>
      </w:pPr>
      <w:r>
        <w:rPr>
          <w:sz w:val="20"/>
          <w:szCs w:val="20"/>
          <w:lang w:val="it-IT"/>
        </w:rPr>
        <w:t>Tutti i bandi per la partecipazione a graduatorie per il conferimento di incarichi a Medici Convenzionati e a Specialisti Ambulatoriali hanno beneficiato della massima pubblicità per consentire la libera e massiva partecipazione ai candidati; piena pubblicità hanno avuto i criteri adottati per la redazione delle graduatorie, con precisa indicazione dei punteggi attribuiti.</w:t>
      </w:r>
    </w:p>
    <w:p w:rsidR="00561B15" w:rsidRDefault="00561B15" w:rsidP="00CA5D7C">
      <w:pPr>
        <w:widowControl w:val="0"/>
        <w:autoSpaceDE w:val="0"/>
        <w:autoSpaceDN w:val="0"/>
        <w:adjustRightInd w:val="0"/>
        <w:spacing w:after="0" w:line="240" w:lineRule="auto"/>
        <w:jc w:val="both"/>
        <w:rPr>
          <w:sz w:val="20"/>
          <w:szCs w:val="20"/>
          <w:lang w:val="it-IT"/>
        </w:rPr>
      </w:pPr>
      <w:r>
        <w:rPr>
          <w:sz w:val="20"/>
          <w:szCs w:val="20"/>
          <w:lang w:val="it-IT"/>
        </w:rPr>
        <w:t>Per i Laboratori Odontotecnici e Odontoiatrici si è curato l’avvicendamento degli stessi nei confronti delle singole sedi operative e dei medici odontoiatrici.</w:t>
      </w:r>
    </w:p>
    <w:p w:rsidR="00561B15" w:rsidRDefault="00561B15" w:rsidP="00CA5D7C">
      <w:pPr>
        <w:widowControl w:val="0"/>
        <w:autoSpaceDE w:val="0"/>
        <w:autoSpaceDN w:val="0"/>
        <w:adjustRightInd w:val="0"/>
        <w:spacing w:after="0" w:line="240" w:lineRule="auto"/>
        <w:jc w:val="both"/>
        <w:rPr>
          <w:sz w:val="20"/>
          <w:szCs w:val="20"/>
          <w:lang w:val="it-IT"/>
        </w:rPr>
      </w:pPr>
      <w:r>
        <w:rPr>
          <w:sz w:val="20"/>
          <w:szCs w:val="20"/>
          <w:lang w:val="it-IT"/>
        </w:rPr>
        <w:t>Per implementare il livello di trasparenza effettivo e percepito dall’utenza è stato pubblicato sul sito aziendale lo schema delle attività distrettuali, con indicazioni degli operatori competenti, delle tempistiche di soddisfacimento delle richieste ed i contatti relativi; si è curato il mantenimento degli standard di massima pubblicità all’utenza circa le oppor</w:t>
      </w:r>
      <w:r w:rsidR="0016224B">
        <w:rPr>
          <w:sz w:val="20"/>
          <w:szCs w:val="20"/>
          <w:lang w:val="it-IT"/>
        </w:rPr>
        <w:t>tunità e modalità di accesso</w:t>
      </w:r>
      <w:r>
        <w:rPr>
          <w:sz w:val="20"/>
          <w:szCs w:val="20"/>
          <w:lang w:val="it-IT"/>
        </w:rPr>
        <w:t xml:space="preserve"> ai servizi offerti.</w:t>
      </w:r>
    </w:p>
    <w:p w:rsidR="00C845BB" w:rsidRDefault="00C845BB" w:rsidP="00CA5D7C">
      <w:pPr>
        <w:widowControl w:val="0"/>
        <w:autoSpaceDE w:val="0"/>
        <w:autoSpaceDN w:val="0"/>
        <w:adjustRightInd w:val="0"/>
        <w:spacing w:after="0" w:line="240" w:lineRule="auto"/>
        <w:jc w:val="both"/>
        <w:rPr>
          <w:sz w:val="20"/>
          <w:szCs w:val="20"/>
          <w:lang w:val="it-IT"/>
        </w:rPr>
      </w:pPr>
      <w:r w:rsidRPr="00C845BB">
        <w:rPr>
          <w:sz w:val="20"/>
          <w:szCs w:val="20"/>
          <w:lang w:val="it-IT"/>
        </w:rPr>
        <w:t>Per l’assegnazione delle varie tipologie di esenzioni (reddito/patologia) sono state definite preventivamente le modalità di accesso per la concessione dei benefici sottesi, definendo criteri oggettivi, sulla base delle disposizioni nazionali e regionali di riferimento, a cui tutti gli operatori si attengano al fine di ridurre gli elementi di discrezionalità. A tal proposito sono stati particolarmente curati i controlli successivi relativi, per reprimere eventuali abusi o utilizzi non corretti e veritieri delle situazioni di esenzione vantate.</w:t>
      </w:r>
    </w:p>
    <w:p w:rsidR="00C845BB" w:rsidRPr="00C845BB" w:rsidRDefault="00C845BB" w:rsidP="00CA5D7C">
      <w:pPr>
        <w:widowControl w:val="0"/>
        <w:autoSpaceDE w:val="0"/>
        <w:autoSpaceDN w:val="0"/>
        <w:adjustRightInd w:val="0"/>
        <w:spacing w:after="0" w:line="240" w:lineRule="auto"/>
        <w:jc w:val="both"/>
        <w:rPr>
          <w:sz w:val="20"/>
          <w:szCs w:val="20"/>
          <w:lang w:val="it-IT"/>
        </w:rPr>
      </w:pPr>
      <w:r w:rsidRPr="00C845BB">
        <w:rPr>
          <w:sz w:val="20"/>
          <w:szCs w:val="20"/>
          <w:lang w:val="it-IT"/>
        </w:rPr>
        <w:t xml:space="preserve">Con più riunioni con </w:t>
      </w:r>
      <w:smartTag w:uri="urn:schemas-microsoft-com:office:smarttags" w:element="PersonName">
        <w:smartTagPr>
          <w:attr w:name="ProductID" w:val="la Nuova Direzione"/>
        </w:smartTagPr>
        <w:r w:rsidRPr="00C845BB">
          <w:rPr>
            <w:sz w:val="20"/>
            <w:szCs w:val="20"/>
            <w:lang w:val="it-IT"/>
          </w:rPr>
          <w:t>la Nuova Direzione</w:t>
        </w:r>
      </w:smartTag>
      <w:r w:rsidRPr="00C845BB">
        <w:rPr>
          <w:sz w:val="20"/>
          <w:szCs w:val="20"/>
          <w:lang w:val="it-IT"/>
        </w:rPr>
        <w:t xml:space="preserve"> è stato illustrato il progetto, già discusso, per l’adozione e la diffusione in tutte le sedi di accesso/prenotazione di prestazioni sanitarie (prelievi, visite specialistiche, etc.) del sistema di pagamento tramite POS e/o MAV, così da ridurre ulteriormente, fino all'azzeramento, l'utilizzo di denaro contante, con piena e trasparente tracciabilità dei pagamenti relativi.</w:t>
      </w:r>
    </w:p>
    <w:p w:rsidR="00C845BB" w:rsidRPr="00C845BB" w:rsidRDefault="00C845BB" w:rsidP="00CA5D7C">
      <w:pPr>
        <w:widowControl w:val="0"/>
        <w:autoSpaceDE w:val="0"/>
        <w:autoSpaceDN w:val="0"/>
        <w:adjustRightInd w:val="0"/>
        <w:spacing w:after="0" w:line="240" w:lineRule="auto"/>
        <w:jc w:val="both"/>
        <w:rPr>
          <w:sz w:val="20"/>
          <w:szCs w:val="20"/>
          <w:lang w:val="it-IT"/>
        </w:rPr>
      </w:pPr>
      <w:r w:rsidRPr="00C845BB">
        <w:rPr>
          <w:sz w:val="20"/>
          <w:szCs w:val="20"/>
          <w:lang w:val="it-IT"/>
        </w:rPr>
        <w:t xml:space="preserve">Con tali mezzi di pagamento si otterrà altresì una sicura ed agevole possibilità dei controlli successivi, per consentire altresì un tempestivo recupero dei crediti in maniera codificata e completamente tracciata, addivenendo alla “chiusura” informatizzata di ogni singola posizione. </w:t>
      </w:r>
    </w:p>
    <w:p w:rsidR="00C845BB" w:rsidRDefault="00C845BB" w:rsidP="00CA5D7C">
      <w:pPr>
        <w:widowControl w:val="0"/>
        <w:autoSpaceDE w:val="0"/>
        <w:autoSpaceDN w:val="0"/>
        <w:adjustRightInd w:val="0"/>
        <w:spacing w:after="0" w:line="240" w:lineRule="auto"/>
        <w:jc w:val="both"/>
        <w:rPr>
          <w:sz w:val="20"/>
          <w:szCs w:val="20"/>
          <w:lang w:val="it-IT"/>
        </w:rPr>
      </w:pPr>
      <w:r w:rsidRPr="00C845BB">
        <w:rPr>
          <w:sz w:val="20"/>
          <w:szCs w:val="20"/>
          <w:lang w:val="it-IT"/>
        </w:rPr>
        <w:t xml:space="preserve">Le procedure aziendali, gestite via software applicativo sempre più evoluto consentono una più chiara tracciabilità di tutti i passaggi (operatore e utente) e la verifica dei flussi di attività/operatore.  </w:t>
      </w:r>
    </w:p>
    <w:p w:rsidR="00BF3A3F" w:rsidRPr="00C845BB" w:rsidRDefault="00BF3A3F" w:rsidP="00CA5D7C">
      <w:pPr>
        <w:widowControl w:val="0"/>
        <w:autoSpaceDE w:val="0"/>
        <w:autoSpaceDN w:val="0"/>
        <w:adjustRightInd w:val="0"/>
        <w:spacing w:after="0" w:line="240" w:lineRule="auto"/>
        <w:jc w:val="both"/>
        <w:rPr>
          <w:sz w:val="20"/>
          <w:szCs w:val="20"/>
          <w:lang w:val="it-IT"/>
        </w:rPr>
      </w:pPr>
    </w:p>
    <w:p w:rsidR="00E53BD3" w:rsidRPr="00E67FB8" w:rsidRDefault="00E53BD3" w:rsidP="00CA5D7C">
      <w:pPr>
        <w:widowControl w:val="0"/>
        <w:numPr>
          <w:ilvl w:val="0"/>
          <w:numId w:val="11"/>
        </w:numPr>
        <w:autoSpaceDE w:val="0"/>
        <w:autoSpaceDN w:val="0"/>
        <w:adjustRightInd w:val="0"/>
        <w:spacing w:after="0" w:line="240" w:lineRule="auto"/>
        <w:jc w:val="both"/>
        <w:rPr>
          <w:sz w:val="20"/>
          <w:szCs w:val="20"/>
          <w:u w:val="single"/>
          <w:lang w:val="it-IT"/>
        </w:rPr>
      </w:pPr>
      <w:r w:rsidRPr="00E67FB8">
        <w:rPr>
          <w:sz w:val="20"/>
          <w:szCs w:val="20"/>
          <w:u w:val="single"/>
          <w:lang w:val="it-IT"/>
        </w:rPr>
        <w:t>Obiettivi di efficienza</w:t>
      </w:r>
    </w:p>
    <w:p w:rsidR="00AF55EC" w:rsidRPr="00E67FB8" w:rsidRDefault="00AF55EC" w:rsidP="00CA5D7C">
      <w:pPr>
        <w:widowControl w:val="0"/>
        <w:autoSpaceDE w:val="0"/>
        <w:autoSpaceDN w:val="0"/>
        <w:adjustRightInd w:val="0"/>
        <w:spacing w:after="0" w:line="240" w:lineRule="auto"/>
        <w:ind w:left="1080"/>
        <w:jc w:val="both"/>
        <w:rPr>
          <w:sz w:val="20"/>
          <w:szCs w:val="20"/>
          <w:u w:val="single"/>
          <w:lang w:val="it-IT"/>
        </w:rPr>
      </w:pPr>
    </w:p>
    <w:p w:rsidR="00E53BD3" w:rsidRPr="00E67FB8" w:rsidRDefault="00AF55EC" w:rsidP="00CA5D7C">
      <w:pPr>
        <w:pStyle w:val="Paragrafoelenco"/>
        <w:numPr>
          <w:ilvl w:val="0"/>
          <w:numId w:val="7"/>
        </w:numPr>
        <w:spacing w:after="0" w:line="240" w:lineRule="auto"/>
        <w:ind w:left="0" w:firstLine="0"/>
        <w:jc w:val="both"/>
        <w:rPr>
          <w:spacing w:val="-1"/>
          <w:sz w:val="20"/>
          <w:szCs w:val="20"/>
        </w:rPr>
      </w:pPr>
      <w:r w:rsidRPr="00E67FB8">
        <w:rPr>
          <w:spacing w:val="-1"/>
          <w:sz w:val="20"/>
          <w:szCs w:val="20"/>
        </w:rPr>
        <w:t>RISPETTO TETTI CONSUMO BENI SANITARI (compresa attività Cure Palliative)</w:t>
      </w:r>
    </w:p>
    <w:p w:rsidR="00B027F3" w:rsidRPr="00E67FB8" w:rsidRDefault="00B027F3" w:rsidP="00CA5D7C">
      <w:pPr>
        <w:pStyle w:val="Paragrafoelenco"/>
        <w:spacing w:after="0" w:line="240" w:lineRule="auto"/>
        <w:ind w:left="0"/>
        <w:jc w:val="both"/>
        <w:rPr>
          <w:spacing w:val="-1"/>
          <w:sz w:val="20"/>
          <w:szCs w:val="20"/>
        </w:rPr>
      </w:pPr>
    </w:p>
    <w:p w:rsidR="00AF55EC" w:rsidRPr="00E67FB8" w:rsidRDefault="00B94108" w:rsidP="00CA5D7C">
      <w:pPr>
        <w:pStyle w:val="Paragrafoelenco"/>
        <w:spacing w:after="0" w:line="240" w:lineRule="auto"/>
        <w:ind w:left="0"/>
        <w:jc w:val="both"/>
        <w:rPr>
          <w:spacing w:val="-1"/>
          <w:sz w:val="20"/>
          <w:szCs w:val="20"/>
        </w:rPr>
      </w:pPr>
      <w:r w:rsidRPr="00E67FB8">
        <w:rPr>
          <w:spacing w:val="-1"/>
          <w:sz w:val="20"/>
          <w:szCs w:val="20"/>
        </w:rPr>
        <w:t>-RISPE</w:t>
      </w:r>
      <w:r w:rsidR="002838D8">
        <w:rPr>
          <w:spacing w:val="-1"/>
          <w:sz w:val="20"/>
          <w:szCs w:val="20"/>
        </w:rPr>
        <w:t>TTO TETTI DI SPESA DELIBERA 2018</w:t>
      </w:r>
    </w:p>
    <w:p w:rsidR="00B94108" w:rsidRPr="006A0024" w:rsidRDefault="00B94108" w:rsidP="00CA5D7C">
      <w:pPr>
        <w:widowControl w:val="0"/>
        <w:autoSpaceDE w:val="0"/>
        <w:autoSpaceDN w:val="0"/>
        <w:adjustRightInd w:val="0"/>
        <w:spacing w:after="0" w:line="240" w:lineRule="auto"/>
        <w:jc w:val="both"/>
        <w:rPr>
          <w:sz w:val="20"/>
          <w:szCs w:val="20"/>
          <w:lang w:val="it-IT"/>
        </w:rPr>
      </w:pPr>
      <w:r w:rsidRPr="006A0024">
        <w:rPr>
          <w:sz w:val="20"/>
          <w:szCs w:val="20"/>
          <w:lang w:val="it-IT"/>
        </w:rPr>
        <w:t>Con la suddetta deliberazione sono stati assegnati i budget ai servizi ordinatori di spesa, ai fini del controllo dei costi e del raggiungimento dell’obiettivo di equilibrio del bilancio di esercizio. Gli stessi sono stati oggetto di monitoraggio periodico al fine di valutare gli scostamenti e le azioni correttive da apportare, mantenendo inalterato l’obiettivo di equilibrio.</w:t>
      </w:r>
    </w:p>
    <w:p w:rsidR="00F64E25" w:rsidRPr="00E67FB8" w:rsidRDefault="00F64E25" w:rsidP="008E2E0F">
      <w:pPr>
        <w:autoSpaceDE w:val="0"/>
        <w:autoSpaceDN w:val="0"/>
        <w:adjustRightInd w:val="0"/>
        <w:spacing w:after="0" w:line="360" w:lineRule="auto"/>
        <w:jc w:val="both"/>
        <w:rPr>
          <w:spacing w:val="-1"/>
          <w:w w:val="87"/>
          <w:sz w:val="20"/>
          <w:szCs w:val="20"/>
          <w:lang w:val="it-IT"/>
        </w:rPr>
      </w:pPr>
    </w:p>
    <w:p w:rsidR="00201B3C" w:rsidRPr="007832EC" w:rsidRDefault="001318BE" w:rsidP="008E2E0F">
      <w:pPr>
        <w:spacing w:after="0" w:line="360" w:lineRule="auto"/>
        <w:jc w:val="both"/>
        <w:rPr>
          <w:rFonts w:cs="Arial"/>
          <w:color w:val="FF6600"/>
          <w:sz w:val="20"/>
          <w:szCs w:val="20"/>
          <w:lang w:val="it-IT"/>
        </w:rPr>
      </w:pPr>
      <w:r w:rsidRPr="007832EC">
        <w:rPr>
          <w:rFonts w:cs="Arial"/>
          <w:noProof/>
          <w:color w:val="000000"/>
          <w:sz w:val="20"/>
          <w:szCs w:val="20"/>
          <w:highlight w:val="cyan"/>
          <w:lang w:val="it-IT" w:eastAsia="it-IT"/>
        </w:rPr>
        <w:drawing>
          <wp:inline distT="0" distB="0" distL="0" distR="0">
            <wp:extent cx="6677025" cy="1304925"/>
            <wp:effectExtent l="0" t="0" r="9525" b="9525"/>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77025" cy="1304925"/>
                    </a:xfrm>
                    <a:prstGeom prst="rect">
                      <a:avLst/>
                    </a:prstGeom>
                    <a:noFill/>
                    <a:ln>
                      <a:noFill/>
                    </a:ln>
                  </pic:spPr>
                </pic:pic>
              </a:graphicData>
            </a:graphic>
          </wp:inline>
        </w:drawing>
      </w:r>
    </w:p>
    <w:p w:rsidR="009D0CA2" w:rsidRDefault="004D1F3B" w:rsidP="00FE3DA5">
      <w:pPr>
        <w:jc w:val="both"/>
      </w:pPr>
      <w:r>
        <w:rPr>
          <w:rFonts w:cs="Arial"/>
          <w:lang w:eastAsia="it-IT"/>
        </w:rPr>
        <w:br w:type="page"/>
      </w:r>
      <w:r w:rsidR="00B16920" w:rsidRPr="00BF3A3F">
        <w:t>DIPARTIMENTO SALUTE MENTALE</w:t>
      </w:r>
    </w:p>
    <w:p w:rsidR="004D1F3B" w:rsidRDefault="004D1F3B" w:rsidP="004D1F3B">
      <w:pPr>
        <w:pStyle w:val="Paragrafoelenco"/>
        <w:spacing w:after="0" w:line="240" w:lineRule="auto"/>
        <w:ind w:left="0"/>
        <w:jc w:val="both"/>
        <w:rPr>
          <w:b/>
          <w:spacing w:val="-1"/>
          <w:sz w:val="20"/>
          <w:szCs w:val="20"/>
        </w:rPr>
      </w:pPr>
    </w:p>
    <w:p w:rsidR="00B16920" w:rsidRPr="00520C19" w:rsidRDefault="00B16920" w:rsidP="00CD1AA4">
      <w:pPr>
        <w:pStyle w:val="Paragrafoelenco"/>
        <w:numPr>
          <w:ilvl w:val="0"/>
          <w:numId w:val="12"/>
        </w:numPr>
        <w:spacing w:after="0" w:line="240" w:lineRule="auto"/>
        <w:jc w:val="both"/>
        <w:rPr>
          <w:spacing w:val="-1"/>
          <w:sz w:val="20"/>
          <w:szCs w:val="20"/>
          <w:u w:val="single"/>
        </w:rPr>
      </w:pPr>
      <w:r w:rsidRPr="00520C19">
        <w:rPr>
          <w:spacing w:val="-1"/>
          <w:sz w:val="20"/>
          <w:szCs w:val="20"/>
          <w:u w:val="single"/>
        </w:rPr>
        <w:t>Obiettivi di attività</w:t>
      </w:r>
    </w:p>
    <w:p w:rsidR="00B16920" w:rsidRPr="00E67FB8" w:rsidRDefault="00B16920" w:rsidP="00845F47">
      <w:pPr>
        <w:pStyle w:val="Paragrafoelenco"/>
        <w:spacing w:after="0" w:line="240" w:lineRule="auto"/>
        <w:ind w:left="0"/>
        <w:jc w:val="both"/>
        <w:rPr>
          <w:spacing w:val="-1"/>
          <w:sz w:val="20"/>
          <w:szCs w:val="20"/>
        </w:rPr>
      </w:pPr>
    </w:p>
    <w:p w:rsidR="00F97A2F" w:rsidRPr="00F97A2F" w:rsidRDefault="00390A25" w:rsidP="00CA62D9">
      <w:pPr>
        <w:spacing w:after="0" w:line="240" w:lineRule="auto"/>
        <w:jc w:val="both"/>
        <w:rPr>
          <w:rFonts w:cs="Arial"/>
          <w:sz w:val="20"/>
          <w:szCs w:val="20"/>
          <w:u w:val="single"/>
          <w:lang w:val="it-IT"/>
        </w:rPr>
      </w:pPr>
      <w:r w:rsidRPr="00F97A2F">
        <w:rPr>
          <w:spacing w:val="-1"/>
          <w:sz w:val="20"/>
          <w:szCs w:val="20"/>
          <w:lang w:val="it-IT"/>
        </w:rPr>
        <w:t>-</w:t>
      </w:r>
      <w:r w:rsidR="00F97A2F" w:rsidRPr="00F97A2F">
        <w:rPr>
          <w:rFonts w:cs="Arial"/>
          <w:sz w:val="20"/>
          <w:szCs w:val="20"/>
          <w:lang w:val="it-IT"/>
        </w:rPr>
        <w:t xml:space="preserve">PROGETTO INTEGRATO DISTURBI DELLO SPETTRO AUTISTICO DGR n. 2-4286 del 29/11/2016 “Interventi per il riordino della rete territoriale in attuazione del Patto per </w:t>
      </w:r>
      <w:smartTag w:uri="urn:schemas-microsoft-com:office:smarttags" w:element="PersonName">
        <w:smartTagPr>
          <w:attr w:name="ProductID" w:val="la Salute"/>
        </w:smartTagPr>
        <w:r w:rsidR="00F97A2F" w:rsidRPr="00F97A2F">
          <w:rPr>
            <w:rFonts w:cs="Arial"/>
            <w:sz w:val="20"/>
            <w:szCs w:val="20"/>
            <w:lang w:val="it-IT"/>
          </w:rPr>
          <w:t>la Salute</w:t>
        </w:r>
      </w:smartTag>
      <w:r w:rsidR="00F97A2F" w:rsidRPr="00F97A2F">
        <w:rPr>
          <w:rFonts w:cs="Arial"/>
          <w:sz w:val="20"/>
          <w:szCs w:val="20"/>
          <w:lang w:val="it-IT"/>
        </w:rPr>
        <w:t xml:space="preserve"> 2014/2016 e della DGR n. 1-600 del 19/11/2014 e s.m.i.”</w:t>
      </w:r>
    </w:p>
    <w:p w:rsidR="00F97A2F" w:rsidRPr="00F97A2F" w:rsidRDefault="00F97A2F" w:rsidP="00CA62D9">
      <w:pPr>
        <w:spacing w:after="0" w:line="240" w:lineRule="auto"/>
        <w:jc w:val="both"/>
        <w:rPr>
          <w:rFonts w:ascii="Arial" w:hAnsi="Arial" w:cs="Arial"/>
          <w:sz w:val="20"/>
          <w:szCs w:val="20"/>
          <w:lang w:val="it-IT"/>
        </w:rPr>
      </w:pPr>
      <w:r w:rsidRPr="00F97A2F">
        <w:rPr>
          <w:rFonts w:cs="Arial"/>
          <w:sz w:val="20"/>
          <w:szCs w:val="20"/>
          <w:lang w:val="it-IT"/>
        </w:rPr>
        <w:t>I compiti della SC Salute Mentale nell’ambito di questo progetto consistono nel monitoraggio clinico e aggiornamento della mappatura dei soggetti affetti da disturbo autistico in età adulta per la provincia di Alessandria.  Sono</w:t>
      </w:r>
      <w:r>
        <w:rPr>
          <w:rFonts w:cs="Arial"/>
          <w:sz w:val="20"/>
          <w:szCs w:val="20"/>
          <w:lang w:val="it-IT"/>
        </w:rPr>
        <w:t xml:space="preserve"> Referenti per questa attività sia un</w:t>
      </w:r>
      <w:r w:rsidRPr="00F97A2F">
        <w:rPr>
          <w:rFonts w:cs="Arial"/>
          <w:sz w:val="20"/>
          <w:szCs w:val="20"/>
          <w:lang w:val="it-IT"/>
        </w:rPr>
        <w:t xml:space="preserve"> Medico Psichiatra </w:t>
      </w:r>
      <w:r>
        <w:rPr>
          <w:rFonts w:cs="Arial"/>
          <w:sz w:val="20"/>
          <w:szCs w:val="20"/>
          <w:lang w:val="it-IT"/>
        </w:rPr>
        <w:t>sia uno Psicologo.</w:t>
      </w:r>
      <w:r w:rsidRPr="00F97A2F">
        <w:rPr>
          <w:rFonts w:cs="Arial"/>
          <w:sz w:val="20"/>
          <w:szCs w:val="20"/>
          <w:lang w:val="it-IT"/>
        </w:rPr>
        <w:t xml:space="preserve"> Nell’anno 2018, nei tempi previsti dai protocolli di passaggio casi tra NPI e SC Salute Mentale, sono stati presi in carico nr.11 pazienti.</w:t>
      </w:r>
      <w:r w:rsidRPr="00F97A2F">
        <w:rPr>
          <w:rFonts w:ascii="Arial" w:hAnsi="Arial" w:cs="Arial"/>
          <w:sz w:val="20"/>
          <w:szCs w:val="20"/>
          <w:lang w:val="it-IT"/>
        </w:rPr>
        <w:t xml:space="preserve"> </w:t>
      </w:r>
    </w:p>
    <w:p w:rsidR="009F7EA9" w:rsidRPr="00E67FB8" w:rsidRDefault="009F7EA9" w:rsidP="00CA62D9">
      <w:pPr>
        <w:pStyle w:val="Paragrafoelenco"/>
        <w:spacing w:after="0" w:line="240" w:lineRule="auto"/>
        <w:ind w:left="0"/>
        <w:jc w:val="both"/>
        <w:rPr>
          <w:spacing w:val="-1"/>
          <w:sz w:val="20"/>
          <w:szCs w:val="20"/>
        </w:rPr>
      </w:pPr>
    </w:p>
    <w:p w:rsidR="005E2A9E" w:rsidRPr="005E2A9E" w:rsidRDefault="005E2A9E" w:rsidP="00CA62D9">
      <w:pPr>
        <w:spacing w:after="0" w:line="240" w:lineRule="auto"/>
        <w:jc w:val="both"/>
        <w:rPr>
          <w:rFonts w:cs="Arial"/>
          <w:sz w:val="20"/>
          <w:szCs w:val="20"/>
          <w:u w:val="single"/>
          <w:lang w:val="it-IT"/>
        </w:rPr>
      </w:pPr>
      <w:r w:rsidRPr="005E2A9E">
        <w:rPr>
          <w:spacing w:val="-1"/>
          <w:sz w:val="20"/>
          <w:szCs w:val="20"/>
          <w:lang w:val="it-IT"/>
        </w:rPr>
        <w:t>-</w:t>
      </w:r>
      <w:r w:rsidRPr="005E2A9E">
        <w:rPr>
          <w:rFonts w:cs="Arial"/>
          <w:sz w:val="20"/>
          <w:szCs w:val="20"/>
          <w:lang w:val="it-IT"/>
        </w:rPr>
        <w:t>A</w:t>
      </w:r>
      <w:r w:rsidR="00026883">
        <w:rPr>
          <w:rFonts w:cs="Arial"/>
          <w:sz w:val="20"/>
          <w:szCs w:val="20"/>
          <w:lang w:val="it-IT"/>
        </w:rPr>
        <w:t>PPLICAZIONE ADEMPIMENTI ASSEGNATI DAL PIANO TRIENNALE DELLA PREVENZIONE DELLA CORRUZIONE E TRASPARENZA</w:t>
      </w:r>
      <w:r w:rsidRPr="005E2A9E">
        <w:rPr>
          <w:rFonts w:cs="Arial"/>
          <w:sz w:val="20"/>
          <w:szCs w:val="20"/>
          <w:lang w:val="it-IT"/>
        </w:rPr>
        <w:t xml:space="preserve"> - Relazione al R.P.C.T. entro il 30 novembre sull’attività svolta (paragrafo 1.5 del Piano Triennale della prevenzione della corruzione e trasparenza)</w:t>
      </w:r>
    </w:p>
    <w:p w:rsidR="005E2A9E" w:rsidRPr="005E2A9E" w:rsidRDefault="005E2A9E" w:rsidP="00CA62D9">
      <w:pPr>
        <w:spacing w:after="0" w:line="240" w:lineRule="auto"/>
        <w:jc w:val="both"/>
        <w:rPr>
          <w:rFonts w:cs="Arial"/>
          <w:sz w:val="20"/>
          <w:szCs w:val="20"/>
          <w:lang w:val="it-IT"/>
        </w:rPr>
      </w:pPr>
      <w:r w:rsidRPr="005E2A9E">
        <w:rPr>
          <w:rFonts w:cs="Arial"/>
          <w:sz w:val="20"/>
          <w:szCs w:val="20"/>
          <w:lang w:val="it-IT"/>
        </w:rPr>
        <w:t>In data 27 novembre 2018 con nota prot n.121571 è stata trasmessa al Responsabile della Prevenzione e Trasparenza, la  relazione sulle attività terapeutiche denominate “Borsa Lavoro” e Assegno terapeutico”. Gli operatori della SC Salute Mentale monitorano periodicamente l’andamento del progetto terapeutico attraverso gli incontri individuali e di gruppo presso le sedi del CSM. In taluni casi è stato necessario variare le progettualità in corso, in tutti si rilevano buoni risultati terapeutici. Non si sono riscontrate situazioni di rischio. I dati riguardanti la concessione dei relativi contributi sono pubblicati sul sito aziendale nella sezione dedicata alla Amministrazione Trasparente nel rispetto della normativa sul trattamento dei dati sensibili.</w:t>
      </w:r>
    </w:p>
    <w:p w:rsidR="00B16920" w:rsidRDefault="00B16920" w:rsidP="00CA62D9">
      <w:pPr>
        <w:pStyle w:val="Paragrafoelenco"/>
        <w:spacing w:after="0" w:line="240" w:lineRule="auto"/>
        <w:ind w:left="0"/>
        <w:jc w:val="both"/>
        <w:rPr>
          <w:spacing w:val="-1"/>
          <w:sz w:val="20"/>
          <w:szCs w:val="20"/>
        </w:rPr>
      </w:pPr>
    </w:p>
    <w:p w:rsidR="008B31EC" w:rsidRDefault="00CE4D5A" w:rsidP="00CA62D9">
      <w:pPr>
        <w:spacing w:after="0" w:line="240" w:lineRule="auto"/>
        <w:jc w:val="both"/>
        <w:rPr>
          <w:rFonts w:cs="Arial"/>
          <w:sz w:val="20"/>
          <w:szCs w:val="20"/>
          <w:lang w:val="it-IT"/>
        </w:rPr>
      </w:pPr>
      <w:r w:rsidRPr="00CE4D5A">
        <w:rPr>
          <w:rFonts w:cs="Arial"/>
          <w:sz w:val="20"/>
          <w:szCs w:val="20"/>
          <w:lang w:val="it-IT"/>
        </w:rPr>
        <w:t>-DGR 29-3944 del 19 settembre 2016 – R</w:t>
      </w:r>
      <w:r w:rsidR="008B31EC">
        <w:rPr>
          <w:rFonts w:cs="Arial"/>
          <w:sz w:val="20"/>
          <w:szCs w:val="20"/>
          <w:lang w:val="it-IT"/>
        </w:rPr>
        <w:t>EVISIONE DELLA RESIDENZIALITA’ PSICHIATRICA. MAPPATURA DELLE STRUTTURE PSICHIATRICHE RESIDENZIALI RELATIVAMENTE ALL’ACCREDITAMENTO</w:t>
      </w:r>
    </w:p>
    <w:p w:rsidR="00CE4D5A" w:rsidRPr="00CE4D5A" w:rsidRDefault="00CE4D5A" w:rsidP="00CA62D9">
      <w:pPr>
        <w:spacing w:after="0" w:line="240" w:lineRule="auto"/>
        <w:jc w:val="both"/>
        <w:rPr>
          <w:rFonts w:cs="Arial"/>
          <w:sz w:val="20"/>
          <w:szCs w:val="20"/>
          <w:lang w:val="it-IT"/>
        </w:rPr>
      </w:pPr>
      <w:r w:rsidRPr="00CE4D5A">
        <w:rPr>
          <w:rFonts w:cs="Arial"/>
          <w:sz w:val="20"/>
          <w:szCs w:val="20"/>
          <w:lang w:val="it-IT"/>
        </w:rPr>
        <w:t xml:space="preserve">In attuazione alla DGR citata </w:t>
      </w:r>
      <w:smartTag w:uri="urn:schemas-microsoft-com:office:smarttags" w:element="PersonName">
        <w:smartTagPr>
          <w:attr w:name="ProductID" w:val="la Regione Piemonte"/>
        </w:smartTagPr>
        <w:r w:rsidRPr="00CE4D5A">
          <w:rPr>
            <w:rFonts w:cs="Arial"/>
            <w:sz w:val="20"/>
            <w:szCs w:val="20"/>
            <w:lang w:val="it-IT"/>
          </w:rPr>
          <w:t>la Regione Piemonte</w:t>
        </w:r>
      </w:smartTag>
      <w:r w:rsidRPr="00CE4D5A">
        <w:rPr>
          <w:rFonts w:cs="Arial"/>
          <w:sz w:val="20"/>
          <w:szCs w:val="20"/>
          <w:lang w:val="it-IT"/>
        </w:rPr>
        <w:t xml:space="preserve"> ha richiesto alla SC Salute Mentale dati e relazioni sui si è dato corso nelle scadenze previste:</w:t>
      </w:r>
    </w:p>
    <w:p w:rsidR="00CE4D5A" w:rsidRPr="00CE4D5A" w:rsidRDefault="00CE4D5A" w:rsidP="00CA62D9">
      <w:pPr>
        <w:numPr>
          <w:ilvl w:val="0"/>
          <w:numId w:val="41"/>
        </w:numPr>
        <w:spacing w:after="0" w:line="240" w:lineRule="auto"/>
        <w:jc w:val="both"/>
        <w:rPr>
          <w:rFonts w:cs="Arial"/>
          <w:sz w:val="20"/>
          <w:szCs w:val="20"/>
          <w:lang w:val="it-IT"/>
        </w:rPr>
      </w:pPr>
      <w:r w:rsidRPr="00CE4D5A">
        <w:rPr>
          <w:rFonts w:cs="Arial"/>
          <w:sz w:val="20"/>
          <w:szCs w:val="20"/>
          <w:lang w:val="it-IT"/>
        </w:rPr>
        <w:t>verifica e validazione dati su p.l. presso strutture residenziali per la salute mentale. Rif. procedimento attuativo della D.G.R. n. 29-3944 del 19.9.2016 – Richiesta Prot.n. 22590 del 28/02/2018 – Scadenza 05/03/2018 -  Risposta SC Salute Mentale Prot n.26502 del 09/03/2018</w:t>
      </w:r>
    </w:p>
    <w:p w:rsidR="00CE4D5A" w:rsidRPr="00CE4D5A" w:rsidRDefault="00CE4D5A" w:rsidP="00CA62D9">
      <w:pPr>
        <w:numPr>
          <w:ilvl w:val="0"/>
          <w:numId w:val="41"/>
        </w:numPr>
        <w:spacing w:after="0" w:line="240" w:lineRule="auto"/>
        <w:jc w:val="both"/>
        <w:rPr>
          <w:rFonts w:cs="Arial"/>
          <w:i/>
          <w:sz w:val="20"/>
          <w:szCs w:val="20"/>
          <w:lang w:val="it-IT"/>
        </w:rPr>
      </w:pPr>
      <w:r w:rsidRPr="00CE4D5A">
        <w:rPr>
          <w:rFonts w:cs="Arial"/>
          <w:sz w:val="20"/>
          <w:szCs w:val="20"/>
          <w:lang w:val="it-IT"/>
        </w:rPr>
        <w:t>aggiornamento dei dati relativi alle istanze delle Strutture Residenziali Psichiatriche presentate in attuazione alla D.G.R. n. 41-6886 del 18/05/2018 “Procedimento di revisione della residenzialità psichiatrica. Modifiche ed integrazioni alla D.G.R. n. 29-3944 del 19/09/2016”. – Richiesta Prot n. 89660 del 30/08/2018- Scadenza 10/09/2018 - Risposta SC Salute Mentale Prot n. 92608 del 10/09/2018</w:t>
      </w:r>
    </w:p>
    <w:p w:rsidR="00CE4D5A" w:rsidRPr="00E67FB8" w:rsidRDefault="00CE4D5A" w:rsidP="00CA62D9">
      <w:pPr>
        <w:pStyle w:val="Paragrafoelenco"/>
        <w:spacing w:after="0" w:line="240" w:lineRule="auto"/>
        <w:ind w:left="0"/>
        <w:jc w:val="both"/>
        <w:rPr>
          <w:spacing w:val="-1"/>
          <w:sz w:val="20"/>
          <w:szCs w:val="20"/>
        </w:rPr>
      </w:pPr>
    </w:p>
    <w:p w:rsidR="00B16920" w:rsidRPr="00E67FB8" w:rsidRDefault="00B16920" w:rsidP="00CA62D9">
      <w:pPr>
        <w:pStyle w:val="Paragrafoelenco"/>
        <w:numPr>
          <w:ilvl w:val="0"/>
          <w:numId w:val="13"/>
        </w:numPr>
        <w:spacing w:after="0" w:line="240" w:lineRule="auto"/>
        <w:jc w:val="both"/>
        <w:rPr>
          <w:spacing w:val="-1"/>
          <w:sz w:val="20"/>
          <w:szCs w:val="20"/>
          <w:u w:val="single"/>
        </w:rPr>
      </w:pPr>
      <w:r w:rsidRPr="00E67FB8">
        <w:rPr>
          <w:spacing w:val="-1"/>
          <w:sz w:val="20"/>
          <w:szCs w:val="20"/>
          <w:u w:val="single"/>
        </w:rPr>
        <w:t>Obiettivi di efficienza</w:t>
      </w:r>
    </w:p>
    <w:p w:rsidR="00785E06" w:rsidRPr="00E67FB8" w:rsidRDefault="00785E06" w:rsidP="00CA62D9">
      <w:pPr>
        <w:pStyle w:val="Paragrafoelenco"/>
        <w:spacing w:after="0" w:line="240" w:lineRule="auto"/>
        <w:ind w:left="1080"/>
        <w:jc w:val="both"/>
        <w:rPr>
          <w:spacing w:val="-1"/>
          <w:sz w:val="20"/>
          <w:szCs w:val="20"/>
          <w:u w:val="single"/>
        </w:rPr>
      </w:pPr>
    </w:p>
    <w:p w:rsidR="00785E06" w:rsidRPr="00E67FB8" w:rsidRDefault="00785E06" w:rsidP="00CA62D9">
      <w:pPr>
        <w:pStyle w:val="Paragrafoelenco"/>
        <w:spacing w:after="0" w:line="240" w:lineRule="auto"/>
        <w:ind w:left="0"/>
        <w:jc w:val="both"/>
        <w:rPr>
          <w:spacing w:val="-1"/>
          <w:sz w:val="20"/>
          <w:szCs w:val="20"/>
        </w:rPr>
      </w:pPr>
      <w:r w:rsidRPr="00E67FB8">
        <w:rPr>
          <w:spacing w:val="-1"/>
          <w:sz w:val="20"/>
          <w:szCs w:val="20"/>
        </w:rPr>
        <w:t>-RISPETTO</w:t>
      </w:r>
      <w:r w:rsidR="00B9694C">
        <w:rPr>
          <w:spacing w:val="-1"/>
          <w:sz w:val="20"/>
          <w:szCs w:val="20"/>
        </w:rPr>
        <w:t xml:space="preserve"> TETTI CONSUMO BENI SANITARI</w:t>
      </w:r>
    </w:p>
    <w:p w:rsidR="00785E06" w:rsidRPr="00E67FB8" w:rsidRDefault="00785E06" w:rsidP="00CA62D9">
      <w:pPr>
        <w:pStyle w:val="Paragrafoelenco"/>
        <w:spacing w:after="0" w:line="240" w:lineRule="auto"/>
        <w:ind w:left="0"/>
        <w:jc w:val="both"/>
        <w:rPr>
          <w:spacing w:val="-1"/>
          <w:sz w:val="20"/>
          <w:szCs w:val="20"/>
        </w:rPr>
      </w:pPr>
    </w:p>
    <w:p w:rsidR="00785E06" w:rsidRPr="00E67FB8" w:rsidRDefault="00785E06" w:rsidP="00CA62D9">
      <w:pPr>
        <w:pStyle w:val="Paragrafoelenco"/>
        <w:spacing w:after="0" w:line="240" w:lineRule="auto"/>
        <w:ind w:left="0"/>
        <w:jc w:val="both"/>
        <w:rPr>
          <w:spacing w:val="-1"/>
          <w:sz w:val="20"/>
          <w:szCs w:val="20"/>
        </w:rPr>
      </w:pPr>
      <w:r w:rsidRPr="00E67FB8">
        <w:rPr>
          <w:spacing w:val="-1"/>
          <w:sz w:val="20"/>
          <w:szCs w:val="20"/>
        </w:rPr>
        <w:t>-RISPETTO TETTI DI SPES</w:t>
      </w:r>
      <w:r w:rsidR="003953E5">
        <w:rPr>
          <w:spacing w:val="-1"/>
          <w:sz w:val="20"/>
          <w:szCs w:val="20"/>
        </w:rPr>
        <w:t>A DELIBERA 2018</w:t>
      </w:r>
    </w:p>
    <w:p w:rsidR="00785E06" w:rsidRPr="00520C19" w:rsidRDefault="00785E06" w:rsidP="00CA62D9">
      <w:pPr>
        <w:autoSpaceDE w:val="0"/>
        <w:autoSpaceDN w:val="0"/>
        <w:adjustRightInd w:val="0"/>
        <w:spacing w:after="0" w:line="240" w:lineRule="auto"/>
        <w:jc w:val="both"/>
        <w:rPr>
          <w:rFonts w:cs="Arial"/>
          <w:sz w:val="20"/>
          <w:szCs w:val="20"/>
          <w:lang w:val="it-IT"/>
        </w:rPr>
      </w:pPr>
      <w:r w:rsidRPr="00520C19">
        <w:rPr>
          <w:rFonts w:cs="Arial"/>
          <w:sz w:val="20"/>
          <w:szCs w:val="20"/>
          <w:lang w:val="it-IT"/>
        </w:rPr>
        <w:t>Con la suddetta deliberazione sono stati assegnati i budget ai servizi ordinatori di spesa, ai fini del controllo dei costi e del raggiungimento dell’obiettivo di equilibrio del bilancio di esercizio. Gli stessi sono stati oggetto di monitoraggio periodico al fine di valutare gli scostamenti e le azioni correttive da apportare, mantenendo inalterato l’obiettivo di equilibrio.</w:t>
      </w:r>
    </w:p>
    <w:p w:rsidR="00C746D5" w:rsidRDefault="00C746D5" w:rsidP="00CA62D9">
      <w:pPr>
        <w:pStyle w:val="Paragrafoelenco"/>
        <w:spacing w:after="0" w:line="240" w:lineRule="auto"/>
        <w:ind w:left="0"/>
        <w:jc w:val="both"/>
        <w:rPr>
          <w:spacing w:val="-1"/>
          <w:sz w:val="20"/>
          <w:szCs w:val="20"/>
        </w:rPr>
      </w:pPr>
    </w:p>
    <w:p w:rsidR="003E5C72" w:rsidRPr="00E316D4" w:rsidRDefault="003E5C72" w:rsidP="00BF3A3F">
      <w:pPr>
        <w:pStyle w:val="Paragrafoelenco"/>
        <w:numPr>
          <w:ilvl w:val="1"/>
          <w:numId w:val="7"/>
        </w:numPr>
        <w:spacing w:after="0" w:line="240" w:lineRule="auto"/>
        <w:jc w:val="both"/>
        <w:rPr>
          <w:spacing w:val="-1"/>
          <w:sz w:val="20"/>
          <w:szCs w:val="20"/>
          <w:u w:val="single"/>
        </w:rPr>
      </w:pPr>
      <w:r w:rsidRPr="00E316D4">
        <w:rPr>
          <w:spacing w:val="-1"/>
          <w:sz w:val="20"/>
          <w:szCs w:val="20"/>
          <w:u w:val="single"/>
        </w:rPr>
        <w:t>Progetti</w:t>
      </w:r>
    </w:p>
    <w:p w:rsidR="00390A25" w:rsidRPr="00E67FB8" w:rsidRDefault="00390A25" w:rsidP="00CA62D9">
      <w:pPr>
        <w:pStyle w:val="Paragrafoelenco"/>
        <w:spacing w:after="0" w:line="240" w:lineRule="auto"/>
        <w:ind w:left="1080"/>
        <w:jc w:val="both"/>
        <w:rPr>
          <w:spacing w:val="-1"/>
          <w:sz w:val="20"/>
          <w:szCs w:val="20"/>
          <w:u w:val="single"/>
        </w:rPr>
      </w:pPr>
    </w:p>
    <w:p w:rsidR="008A3788" w:rsidRPr="00E316D4" w:rsidRDefault="00381D7D" w:rsidP="00CA62D9">
      <w:pPr>
        <w:spacing w:after="0" w:line="240" w:lineRule="auto"/>
        <w:jc w:val="both"/>
        <w:rPr>
          <w:rFonts w:cs="Arial"/>
          <w:sz w:val="20"/>
          <w:szCs w:val="20"/>
        </w:rPr>
      </w:pPr>
      <w:r w:rsidRPr="00E316D4">
        <w:rPr>
          <w:rFonts w:cs="Arial"/>
          <w:sz w:val="20"/>
          <w:szCs w:val="20"/>
          <w:lang w:eastAsia="it-IT"/>
        </w:rPr>
        <w:t>-</w:t>
      </w:r>
      <w:r w:rsidR="00E316D4" w:rsidRPr="00E316D4">
        <w:rPr>
          <w:rFonts w:cs="Arial"/>
          <w:sz w:val="20"/>
          <w:szCs w:val="20"/>
        </w:rPr>
        <w:t>C</w:t>
      </w:r>
      <w:r w:rsidR="001E3286">
        <w:rPr>
          <w:rFonts w:cs="Arial"/>
          <w:sz w:val="20"/>
          <w:szCs w:val="20"/>
        </w:rPr>
        <w:t>URE</w:t>
      </w:r>
      <w:r w:rsidR="00E316D4" w:rsidRPr="00E316D4">
        <w:rPr>
          <w:rFonts w:cs="Arial"/>
          <w:sz w:val="20"/>
          <w:szCs w:val="20"/>
        </w:rPr>
        <w:t xml:space="preserve"> P</w:t>
      </w:r>
      <w:r w:rsidR="001E3286">
        <w:rPr>
          <w:rFonts w:cs="Arial"/>
          <w:sz w:val="20"/>
          <w:szCs w:val="20"/>
        </w:rPr>
        <w:t>RIMARIE</w:t>
      </w:r>
    </w:p>
    <w:p w:rsidR="008A3788" w:rsidRPr="00E316D4" w:rsidRDefault="008A3788" w:rsidP="00CA62D9">
      <w:pPr>
        <w:spacing w:after="0" w:line="240" w:lineRule="auto"/>
        <w:jc w:val="both"/>
        <w:rPr>
          <w:rFonts w:cs="Arial"/>
          <w:sz w:val="20"/>
          <w:szCs w:val="20"/>
          <w:lang w:val="it-IT"/>
        </w:rPr>
      </w:pPr>
      <w:r w:rsidRPr="00E316D4">
        <w:rPr>
          <w:rFonts w:cs="Arial"/>
          <w:sz w:val="20"/>
          <w:szCs w:val="20"/>
          <w:lang w:val="it-IT"/>
        </w:rPr>
        <w:t xml:space="preserve">Entro il termine del 31/12/2018, indicato dalla Regione Piemonte,  </w:t>
      </w:r>
      <w:smartTag w:uri="urn:schemas-microsoft-com:office:smarttags" w:element="PersonName">
        <w:smartTagPr>
          <w:attr w:name="ProductID" w:val="la Dssa Corbascio"/>
        </w:smartTagPr>
        <w:r w:rsidRPr="00E316D4">
          <w:rPr>
            <w:rFonts w:cs="Arial"/>
            <w:sz w:val="20"/>
            <w:szCs w:val="20"/>
            <w:lang w:val="it-IT"/>
          </w:rPr>
          <w:t>la Dssa Corbascio</w:t>
        </w:r>
      </w:smartTag>
      <w:r w:rsidRPr="00E316D4">
        <w:rPr>
          <w:rFonts w:cs="Arial"/>
          <w:sz w:val="20"/>
          <w:szCs w:val="20"/>
          <w:lang w:val="it-IT"/>
        </w:rPr>
        <w:t xml:space="preserve"> Direttore del Dipartimento Interaziendale di Salute Mentale trasmetteva agli uffici regionali con nota prot 65906 del 28/12/2018 la progettualità riguardante il percorso di domiciliarità steso sia per l’ASL AL che per l’ASL AT.</w:t>
      </w:r>
    </w:p>
    <w:p w:rsidR="008A3788" w:rsidRPr="00E316D4" w:rsidRDefault="008A3788" w:rsidP="00CA62D9">
      <w:pPr>
        <w:spacing w:after="0" w:line="240" w:lineRule="auto"/>
        <w:jc w:val="both"/>
        <w:rPr>
          <w:rFonts w:cs="Arial"/>
          <w:sz w:val="20"/>
          <w:szCs w:val="20"/>
          <w:lang w:val="it-IT"/>
        </w:rPr>
      </w:pPr>
      <w:r w:rsidRPr="00E316D4">
        <w:rPr>
          <w:rFonts w:cs="Arial"/>
          <w:sz w:val="20"/>
          <w:szCs w:val="20"/>
          <w:lang w:val="it-IT"/>
        </w:rPr>
        <w:t xml:space="preserve">Tale progettualità rientra nelle disposizioni di cui alla DGR n. 116-7442 del 3 agosto 2018 “avvio della sperimentazione inerente progetti terapeutici individuali di domiciliarità e sostegno territoriale integrato per pazienti psichiatrici”. Per </w:t>
      </w:r>
      <w:smartTag w:uri="urn:schemas-microsoft-com:office:smarttags" w:element="PersonName">
        <w:smartTagPr>
          <w:attr w:name="ProductID" w:val="la SC Salute"/>
        </w:smartTagPr>
        <w:r w:rsidRPr="00E316D4">
          <w:rPr>
            <w:rFonts w:cs="Arial"/>
            <w:sz w:val="20"/>
            <w:szCs w:val="20"/>
            <w:lang w:val="it-IT"/>
          </w:rPr>
          <w:t>la SC Salute</w:t>
        </w:r>
      </w:smartTag>
      <w:r w:rsidRPr="00E316D4">
        <w:rPr>
          <w:rFonts w:cs="Arial"/>
          <w:sz w:val="20"/>
          <w:szCs w:val="20"/>
          <w:lang w:val="it-IT"/>
        </w:rPr>
        <w:t xml:space="preserve"> Mentale ASL AL riguarda n. 3 pazienti in carico ai Csm di Casale Mto e Alessandria </w:t>
      </w:r>
    </w:p>
    <w:p w:rsidR="008A3788" w:rsidRPr="00E316D4" w:rsidRDefault="008A3788" w:rsidP="00CA62D9">
      <w:pPr>
        <w:spacing w:after="0" w:line="240" w:lineRule="auto"/>
        <w:jc w:val="both"/>
        <w:rPr>
          <w:rFonts w:cs="Arial"/>
          <w:sz w:val="20"/>
          <w:szCs w:val="20"/>
          <w:lang w:val="it-IT"/>
        </w:rPr>
      </w:pPr>
      <w:r w:rsidRPr="00E316D4">
        <w:rPr>
          <w:rFonts w:cs="Arial"/>
          <w:sz w:val="20"/>
          <w:szCs w:val="20"/>
          <w:lang w:val="it-IT"/>
        </w:rPr>
        <w:t>Per quanto riguarda gli accessi domiciliari si rilevano i seguenti dati:</w:t>
      </w:r>
    </w:p>
    <w:tbl>
      <w:tblPr>
        <w:tblW w:w="6460" w:type="dxa"/>
        <w:jc w:val="center"/>
        <w:tblCellMar>
          <w:left w:w="70" w:type="dxa"/>
          <w:right w:w="70" w:type="dxa"/>
        </w:tblCellMar>
        <w:tblLook w:val="04A0" w:firstRow="1" w:lastRow="0" w:firstColumn="1" w:lastColumn="0" w:noHBand="0" w:noVBand="1"/>
      </w:tblPr>
      <w:tblGrid>
        <w:gridCol w:w="2620"/>
        <w:gridCol w:w="1920"/>
        <w:gridCol w:w="1920"/>
      </w:tblGrid>
      <w:tr w:rsidR="008A3788" w:rsidRPr="00E316D4" w:rsidTr="00661285">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3788" w:rsidRPr="00E316D4" w:rsidRDefault="008A3788" w:rsidP="00CA62D9">
            <w:pPr>
              <w:spacing w:after="0" w:line="240" w:lineRule="auto"/>
              <w:jc w:val="center"/>
              <w:rPr>
                <w:color w:val="000000"/>
                <w:sz w:val="20"/>
                <w:szCs w:val="20"/>
              </w:rPr>
            </w:pPr>
            <w:r w:rsidRPr="00E316D4">
              <w:rPr>
                <w:color w:val="000000"/>
                <w:sz w:val="20"/>
                <w:szCs w:val="20"/>
              </w:rPr>
              <w:t>Cure Primarie</w:t>
            </w:r>
          </w:p>
        </w:tc>
        <w:tc>
          <w:tcPr>
            <w:tcW w:w="1920" w:type="dxa"/>
            <w:tcBorders>
              <w:top w:val="single" w:sz="4" w:space="0" w:color="auto"/>
              <w:left w:val="nil"/>
              <w:bottom w:val="single" w:sz="4" w:space="0" w:color="auto"/>
              <w:right w:val="single" w:sz="4" w:space="0" w:color="auto"/>
            </w:tcBorders>
            <w:shd w:val="clear" w:color="auto" w:fill="auto"/>
            <w:vAlign w:val="center"/>
          </w:tcPr>
          <w:p w:rsidR="008A3788" w:rsidRPr="00E316D4" w:rsidRDefault="008A3788" w:rsidP="00CA62D9">
            <w:pPr>
              <w:spacing w:after="0" w:line="240" w:lineRule="auto"/>
              <w:jc w:val="center"/>
              <w:rPr>
                <w:rFonts w:cs="Arial"/>
                <w:sz w:val="20"/>
                <w:szCs w:val="20"/>
              </w:rPr>
            </w:pPr>
            <w:r w:rsidRPr="00E316D4">
              <w:rPr>
                <w:rFonts w:cs="Arial"/>
                <w:sz w:val="20"/>
                <w:szCs w:val="20"/>
              </w:rPr>
              <w:t xml:space="preserve">numero utenti </w:t>
            </w:r>
          </w:p>
        </w:tc>
        <w:tc>
          <w:tcPr>
            <w:tcW w:w="1920" w:type="dxa"/>
            <w:tcBorders>
              <w:top w:val="single" w:sz="4" w:space="0" w:color="auto"/>
              <w:left w:val="nil"/>
              <w:bottom w:val="single" w:sz="4" w:space="0" w:color="auto"/>
              <w:right w:val="single" w:sz="4" w:space="0" w:color="auto"/>
            </w:tcBorders>
            <w:shd w:val="clear" w:color="auto" w:fill="auto"/>
            <w:vAlign w:val="center"/>
          </w:tcPr>
          <w:p w:rsidR="008A3788" w:rsidRPr="00E316D4" w:rsidRDefault="008A3788" w:rsidP="00CA62D9">
            <w:pPr>
              <w:spacing w:after="0" w:line="240" w:lineRule="auto"/>
              <w:jc w:val="center"/>
              <w:rPr>
                <w:color w:val="000000"/>
                <w:sz w:val="20"/>
                <w:szCs w:val="20"/>
              </w:rPr>
            </w:pPr>
            <w:r w:rsidRPr="00E316D4">
              <w:rPr>
                <w:color w:val="000000"/>
                <w:sz w:val="20"/>
                <w:szCs w:val="20"/>
              </w:rPr>
              <w:t>accessi domiciliari</w:t>
            </w:r>
          </w:p>
        </w:tc>
      </w:tr>
      <w:tr w:rsidR="008A3788" w:rsidRPr="00E316D4" w:rsidTr="00661285">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tcPr>
          <w:p w:rsidR="008A3788" w:rsidRPr="00E316D4" w:rsidRDefault="008A3788" w:rsidP="00CA62D9">
            <w:pPr>
              <w:spacing w:after="0" w:line="240" w:lineRule="auto"/>
              <w:jc w:val="center"/>
              <w:rPr>
                <w:color w:val="000000"/>
                <w:sz w:val="20"/>
                <w:szCs w:val="20"/>
              </w:rPr>
            </w:pPr>
            <w:r w:rsidRPr="00E316D4">
              <w:rPr>
                <w:color w:val="000000"/>
                <w:sz w:val="20"/>
                <w:szCs w:val="20"/>
              </w:rPr>
              <w:t>anno 2017</w:t>
            </w:r>
          </w:p>
        </w:tc>
        <w:tc>
          <w:tcPr>
            <w:tcW w:w="1920" w:type="dxa"/>
            <w:tcBorders>
              <w:top w:val="nil"/>
              <w:left w:val="nil"/>
              <w:bottom w:val="single" w:sz="4" w:space="0" w:color="auto"/>
              <w:right w:val="single" w:sz="4" w:space="0" w:color="auto"/>
            </w:tcBorders>
            <w:shd w:val="clear" w:color="auto" w:fill="auto"/>
            <w:noWrap/>
            <w:vAlign w:val="bottom"/>
          </w:tcPr>
          <w:p w:rsidR="008A3788" w:rsidRPr="00E316D4" w:rsidRDefault="008A3788" w:rsidP="00CA62D9">
            <w:pPr>
              <w:spacing w:after="0" w:line="240" w:lineRule="auto"/>
              <w:jc w:val="center"/>
              <w:rPr>
                <w:color w:val="000000"/>
                <w:sz w:val="20"/>
                <w:szCs w:val="20"/>
              </w:rPr>
            </w:pPr>
            <w:r w:rsidRPr="00E316D4">
              <w:rPr>
                <w:color w:val="000000"/>
                <w:sz w:val="20"/>
                <w:szCs w:val="20"/>
              </w:rPr>
              <w:t>786</w:t>
            </w:r>
          </w:p>
        </w:tc>
        <w:tc>
          <w:tcPr>
            <w:tcW w:w="1920" w:type="dxa"/>
            <w:tcBorders>
              <w:top w:val="nil"/>
              <w:left w:val="nil"/>
              <w:bottom w:val="single" w:sz="4" w:space="0" w:color="auto"/>
              <w:right w:val="single" w:sz="4" w:space="0" w:color="auto"/>
            </w:tcBorders>
            <w:shd w:val="clear" w:color="auto" w:fill="auto"/>
            <w:noWrap/>
            <w:vAlign w:val="bottom"/>
          </w:tcPr>
          <w:p w:rsidR="008A3788" w:rsidRPr="00E316D4" w:rsidRDefault="008A3788" w:rsidP="00CA62D9">
            <w:pPr>
              <w:spacing w:after="0" w:line="240" w:lineRule="auto"/>
              <w:jc w:val="center"/>
              <w:rPr>
                <w:color w:val="000000"/>
                <w:sz w:val="20"/>
                <w:szCs w:val="20"/>
              </w:rPr>
            </w:pPr>
            <w:r w:rsidRPr="00E316D4">
              <w:rPr>
                <w:color w:val="000000"/>
                <w:sz w:val="20"/>
                <w:szCs w:val="20"/>
              </w:rPr>
              <w:t>26466</w:t>
            </w:r>
          </w:p>
        </w:tc>
      </w:tr>
      <w:tr w:rsidR="008A3788" w:rsidRPr="00E316D4" w:rsidTr="00661285">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tcPr>
          <w:p w:rsidR="008A3788" w:rsidRPr="00E316D4" w:rsidRDefault="008A3788" w:rsidP="00CA62D9">
            <w:pPr>
              <w:spacing w:after="0" w:line="240" w:lineRule="auto"/>
              <w:jc w:val="center"/>
              <w:rPr>
                <w:color w:val="000000"/>
                <w:sz w:val="20"/>
                <w:szCs w:val="20"/>
              </w:rPr>
            </w:pPr>
            <w:r w:rsidRPr="00E316D4">
              <w:rPr>
                <w:color w:val="000000"/>
                <w:sz w:val="20"/>
                <w:szCs w:val="20"/>
              </w:rPr>
              <w:t>anno 2018</w:t>
            </w:r>
          </w:p>
        </w:tc>
        <w:tc>
          <w:tcPr>
            <w:tcW w:w="1920" w:type="dxa"/>
            <w:tcBorders>
              <w:top w:val="nil"/>
              <w:left w:val="nil"/>
              <w:bottom w:val="single" w:sz="4" w:space="0" w:color="auto"/>
              <w:right w:val="single" w:sz="4" w:space="0" w:color="auto"/>
            </w:tcBorders>
            <w:shd w:val="clear" w:color="auto" w:fill="auto"/>
            <w:noWrap/>
            <w:vAlign w:val="bottom"/>
          </w:tcPr>
          <w:p w:rsidR="008A3788" w:rsidRPr="00E316D4" w:rsidRDefault="008A3788" w:rsidP="00CA62D9">
            <w:pPr>
              <w:spacing w:after="0" w:line="240" w:lineRule="auto"/>
              <w:jc w:val="center"/>
              <w:rPr>
                <w:color w:val="000000"/>
                <w:sz w:val="20"/>
                <w:szCs w:val="20"/>
              </w:rPr>
            </w:pPr>
            <w:r w:rsidRPr="00E316D4">
              <w:rPr>
                <w:color w:val="000000"/>
                <w:sz w:val="20"/>
                <w:szCs w:val="20"/>
              </w:rPr>
              <w:t>824</w:t>
            </w:r>
          </w:p>
        </w:tc>
        <w:tc>
          <w:tcPr>
            <w:tcW w:w="1920" w:type="dxa"/>
            <w:tcBorders>
              <w:top w:val="nil"/>
              <w:left w:val="nil"/>
              <w:bottom w:val="single" w:sz="4" w:space="0" w:color="auto"/>
              <w:right w:val="single" w:sz="4" w:space="0" w:color="auto"/>
            </w:tcBorders>
            <w:shd w:val="clear" w:color="auto" w:fill="auto"/>
            <w:noWrap/>
            <w:vAlign w:val="bottom"/>
          </w:tcPr>
          <w:p w:rsidR="008A3788" w:rsidRPr="00E316D4" w:rsidRDefault="008A3788" w:rsidP="00CA62D9">
            <w:pPr>
              <w:spacing w:after="0" w:line="240" w:lineRule="auto"/>
              <w:jc w:val="center"/>
              <w:rPr>
                <w:color w:val="000000"/>
                <w:sz w:val="20"/>
                <w:szCs w:val="20"/>
              </w:rPr>
            </w:pPr>
            <w:r w:rsidRPr="00E316D4">
              <w:rPr>
                <w:color w:val="000000"/>
                <w:sz w:val="20"/>
                <w:szCs w:val="20"/>
              </w:rPr>
              <w:t>23682</w:t>
            </w:r>
          </w:p>
        </w:tc>
      </w:tr>
    </w:tbl>
    <w:p w:rsidR="008A3788" w:rsidRPr="00E316D4" w:rsidRDefault="00E316D4" w:rsidP="00CA62D9">
      <w:pPr>
        <w:spacing w:after="0" w:line="240" w:lineRule="auto"/>
        <w:jc w:val="both"/>
        <w:rPr>
          <w:rFonts w:cs="Arial"/>
          <w:sz w:val="20"/>
          <w:szCs w:val="20"/>
          <w:u w:val="single"/>
          <w:lang w:val="it-IT"/>
        </w:rPr>
      </w:pPr>
      <w:r>
        <w:rPr>
          <w:rFonts w:cs="Arial"/>
          <w:sz w:val="20"/>
          <w:szCs w:val="20"/>
          <w:lang w:val="it-IT"/>
        </w:rPr>
        <w:t>Si riscontra, i</w:t>
      </w:r>
      <w:r w:rsidR="008A3788" w:rsidRPr="00E316D4">
        <w:rPr>
          <w:rFonts w:cs="Arial"/>
          <w:sz w:val="20"/>
          <w:szCs w:val="20"/>
          <w:lang w:val="it-IT"/>
        </w:rPr>
        <w:t>n termini di nr. utenti seguiti al domicilio,</w:t>
      </w:r>
      <w:r>
        <w:rPr>
          <w:rFonts w:cs="Arial"/>
          <w:sz w:val="20"/>
          <w:szCs w:val="20"/>
          <w:lang w:val="it-IT"/>
        </w:rPr>
        <w:t xml:space="preserve"> un aumentao</w:t>
      </w:r>
      <w:r w:rsidR="008A3788" w:rsidRPr="00E316D4">
        <w:rPr>
          <w:rFonts w:cs="Arial"/>
          <w:sz w:val="20"/>
          <w:szCs w:val="20"/>
          <w:lang w:val="it-IT"/>
        </w:rPr>
        <w:t xml:space="preserve"> di circa del 4,80%  rispetto all’anno precedente. La grave carenza di personale medico e sanitario ha però determinato la contrazione del numero di accessi  domiciliari globali.</w:t>
      </w:r>
    </w:p>
    <w:p w:rsidR="001E3286" w:rsidRPr="001E3286" w:rsidRDefault="001E3286" w:rsidP="00CA62D9">
      <w:pPr>
        <w:spacing w:after="0" w:line="240" w:lineRule="auto"/>
        <w:jc w:val="both"/>
        <w:rPr>
          <w:rFonts w:cs="Arial"/>
          <w:sz w:val="20"/>
          <w:szCs w:val="20"/>
          <w:lang w:val="it-IT"/>
        </w:rPr>
      </w:pPr>
      <w:r>
        <w:rPr>
          <w:rFonts w:cs="Arial"/>
          <w:sz w:val="20"/>
          <w:szCs w:val="20"/>
          <w:lang w:val="it-IT"/>
        </w:rPr>
        <w:t>-</w:t>
      </w:r>
      <w:r w:rsidRPr="001E3286">
        <w:rPr>
          <w:rFonts w:cs="Arial"/>
          <w:sz w:val="20"/>
          <w:szCs w:val="20"/>
          <w:lang w:val="it-IT"/>
        </w:rPr>
        <w:t>A</w:t>
      </w:r>
      <w:r>
        <w:rPr>
          <w:rFonts w:cs="Arial"/>
          <w:sz w:val="20"/>
          <w:szCs w:val="20"/>
          <w:lang w:val="it-IT"/>
        </w:rPr>
        <w:t>PPROP</w:t>
      </w:r>
      <w:r w:rsidR="001C2445">
        <w:rPr>
          <w:rFonts w:cs="Arial"/>
          <w:sz w:val="20"/>
          <w:szCs w:val="20"/>
          <w:lang w:val="it-IT"/>
        </w:rPr>
        <w:t>R</w:t>
      </w:r>
      <w:r>
        <w:rPr>
          <w:rFonts w:cs="Arial"/>
          <w:sz w:val="20"/>
          <w:szCs w:val="20"/>
          <w:lang w:val="it-IT"/>
        </w:rPr>
        <w:t>IATO INSERIMENTO RESIDENZIALE (</w:t>
      </w:r>
      <w:r w:rsidRPr="001E3286">
        <w:rPr>
          <w:rFonts w:cs="Arial"/>
          <w:sz w:val="20"/>
          <w:szCs w:val="20"/>
          <w:lang w:val="it-IT"/>
        </w:rPr>
        <w:t>in condivisione con i Distretti)</w:t>
      </w:r>
    </w:p>
    <w:p w:rsidR="001E3286" w:rsidRPr="001E3286" w:rsidRDefault="001E3286" w:rsidP="00CA62D9">
      <w:pPr>
        <w:spacing w:after="0" w:line="240" w:lineRule="auto"/>
        <w:jc w:val="both"/>
        <w:rPr>
          <w:rFonts w:cs="Arial"/>
          <w:sz w:val="20"/>
          <w:szCs w:val="20"/>
          <w:lang w:val="it-IT"/>
        </w:rPr>
      </w:pPr>
      <w:r w:rsidRPr="001E3286">
        <w:rPr>
          <w:rFonts w:cs="Arial"/>
          <w:sz w:val="20"/>
          <w:szCs w:val="20"/>
          <w:lang w:val="it-IT"/>
        </w:rPr>
        <w:t xml:space="preserve">Con protocollo nr 25024 del 06/03/2018 è stata chiesta la rivalutazione di nr 3 pazienti psichiatrici ultra 65enni inseriti in struttura residenziale. Tutti e tre i pazienti sono stati valutati dalla Commissione UVG, solo uno è stato ritenuto di competenza distrettuale.  </w:t>
      </w:r>
    </w:p>
    <w:p w:rsidR="001E3286" w:rsidRPr="001E3286" w:rsidRDefault="001E3286" w:rsidP="00CA62D9">
      <w:pPr>
        <w:spacing w:after="0" w:line="240" w:lineRule="auto"/>
        <w:jc w:val="both"/>
        <w:rPr>
          <w:rFonts w:cs="Arial"/>
          <w:sz w:val="20"/>
          <w:szCs w:val="20"/>
          <w:lang w:val="it-IT"/>
        </w:rPr>
      </w:pPr>
      <w:r w:rsidRPr="001E3286">
        <w:rPr>
          <w:rFonts w:cs="Arial"/>
          <w:sz w:val="20"/>
          <w:szCs w:val="20"/>
          <w:lang w:val="it-IT"/>
        </w:rPr>
        <w:t>Si segnala che i criteri valutativi adottati dalla Commissione UVG che si serve di scale validate tendono a sottostimare il deficit personologico e cognitivo degli utenti psichiatrici ultra 65enni essendo prevalentemente tarati sulle difficoltà ad espletare le comuni attività della vita quotidiana e i disturbi motori.</w:t>
      </w:r>
    </w:p>
    <w:p w:rsidR="001E3286" w:rsidRPr="001E3286" w:rsidRDefault="001E3286" w:rsidP="00CA62D9">
      <w:pPr>
        <w:spacing w:after="0" w:line="240" w:lineRule="auto"/>
        <w:jc w:val="both"/>
        <w:rPr>
          <w:rFonts w:cs="Arial"/>
          <w:sz w:val="20"/>
          <w:szCs w:val="20"/>
          <w:lang w:val="it-IT"/>
        </w:rPr>
      </w:pPr>
      <w:r w:rsidRPr="001E3286">
        <w:rPr>
          <w:rFonts w:cs="Arial"/>
          <w:sz w:val="20"/>
          <w:szCs w:val="20"/>
          <w:lang w:val="it-IT"/>
        </w:rPr>
        <w:t xml:space="preserve">D’altra parte anche </w:t>
      </w:r>
      <w:smartTag w:uri="urn:schemas-microsoft-com:office:smarttags" w:element="PersonName">
        <w:smartTagPr>
          <w:attr w:name="ProductID" w:val="la DGR"/>
        </w:smartTagPr>
        <w:r w:rsidRPr="001E3286">
          <w:rPr>
            <w:rFonts w:cs="Arial"/>
            <w:sz w:val="20"/>
            <w:szCs w:val="20"/>
            <w:lang w:val="it-IT"/>
          </w:rPr>
          <w:t>la DGR</w:t>
        </w:r>
      </w:smartTag>
      <w:r w:rsidRPr="001E3286">
        <w:rPr>
          <w:rFonts w:cs="Arial"/>
          <w:sz w:val="20"/>
          <w:szCs w:val="20"/>
          <w:lang w:val="it-IT"/>
        </w:rPr>
        <w:t xml:space="preserve"> 29-3944/2016 che prevedeva una rivalutazione concertata di detti utenti  con </w:t>
      </w:r>
      <w:smartTag w:uri="urn:schemas-microsoft-com:office:smarttags" w:element="PersonName">
        <w:smartTagPr>
          <w:attr w:name="ProductID" w:val="la Commissione UVG"/>
        </w:smartTagPr>
        <w:r w:rsidRPr="001E3286">
          <w:rPr>
            <w:rFonts w:cs="Arial"/>
            <w:sz w:val="20"/>
            <w:szCs w:val="20"/>
            <w:lang w:val="it-IT"/>
          </w:rPr>
          <w:t>la Commissione UVG</w:t>
        </w:r>
      </w:smartTag>
      <w:r w:rsidRPr="001E3286">
        <w:rPr>
          <w:rFonts w:cs="Arial"/>
          <w:sz w:val="20"/>
          <w:szCs w:val="20"/>
          <w:lang w:val="it-IT"/>
        </w:rPr>
        <w:t xml:space="preserve"> mediante apposite scale di valutazione oggetto di separato provvedimento ad oggi non risultano ancora formalizzate dalla Regione Piemonte.</w:t>
      </w:r>
    </w:p>
    <w:p w:rsidR="001E3286" w:rsidRPr="001E3286" w:rsidRDefault="001E3286" w:rsidP="00CA62D9">
      <w:pPr>
        <w:spacing w:after="0" w:line="240" w:lineRule="auto"/>
        <w:jc w:val="both"/>
        <w:rPr>
          <w:rFonts w:cs="Arial"/>
          <w:sz w:val="20"/>
          <w:szCs w:val="20"/>
          <w:lang w:val="it-IT"/>
        </w:rPr>
      </w:pPr>
    </w:p>
    <w:p w:rsidR="001E3286" w:rsidRPr="001E3286" w:rsidRDefault="001E3286" w:rsidP="00CA62D9">
      <w:pPr>
        <w:spacing w:after="0" w:line="240" w:lineRule="auto"/>
        <w:jc w:val="both"/>
        <w:rPr>
          <w:rFonts w:cs="Arial"/>
          <w:sz w:val="20"/>
          <w:szCs w:val="20"/>
          <w:lang w:val="it-IT"/>
        </w:rPr>
      </w:pPr>
      <w:r>
        <w:rPr>
          <w:rFonts w:cs="Arial"/>
          <w:sz w:val="20"/>
          <w:szCs w:val="20"/>
          <w:lang w:val="it-IT"/>
        </w:rPr>
        <w:t>-</w:t>
      </w:r>
      <w:r w:rsidRPr="001E3286">
        <w:rPr>
          <w:rFonts w:cs="Arial"/>
          <w:sz w:val="20"/>
          <w:szCs w:val="20"/>
          <w:lang w:val="it-IT"/>
        </w:rPr>
        <w:t>P</w:t>
      </w:r>
      <w:r>
        <w:rPr>
          <w:rFonts w:cs="Arial"/>
          <w:sz w:val="20"/>
          <w:szCs w:val="20"/>
          <w:lang w:val="it-IT"/>
        </w:rPr>
        <w:t>ROTOCOLLO D’INTESA</w:t>
      </w:r>
      <w:r w:rsidRPr="001E3286">
        <w:rPr>
          <w:rFonts w:cs="Arial"/>
          <w:sz w:val="20"/>
          <w:szCs w:val="20"/>
          <w:lang w:val="it-IT"/>
        </w:rPr>
        <w:t xml:space="preserve"> tra NPI e S.C. Salute Mentale per affrontare l’emergenza psichiatrica degli adolescenti. Data la grande difficoltà nella gestione operativa dell’emergenza /urgenza psichiatrica degli adolescenti, </w:t>
      </w:r>
      <w:smartTag w:uri="urn:schemas-microsoft-com:office:smarttags" w:element="PersonName">
        <w:smartTagPr>
          <w:attr w:name="ProductID" w:val="la Regione"/>
        </w:smartTagPr>
        <w:r w:rsidRPr="001E3286">
          <w:rPr>
            <w:rFonts w:cs="Arial"/>
            <w:sz w:val="20"/>
            <w:szCs w:val="20"/>
            <w:lang w:val="it-IT"/>
          </w:rPr>
          <w:t>la Regione</w:t>
        </w:r>
      </w:smartTag>
      <w:r w:rsidRPr="001E3286">
        <w:rPr>
          <w:rFonts w:cs="Arial"/>
          <w:sz w:val="20"/>
          <w:szCs w:val="20"/>
          <w:lang w:val="it-IT"/>
        </w:rPr>
        <w:t xml:space="preserve"> invita alla formalizzazione di accordi interni tra le SC (PDTA, Protocollo, Accordo)</w:t>
      </w:r>
    </w:p>
    <w:p w:rsidR="001E3286" w:rsidRPr="001E3286" w:rsidRDefault="001E3286" w:rsidP="00CA62D9">
      <w:pPr>
        <w:spacing w:after="0" w:line="240" w:lineRule="auto"/>
        <w:jc w:val="both"/>
        <w:rPr>
          <w:rFonts w:cs="Arial"/>
          <w:sz w:val="20"/>
          <w:szCs w:val="20"/>
          <w:lang w:val="it-IT"/>
        </w:rPr>
      </w:pPr>
      <w:r w:rsidRPr="001E3286">
        <w:rPr>
          <w:rFonts w:cs="Arial"/>
          <w:sz w:val="20"/>
          <w:szCs w:val="20"/>
          <w:lang w:val="it-IT"/>
        </w:rPr>
        <w:t>Il protocollo di cui al progetto è stato formulato, sottoscritto e trasmesso nel termine del 31 ottobre 2018 con prot. nr. 111106 del 30/10/2018 indirizzato alla Direzione aziendale, alla Direzione Programmazione, Controllo, Sistema Informativo e alle Direzioni Distrettuali.</w:t>
      </w:r>
    </w:p>
    <w:p w:rsidR="001E3286" w:rsidRPr="001E3286" w:rsidRDefault="001E3286" w:rsidP="00CA62D9">
      <w:pPr>
        <w:spacing w:after="0" w:line="240" w:lineRule="auto"/>
        <w:jc w:val="both"/>
        <w:rPr>
          <w:rFonts w:cs="Arial"/>
          <w:sz w:val="20"/>
          <w:szCs w:val="20"/>
          <w:lang w:val="it-IT"/>
        </w:rPr>
      </w:pPr>
    </w:p>
    <w:p w:rsidR="001E3286" w:rsidRDefault="001E3286" w:rsidP="00CA62D9">
      <w:pPr>
        <w:spacing w:after="0" w:line="240" w:lineRule="auto"/>
        <w:jc w:val="both"/>
        <w:rPr>
          <w:rFonts w:cs="Arial"/>
          <w:sz w:val="20"/>
          <w:szCs w:val="20"/>
          <w:lang w:val="it-IT"/>
        </w:rPr>
      </w:pPr>
      <w:r>
        <w:rPr>
          <w:rFonts w:cs="Arial"/>
          <w:sz w:val="20"/>
          <w:szCs w:val="20"/>
          <w:lang w:val="it-IT"/>
        </w:rPr>
        <w:t>-</w:t>
      </w:r>
      <w:r w:rsidRPr="001E3286">
        <w:rPr>
          <w:rFonts w:cs="Arial"/>
          <w:sz w:val="20"/>
          <w:szCs w:val="20"/>
          <w:lang w:val="it-IT"/>
        </w:rPr>
        <w:t>P</w:t>
      </w:r>
      <w:r>
        <w:rPr>
          <w:rFonts w:cs="Arial"/>
          <w:sz w:val="20"/>
          <w:szCs w:val="20"/>
          <w:lang w:val="it-IT"/>
        </w:rPr>
        <w:t>ROTOCOLLO D’INTESA</w:t>
      </w:r>
      <w:r w:rsidRPr="001E3286">
        <w:rPr>
          <w:rFonts w:cs="Arial"/>
          <w:sz w:val="20"/>
          <w:szCs w:val="20"/>
          <w:lang w:val="it-IT"/>
        </w:rPr>
        <w:t xml:space="preserve"> tra NPI e S.C. Salute Mentale per facilitare il passaggio da SC NPI a SC Salute Mentale alla mag</w:t>
      </w:r>
      <w:r>
        <w:rPr>
          <w:rFonts w:cs="Arial"/>
          <w:sz w:val="20"/>
          <w:szCs w:val="20"/>
          <w:lang w:val="it-IT"/>
        </w:rPr>
        <w:t>giore età dei pz affetti da DPS</w:t>
      </w:r>
    </w:p>
    <w:p w:rsidR="001E3286" w:rsidRPr="001E3286" w:rsidRDefault="001E3286" w:rsidP="00CA62D9">
      <w:pPr>
        <w:spacing w:after="0" w:line="240" w:lineRule="auto"/>
        <w:jc w:val="both"/>
        <w:rPr>
          <w:rFonts w:cs="Arial"/>
          <w:sz w:val="20"/>
          <w:szCs w:val="20"/>
          <w:lang w:val="it-IT"/>
        </w:rPr>
      </w:pPr>
      <w:r w:rsidRPr="001E3286">
        <w:rPr>
          <w:rFonts w:cs="Arial"/>
          <w:sz w:val="20"/>
          <w:szCs w:val="20"/>
          <w:lang w:val="it-IT"/>
        </w:rPr>
        <w:t>Passaggio dei pz 18 affetti DPS (disturbo pervasivo dello sviluppo) da NPI a S.C. Salute Mentale.</w:t>
      </w:r>
    </w:p>
    <w:p w:rsidR="001E3286" w:rsidRPr="001E3286" w:rsidRDefault="001E3286" w:rsidP="00CA62D9">
      <w:pPr>
        <w:spacing w:after="0" w:line="240" w:lineRule="auto"/>
        <w:jc w:val="both"/>
        <w:rPr>
          <w:rFonts w:cs="Arial"/>
          <w:sz w:val="20"/>
          <w:szCs w:val="20"/>
          <w:lang w:val="it-IT"/>
        </w:rPr>
      </w:pPr>
      <w:r w:rsidRPr="001E3286">
        <w:rPr>
          <w:rFonts w:cs="Arial"/>
          <w:sz w:val="20"/>
          <w:szCs w:val="20"/>
          <w:lang w:val="it-IT"/>
        </w:rPr>
        <w:t xml:space="preserve">Garanzia di continuità del percorso sanitario riabilitativo educativo assistenziale” </w:t>
      </w:r>
    </w:p>
    <w:p w:rsidR="001E3286" w:rsidRPr="001E3286" w:rsidRDefault="001E3286" w:rsidP="00CA62D9">
      <w:pPr>
        <w:spacing w:after="0" w:line="240" w:lineRule="auto"/>
        <w:jc w:val="both"/>
        <w:rPr>
          <w:rFonts w:cs="Arial"/>
          <w:sz w:val="20"/>
          <w:szCs w:val="20"/>
          <w:lang w:val="it-IT"/>
        </w:rPr>
      </w:pPr>
      <w:r w:rsidRPr="001E3286">
        <w:rPr>
          <w:rFonts w:cs="Arial"/>
          <w:sz w:val="20"/>
          <w:szCs w:val="20"/>
          <w:lang w:val="it-IT"/>
        </w:rPr>
        <w:t xml:space="preserve">In ottemperanza alla DGR n. 2-4286/2016, </w:t>
      </w:r>
      <w:smartTag w:uri="urn:schemas-microsoft-com:office:smarttags" w:element="PersonName">
        <w:smartTagPr>
          <w:attr w:name="ProductID" w:val="la  SC NPI"/>
        </w:smartTagPr>
        <w:r w:rsidRPr="001E3286">
          <w:rPr>
            <w:rFonts w:cs="Arial"/>
            <w:sz w:val="20"/>
            <w:szCs w:val="20"/>
            <w:lang w:val="it-IT"/>
          </w:rPr>
          <w:t>la  SC NPI</w:t>
        </w:r>
      </w:smartTag>
      <w:r w:rsidRPr="001E3286">
        <w:rPr>
          <w:rFonts w:cs="Arial"/>
          <w:sz w:val="20"/>
          <w:szCs w:val="20"/>
          <w:lang w:val="it-IT"/>
        </w:rPr>
        <w:t xml:space="preserve"> e </w:t>
      </w:r>
      <w:smartTag w:uri="urn:schemas-microsoft-com:office:smarttags" w:element="PersonName">
        <w:smartTagPr>
          <w:attr w:name="ProductID" w:val="la SC Salute"/>
        </w:smartTagPr>
        <w:r w:rsidRPr="001E3286">
          <w:rPr>
            <w:rFonts w:cs="Arial"/>
            <w:sz w:val="20"/>
            <w:szCs w:val="20"/>
            <w:lang w:val="it-IT"/>
          </w:rPr>
          <w:t>la SC Salute</w:t>
        </w:r>
      </w:smartTag>
      <w:r w:rsidRPr="001E3286">
        <w:rPr>
          <w:rFonts w:cs="Arial"/>
          <w:sz w:val="20"/>
          <w:szCs w:val="20"/>
          <w:lang w:val="it-IT"/>
        </w:rPr>
        <w:t xml:space="preserve"> Mentale hanno definito una procedura congiunta per la presa in carico del paziente autistico già dal compimento del diciassettesimo anno di età attraverso riunioni e colloqui con paziente e genitori al fine di realizzare il passaggio di competenze tra i due servizi. A tal fine è stata condivisa la formulazione di una scheda “DSA in età adulta: Piano di valutazione e trattamento” trasmessa con nota prot 132427 del 28/12/2018 alla Direzione aziendale, alla Direzione Programmazione, Controllo, Sistema Informativo e alle Direzioni Distrettuali.</w:t>
      </w:r>
    </w:p>
    <w:p w:rsidR="001E3286" w:rsidRPr="00E316D4" w:rsidRDefault="001E3286" w:rsidP="00CA62D9">
      <w:pPr>
        <w:pStyle w:val="Paragrafoelenco"/>
        <w:spacing w:after="0" w:line="240" w:lineRule="auto"/>
        <w:ind w:left="0"/>
        <w:jc w:val="both"/>
        <w:rPr>
          <w:spacing w:val="-1"/>
          <w:sz w:val="20"/>
          <w:szCs w:val="20"/>
        </w:rPr>
      </w:pPr>
    </w:p>
    <w:p w:rsidR="00C746D5" w:rsidRPr="009D0620" w:rsidRDefault="00886BAE" w:rsidP="009D0620">
      <w:pPr>
        <w:pStyle w:val="Paragrafoelenco"/>
        <w:spacing w:after="0" w:line="240" w:lineRule="auto"/>
        <w:ind w:left="0"/>
        <w:jc w:val="both"/>
        <w:rPr>
          <w:b/>
          <w:spacing w:val="-1"/>
          <w:sz w:val="20"/>
          <w:szCs w:val="20"/>
        </w:rPr>
      </w:pPr>
      <w:r>
        <w:rPr>
          <w:spacing w:val="-1"/>
          <w:sz w:val="20"/>
          <w:szCs w:val="20"/>
        </w:rPr>
        <w:br w:type="page"/>
      </w:r>
      <w:r w:rsidR="009760BF" w:rsidRPr="009D0620">
        <w:rPr>
          <w:b/>
          <w:spacing w:val="-1"/>
          <w:sz w:val="20"/>
          <w:szCs w:val="20"/>
        </w:rPr>
        <w:t>DIP</w:t>
      </w:r>
      <w:r w:rsidR="006B5CFF" w:rsidRPr="009D0620">
        <w:rPr>
          <w:b/>
          <w:spacing w:val="-1"/>
          <w:sz w:val="20"/>
          <w:szCs w:val="20"/>
        </w:rPr>
        <w:t>A</w:t>
      </w:r>
      <w:r w:rsidR="009760BF" w:rsidRPr="009D0620">
        <w:rPr>
          <w:b/>
          <w:spacing w:val="-1"/>
          <w:sz w:val="20"/>
          <w:szCs w:val="20"/>
        </w:rPr>
        <w:t xml:space="preserve">RTIMENTO </w:t>
      </w:r>
      <w:r w:rsidR="006B5CFF" w:rsidRPr="009D0620">
        <w:rPr>
          <w:b/>
          <w:spacing w:val="-1"/>
          <w:sz w:val="20"/>
          <w:szCs w:val="20"/>
        </w:rPr>
        <w:t>DELLE DIPENDENZE</w:t>
      </w:r>
    </w:p>
    <w:p w:rsidR="00B16920" w:rsidRPr="009D0620" w:rsidRDefault="00B16920" w:rsidP="009D0620">
      <w:pPr>
        <w:pStyle w:val="Paragrafoelenco"/>
        <w:spacing w:after="0" w:line="240" w:lineRule="auto"/>
        <w:ind w:left="0"/>
        <w:jc w:val="both"/>
        <w:rPr>
          <w:spacing w:val="-1"/>
          <w:sz w:val="20"/>
          <w:szCs w:val="20"/>
        </w:rPr>
      </w:pPr>
    </w:p>
    <w:p w:rsidR="006B5CFF" w:rsidRPr="009D0620" w:rsidRDefault="006B5CFF" w:rsidP="009D0620">
      <w:pPr>
        <w:pStyle w:val="Paragrafoelenco"/>
        <w:numPr>
          <w:ilvl w:val="1"/>
          <w:numId w:val="7"/>
        </w:numPr>
        <w:spacing w:after="0" w:line="240" w:lineRule="auto"/>
        <w:jc w:val="both"/>
        <w:rPr>
          <w:spacing w:val="-1"/>
          <w:sz w:val="20"/>
          <w:szCs w:val="20"/>
          <w:u w:val="single"/>
        </w:rPr>
      </w:pPr>
      <w:r w:rsidRPr="009D0620">
        <w:rPr>
          <w:spacing w:val="-1"/>
          <w:sz w:val="20"/>
          <w:szCs w:val="20"/>
          <w:u w:val="single"/>
        </w:rPr>
        <w:t>Obiettivi di attività</w:t>
      </w:r>
    </w:p>
    <w:p w:rsidR="00390A25" w:rsidRPr="009D0620" w:rsidRDefault="00390A25" w:rsidP="009D0620">
      <w:pPr>
        <w:pStyle w:val="Paragrafoelenco"/>
        <w:spacing w:after="0" w:line="240" w:lineRule="auto"/>
        <w:ind w:left="1080"/>
        <w:jc w:val="both"/>
        <w:rPr>
          <w:spacing w:val="-1"/>
          <w:sz w:val="20"/>
          <w:szCs w:val="20"/>
          <w:u w:val="single"/>
        </w:rPr>
      </w:pPr>
    </w:p>
    <w:p w:rsidR="009B3F9A" w:rsidRPr="009D0620" w:rsidRDefault="009D0620" w:rsidP="009D0620">
      <w:pPr>
        <w:spacing w:after="0" w:line="240" w:lineRule="auto"/>
        <w:jc w:val="both"/>
        <w:rPr>
          <w:rFonts w:cs="Arial"/>
          <w:sz w:val="20"/>
          <w:szCs w:val="20"/>
          <w:lang w:val="it-IT"/>
        </w:rPr>
      </w:pPr>
      <w:r w:rsidRPr="009D0620">
        <w:rPr>
          <w:rFonts w:cs="Arial"/>
          <w:sz w:val="20"/>
          <w:szCs w:val="20"/>
          <w:lang w:val="it-IT"/>
        </w:rPr>
        <w:t xml:space="preserve">- </w:t>
      </w:r>
      <w:r w:rsidR="00F61681">
        <w:rPr>
          <w:rFonts w:cs="Arial"/>
          <w:sz w:val="20"/>
          <w:szCs w:val="20"/>
          <w:lang w:val="it-IT"/>
        </w:rPr>
        <w:t>I</w:t>
      </w:r>
      <w:r w:rsidR="009B3F9A" w:rsidRPr="009D0620">
        <w:rPr>
          <w:rFonts w:cs="Arial"/>
          <w:sz w:val="20"/>
          <w:szCs w:val="20"/>
          <w:lang w:val="it-IT"/>
        </w:rPr>
        <w:t>NCREMENTO FATTURATO AMBULATORIALE PER ESTERNI</w:t>
      </w:r>
    </w:p>
    <w:p w:rsidR="009B3F9A" w:rsidRPr="009D0620" w:rsidRDefault="009B3F9A" w:rsidP="009D0620">
      <w:pPr>
        <w:pStyle w:val="Paragrafoelenco"/>
        <w:spacing w:after="0" w:line="240" w:lineRule="auto"/>
        <w:ind w:left="110"/>
        <w:jc w:val="both"/>
        <w:rPr>
          <w:spacing w:val="-1"/>
          <w:sz w:val="20"/>
          <w:szCs w:val="20"/>
          <w:u w:val="single"/>
        </w:rPr>
      </w:pPr>
      <w:r w:rsidRPr="009D0620">
        <w:rPr>
          <w:rFonts w:cs="Arial"/>
          <w:sz w:val="20"/>
          <w:szCs w:val="20"/>
        </w:rPr>
        <w:t>Il numero di pazienti affetti da dipendenza da sostanze legali e illegali, alcoldipendenti e da dipendenze comportamentali in particolare da gioco d’azzardo patologico (GAP) è rimasto sostanzialmente stazionario nel corso del 2018 rispetto a rilevato per l’anno 2017. Il numero dei pazienti è di 2248 con cartella aperta in HTH  nella popolazione di riferimento compresa tra i 15-50 anni. In particolare sono in carico al DPD: 1395 tossicodipendenti, 639 alcoldipendenti, 139 GAP e 35 Tabagisti, 31 soggetti a rischio d’uso</w:t>
      </w:r>
    </w:p>
    <w:p w:rsidR="009B3F9A" w:rsidRPr="009D0620" w:rsidRDefault="009B3F9A" w:rsidP="009D0620">
      <w:pPr>
        <w:pStyle w:val="Paragrafoelenco"/>
        <w:spacing w:after="0" w:line="240" w:lineRule="auto"/>
        <w:ind w:left="1080"/>
        <w:jc w:val="both"/>
        <w:rPr>
          <w:spacing w:val="-1"/>
          <w:sz w:val="20"/>
          <w:szCs w:val="20"/>
          <w:u w:val="single"/>
        </w:rPr>
      </w:pPr>
    </w:p>
    <w:p w:rsidR="00534D23" w:rsidRPr="009D0620" w:rsidRDefault="008F2812" w:rsidP="009D0620">
      <w:pPr>
        <w:widowControl w:val="0"/>
        <w:autoSpaceDE w:val="0"/>
        <w:autoSpaceDN w:val="0"/>
        <w:adjustRightInd w:val="0"/>
        <w:spacing w:after="0" w:line="240" w:lineRule="auto"/>
        <w:jc w:val="both"/>
        <w:rPr>
          <w:sz w:val="20"/>
          <w:szCs w:val="20"/>
          <w:lang w:val="it-IT"/>
        </w:rPr>
      </w:pPr>
      <w:r w:rsidRPr="009D0620">
        <w:rPr>
          <w:b/>
          <w:spacing w:val="-1"/>
          <w:sz w:val="20"/>
          <w:szCs w:val="20"/>
          <w:lang w:val="it-IT"/>
        </w:rPr>
        <w:t>-</w:t>
      </w:r>
      <w:r w:rsidR="00534D23" w:rsidRPr="009D0620">
        <w:rPr>
          <w:rFonts w:cs="Arial"/>
          <w:sz w:val="20"/>
          <w:szCs w:val="20"/>
          <w:lang w:val="it-IT"/>
        </w:rPr>
        <w:t>APPLICAZIONE ADEMPIMENTI ASSEGNATI DAL PIANO TRIENNALE DELLA PREVENZIONE DELLA CORRUZIONE E TRASPARENZA - Relazione al R.P.C.T. entro il 30 novembre sull’attività svolta (paragrafo 1.5 del Piano Triennale della prevenzione della corruzione e trasparenza)</w:t>
      </w:r>
    </w:p>
    <w:p w:rsidR="00CE14A3" w:rsidRPr="009D0620" w:rsidRDefault="00CE14A3" w:rsidP="009D0620">
      <w:pPr>
        <w:pStyle w:val="Paragrafoelenco"/>
        <w:spacing w:after="0" w:line="240" w:lineRule="auto"/>
        <w:ind w:left="0"/>
        <w:jc w:val="both"/>
        <w:rPr>
          <w:sz w:val="20"/>
          <w:szCs w:val="20"/>
        </w:rPr>
      </w:pPr>
      <w:r w:rsidRPr="009D0620">
        <w:rPr>
          <w:sz w:val="20"/>
          <w:szCs w:val="20"/>
        </w:rPr>
        <w:t>In data 28 novembre 2018 con nota prot n.122321 è stata trasmessa al Responsabile della Prevenzione e Trasparenza, la  relazione sulle attività di “inclusione lavorativa” svolte dal Dipartimento e rientranti nell’area a rischio “Concessione ed erogazione sussidi”. I percorsi terapeutico-riabilitativi dell’inclusione lavorativa sono stati costantemente monitorati dagli operatori della SC Ser.D e non si sono rilevate situazioni di rischio. Sono stati conseguiti importanti risultati dal punto di vista riabilitativo, sulla totalità dei tirocini avviati in numero di 60,  meno del 1% ha abbandonato il progetto mentre alcuni utenti hanno trovato una stabilizzazione lavorativa.</w:t>
      </w:r>
    </w:p>
    <w:p w:rsidR="00CE14A3" w:rsidRPr="009D0620" w:rsidRDefault="00CE14A3" w:rsidP="009D0620">
      <w:pPr>
        <w:pStyle w:val="NormaleWeb"/>
        <w:spacing w:before="0" w:beforeAutospacing="0" w:after="0" w:afterAutospacing="0"/>
        <w:jc w:val="both"/>
        <w:rPr>
          <w:rFonts w:ascii="Calibri" w:hAnsi="Calibri" w:cs="Arial"/>
          <w:sz w:val="20"/>
          <w:szCs w:val="20"/>
        </w:rPr>
      </w:pPr>
      <w:r w:rsidRPr="009D0620">
        <w:rPr>
          <w:rFonts w:ascii="Calibri" w:hAnsi="Calibri" w:cs="Arial"/>
          <w:sz w:val="20"/>
          <w:szCs w:val="20"/>
        </w:rPr>
        <w:t xml:space="preserve">I dati sono pubblicati sul sito aziendale nella sezione Amministrazione Trasparente -  Sovvenzioni, contributi, sussidi, vantaggi economici - </w:t>
      </w:r>
      <w:hyperlink r:id="rId62" w:history="1">
        <w:r w:rsidRPr="009D0620">
          <w:rPr>
            <w:rFonts w:ascii="Calibri" w:hAnsi="Calibri" w:cs="Arial"/>
            <w:sz w:val="20"/>
            <w:szCs w:val="20"/>
          </w:rPr>
          <w:t>atti di concessione</w:t>
        </w:r>
      </w:hyperlink>
      <w:r w:rsidRPr="009D0620">
        <w:rPr>
          <w:rFonts w:ascii="Calibri" w:hAnsi="Calibri" w:cs="Arial"/>
          <w:sz w:val="20"/>
          <w:szCs w:val="20"/>
        </w:rPr>
        <w:t>.</w:t>
      </w:r>
    </w:p>
    <w:p w:rsidR="00CE14A3" w:rsidRPr="009D0620" w:rsidRDefault="00CE14A3" w:rsidP="009D0620">
      <w:pPr>
        <w:pStyle w:val="Paragrafoelenco"/>
        <w:spacing w:after="0" w:line="240" w:lineRule="auto"/>
        <w:ind w:left="0"/>
        <w:jc w:val="both"/>
        <w:rPr>
          <w:spacing w:val="-1"/>
          <w:sz w:val="20"/>
          <w:szCs w:val="20"/>
        </w:rPr>
      </w:pPr>
    </w:p>
    <w:p w:rsidR="006B5CFF" w:rsidRPr="009D0620" w:rsidRDefault="006B5CFF" w:rsidP="009D0620">
      <w:pPr>
        <w:pStyle w:val="Paragrafoelenco"/>
        <w:numPr>
          <w:ilvl w:val="1"/>
          <w:numId w:val="7"/>
        </w:numPr>
        <w:spacing w:after="0" w:line="240" w:lineRule="auto"/>
        <w:jc w:val="both"/>
        <w:rPr>
          <w:spacing w:val="-1"/>
          <w:sz w:val="20"/>
          <w:szCs w:val="20"/>
          <w:u w:val="single"/>
        </w:rPr>
      </w:pPr>
      <w:r w:rsidRPr="009D0620">
        <w:rPr>
          <w:spacing w:val="-1"/>
          <w:sz w:val="20"/>
          <w:szCs w:val="20"/>
          <w:u w:val="single"/>
        </w:rPr>
        <w:t>Obiettivi di efficienza</w:t>
      </w:r>
    </w:p>
    <w:p w:rsidR="006B5CFF" w:rsidRPr="009D0620" w:rsidRDefault="006B5CFF" w:rsidP="009D0620">
      <w:pPr>
        <w:pStyle w:val="Paragrafoelenco"/>
        <w:spacing w:after="0" w:line="240" w:lineRule="auto"/>
        <w:ind w:left="0"/>
        <w:jc w:val="both"/>
        <w:rPr>
          <w:spacing w:val="-1"/>
          <w:sz w:val="20"/>
          <w:szCs w:val="20"/>
        </w:rPr>
      </w:pPr>
    </w:p>
    <w:p w:rsidR="00CF2C2F" w:rsidRPr="009D0620" w:rsidRDefault="00390A25" w:rsidP="009D0620">
      <w:pPr>
        <w:pStyle w:val="Paragrafoelenco"/>
        <w:spacing w:after="0" w:line="240" w:lineRule="auto"/>
        <w:ind w:left="0"/>
        <w:jc w:val="both"/>
        <w:rPr>
          <w:spacing w:val="-1"/>
          <w:sz w:val="20"/>
          <w:szCs w:val="20"/>
        </w:rPr>
      </w:pPr>
      <w:r w:rsidRPr="009D0620">
        <w:rPr>
          <w:spacing w:val="-1"/>
          <w:sz w:val="20"/>
          <w:szCs w:val="20"/>
        </w:rPr>
        <w:t>-</w:t>
      </w:r>
      <w:r w:rsidR="006B5CFF" w:rsidRPr="009D0620">
        <w:rPr>
          <w:spacing w:val="-1"/>
          <w:sz w:val="20"/>
          <w:szCs w:val="20"/>
        </w:rPr>
        <w:t xml:space="preserve">RISPETTO TETTI CONSUMO FARMACI </w:t>
      </w:r>
    </w:p>
    <w:p w:rsidR="00CE5332" w:rsidRPr="009D0620" w:rsidRDefault="00CE5332" w:rsidP="009D0620">
      <w:pPr>
        <w:pStyle w:val="Paragrafoelenco"/>
        <w:spacing w:after="0" w:line="240" w:lineRule="auto"/>
        <w:ind w:left="0"/>
        <w:jc w:val="both"/>
        <w:rPr>
          <w:spacing w:val="-1"/>
          <w:sz w:val="20"/>
          <w:szCs w:val="20"/>
        </w:rPr>
      </w:pPr>
    </w:p>
    <w:p w:rsidR="006B5CFF" w:rsidRPr="009D0620" w:rsidRDefault="00390A25" w:rsidP="009D0620">
      <w:pPr>
        <w:pStyle w:val="Paragrafoelenco"/>
        <w:spacing w:after="0" w:line="240" w:lineRule="auto"/>
        <w:ind w:left="0"/>
        <w:jc w:val="both"/>
        <w:rPr>
          <w:spacing w:val="-1"/>
          <w:sz w:val="20"/>
          <w:szCs w:val="20"/>
        </w:rPr>
      </w:pPr>
      <w:r w:rsidRPr="009D0620">
        <w:rPr>
          <w:spacing w:val="-1"/>
          <w:sz w:val="20"/>
          <w:szCs w:val="20"/>
        </w:rPr>
        <w:t>-</w:t>
      </w:r>
      <w:r w:rsidR="006B5CFF" w:rsidRPr="009D0620">
        <w:rPr>
          <w:spacing w:val="-1"/>
          <w:sz w:val="20"/>
          <w:szCs w:val="20"/>
        </w:rPr>
        <w:t>RISPE</w:t>
      </w:r>
      <w:r w:rsidR="00F21AE6" w:rsidRPr="009D0620">
        <w:rPr>
          <w:spacing w:val="-1"/>
          <w:sz w:val="20"/>
          <w:szCs w:val="20"/>
        </w:rPr>
        <w:t>TTO TETTI DI SPESA DELIBERA 2018</w:t>
      </w:r>
    </w:p>
    <w:p w:rsidR="00942FBE" w:rsidRPr="009D0620" w:rsidRDefault="00942FBE" w:rsidP="009D0620">
      <w:pPr>
        <w:pStyle w:val="Paragrafoelenco"/>
        <w:spacing w:after="0" w:line="240" w:lineRule="auto"/>
        <w:ind w:left="0"/>
        <w:jc w:val="both"/>
        <w:rPr>
          <w:spacing w:val="-1"/>
          <w:sz w:val="20"/>
          <w:szCs w:val="20"/>
        </w:rPr>
      </w:pPr>
    </w:p>
    <w:p w:rsidR="000A21BF" w:rsidRPr="009D0620" w:rsidRDefault="000A21BF" w:rsidP="009D0620">
      <w:pPr>
        <w:pStyle w:val="Paragrafoelenco"/>
        <w:numPr>
          <w:ilvl w:val="0"/>
          <w:numId w:val="7"/>
        </w:numPr>
        <w:spacing w:after="0" w:line="240" w:lineRule="auto"/>
        <w:ind w:hanging="1440"/>
        <w:jc w:val="both"/>
        <w:rPr>
          <w:spacing w:val="-1"/>
          <w:sz w:val="20"/>
          <w:szCs w:val="20"/>
        </w:rPr>
      </w:pPr>
      <w:r w:rsidRPr="009D0620">
        <w:rPr>
          <w:spacing w:val="-1"/>
          <w:sz w:val="20"/>
          <w:szCs w:val="20"/>
        </w:rPr>
        <w:t>RIVALUTAZIONE DEGLI UTENTI RESIDENTI IN STRUTTURE RIABILITATIVE</w:t>
      </w:r>
    </w:p>
    <w:p w:rsidR="000A21BF" w:rsidRPr="009D0620" w:rsidRDefault="000A21BF" w:rsidP="009D0620">
      <w:pPr>
        <w:spacing w:after="0" w:line="240" w:lineRule="auto"/>
        <w:jc w:val="both"/>
        <w:rPr>
          <w:rFonts w:cs="Arial"/>
          <w:sz w:val="20"/>
          <w:szCs w:val="20"/>
          <w:lang w:val="it-IT"/>
        </w:rPr>
      </w:pPr>
      <w:r w:rsidRPr="009D0620">
        <w:rPr>
          <w:rFonts w:cs="Arial"/>
          <w:sz w:val="20"/>
          <w:szCs w:val="20"/>
          <w:lang w:val="it-IT"/>
        </w:rPr>
        <w:t xml:space="preserve">Nell’anno 2018 i pazienti in trattamento riabilitativo residenziale sono stati complessivamente 57 di cui 18 nuovi ingressi in comunità nell’arco dell’anno. Della restante parte di pazienti risultavano in scadenza di progetto terapeutico e quindi soggetti a rivalutazione nr 20 pazienti. Tutti sono stati rivalutati dagli operatori Ser.D. e in alcuni casi congiuntamente con </w:t>
      </w:r>
      <w:smartTag w:uri="urn:schemas-microsoft-com:office:smarttags" w:element="PersonName">
        <w:smartTagPr>
          <w:attr w:name="ProductID" w:val="la Commne UMVD"/>
        </w:smartTagPr>
        <w:r w:rsidRPr="009D0620">
          <w:rPr>
            <w:rFonts w:cs="Arial"/>
            <w:sz w:val="20"/>
            <w:szCs w:val="20"/>
            <w:lang w:val="it-IT"/>
          </w:rPr>
          <w:t>la Commne UMVD</w:t>
        </w:r>
      </w:smartTag>
      <w:r w:rsidRPr="009D0620">
        <w:rPr>
          <w:rFonts w:cs="Arial"/>
          <w:sz w:val="20"/>
          <w:szCs w:val="20"/>
          <w:lang w:val="it-IT"/>
        </w:rPr>
        <w:t xml:space="preserve"> e </w:t>
      </w:r>
      <w:smartTag w:uri="urn:schemas-microsoft-com:office:smarttags" w:element="PersonName">
        <w:smartTagPr>
          <w:attr w:name="ProductID" w:val="la SC Salute"/>
        </w:smartTagPr>
        <w:r w:rsidRPr="009D0620">
          <w:rPr>
            <w:rFonts w:cs="Arial"/>
            <w:sz w:val="20"/>
            <w:szCs w:val="20"/>
            <w:lang w:val="it-IT"/>
          </w:rPr>
          <w:t>la SC Salute</w:t>
        </w:r>
      </w:smartTag>
      <w:r w:rsidRPr="009D0620">
        <w:rPr>
          <w:rFonts w:cs="Arial"/>
          <w:sz w:val="20"/>
          <w:szCs w:val="20"/>
          <w:lang w:val="it-IT"/>
        </w:rPr>
        <w:t xml:space="preserve"> Mentale. </w:t>
      </w:r>
    </w:p>
    <w:p w:rsidR="006B5CFF" w:rsidRPr="009D0620" w:rsidRDefault="006B5CFF" w:rsidP="009D0620">
      <w:pPr>
        <w:pStyle w:val="Paragrafoelenco"/>
        <w:spacing w:after="0" w:line="240" w:lineRule="auto"/>
        <w:ind w:left="0"/>
        <w:jc w:val="both"/>
        <w:rPr>
          <w:spacing w:val="-1"/>
          <w:sz w:val="20"/>
          <w:szCs w:val="20"/>
        </w:rPr>
      </w:pPr>
    </w:p>
    <w:p w:rsidR="006B5CFF" w:rsidRPr="009D0620" w:rsidRDefault="006B5CFF" w:rsidP="009D0620">
      <w:pPr>
        <w:pStyle w:val="Paragrafoelenco"/>
        <w:numPr>
          <w:ilvl w:val="1"/>
          <w:numId w:val="7"/>
        </w:numPr>
        <w:spacing w:after="0" w:line="240" w:lineRule="auto"/>
        <w:jc w:val="both"/>
        <w:rPr>
          <w:spacing w:val="-1"/>
          <w:sz w:val="20"/>
          <w:szCs w:val="20"/>
          <w:u w:val="single"/>
        </w:rPr>
      </w:pPr>
      <w:r w:rsidRPr="009D0620">
        <w:rPr>
          <w:spacing w:val="-1"/>
          <w:sz w:val="20"/>
          <w:szCs w:val="20"/>
          <w:u w:val="single"/>
        </w:rPr>
        <w:t>Progetti di struttura</w:t>
      </w:r>
    </w:p>
    <w:p w:rsidR="005528A5" w:rsidRPr="009D0620" w:rsidRDefault="005528A5" w:rsidP="009D0620">
      <w:pPr>
        <w:pStyle w:val="Paragrafoelenco"/>
        <w:spacing w:after="0" w:line="240" w:lineRule="auto"/>
        <w:jc w:val="both"/>
        <w:rPr>
          <w:spacing w:val="-1"/>
          <w:sz w:val="20"/>
          <w:szCs w:val="20"/>
          <w:u w:val="single"/>
        </w:rPr>
      </w:pPr>
    </w:p>
    <w:p w:rsidR="005528A5" w:rsidRPr="009D0620" w:rsidRDefault="00390A25" w:rsidP="009D0620">
      <w:pPr>
        <w:pStyle w:val="Paragrafoelenco"/>
        <w:spacing w:after="0" w:line="240" w:lineRule="auto"/>
        <w:ind w:left="0"/>
        <w:jc w:val="both"/>
        <w:rPr>
          <w:spacing w:val="-1"/>
          <w:sz w:val="20"/>
          <w:szCs w:val="20"/>
        </w:rPr>
      </w:pPr>
      <w:r w:rsidRPr="009D0620">
        <w:rPr>
          <w:rFonts w:cs="Arial"/>
          <w:sz w:val="20"/>
          <w:szCs w:val="20"/>
        </w:rPr>
        <w:t>-</w:t>
      </w:r>
      <w:r w:rsidR="005528A5" w:rsidRPr="009D0620">
        <w:rPr>
          <w:rFonts w:cs="Arial"/>
          <w:sz w:val="20"/>
          <w:szCs w:val="20"/>
        </w:rPr>
        <w:t>I</w:t>
      </w:r>
      <w:r w:rsidR="002244F2" w:rsidRPr="009D0620">
        <w:rPr>
          <w:rFonts w:cs="Arial"/>
          <w:sz w:val="20"/>
          <w:szCs w:val="20"/>
        </w:rPr>
        <w:t>NTERVENTI A CARATTERE LOCALE SU GIOCO D’AZZARDO PATOLOGICO</w:t>
      </w:r>
      <w:r w:rsidR="005528A5" w:rsidRPr="009D0620">
        <w:rPr>
          <w:rFonts w:cs="Arial"/>
          <w:sz w:val="20"/>
          <w:szCs w:val="20"/>
        </w:rPr>
        <w:t xml:space="preserve"> (GAP)</w:t>
      </w:r>
    </w:p>
    <w:p w:rsidR="0090238F" w:rsidRPr="009D0620" w:rsidRDefault="0090238F" w:rsidP="009D0620">
      <w:pPr>
        <w:spacing w:after="0" w:line="240" w:lineRule="auto"/>
        <w:jc w:val="both"/>
        <w:rPr>
          <w:rFonts w:cs="Arial"/>
          <w:sz w:val="20"/>
          <w:szCs w:val="20"/>
          <w:lang w:val="it-IT"/>
        </w:rPr>
      </w:pPr>
      <w:smartTag w:uri="urn:schemas-microsoft-com:office:smarttags" w:element="PersonName">
        <w:smartTagPr>
          <w:attr w:name="ProductID" w:val="La Mission"/>
        </w:smartTagPr>
        <w:r w:rsidRPr="009D0620">
          <w:rPr>
            <w:rFonts w:cs="Arial"/>
            <w:sz w:val="20"/>
            <w:szCs w:val="20"/>
            <w:lang w:val="it-IT"/>
          </w:rPr>
          <w:t>La Mission</w:t>
        </w:r>
      </w:smartTag>
      <w:r w:rsidRPr="009D0620">
        <w:rPr>
          <w:rFonts w:cs="Arial"/>
          <w:sz w:val="20"/>
          <w:szCs w:val="20"/>
          <w:lang w:val="it-IT"/>
        </w:rPr>
        <w:t xml:space="preserve"> del gruppo di lavoro è quella di rendere il Servizio più accessibile ed attraente non solo a giocatori patologici in senso stretto, ma anche a tutti coloro che si avvicinano al gioco d’azzardo con modalità definite a rischio e ai famigliari degli stessi in attuazione delle disposizioni regionali e ministeriali in materia.</w:t>
      </w:r>
    </w:p>
    <w:p w:rsidR="00475932" w:rsidRPr="009D0620" w:rsidRDefault="0090238F" w:rsidP="009D0620">
      <w:pPr>
        <w:autoSpaceDE w:val="0"/>
        <w:snapToGrid w:val="0"/>
        <w:spacing w:after="0" w:line="240" w:lineRule="auto"/>
        <w:jc w:val="both"/>
        <w:rPr>
          <w:rFonts w:cs="Arial"/>
          <w:sz w:val="20"/>
          <w:szCs w:val="20"/>
          <w:lang w:val="it-IT"/>
        </w:rPr>
      </w:pPr>
      <w:r w:rsidRPr="009D0620">
        <w:rPr>
          <w:rFonts w:cs="Arial"/>
          <w:sz w:val="20"/>
          <w:szCs w:val="20"/>
          <w:lang w:val="it-IT"/>
        </w:rPr>
        <w:t>Nella sede di Alessandria è stato possibile allestire uno spazio dedicato al Gioco d’Azzardo situato al piano terra nei locali del Centro Diurno. Sono ora disponibili studi per i colloqui, sala d’attesa, sala riunioni, sala per i gruppi e ingresso riservato. Nelle altre sedi gli operatori ricevono i pazienti negli studi in comune con le altre attività di servizio.</w:t>
      </w:r>
    </w:p>
    <w:p w:rsidR="002F33FF" w:rsidRPr="009D0620" w:rsidRDefault="002F33FF" w:rsidP="009D0620">
      <w:pPr>
        <w:spacing w:after="0" w:line="240" w:lineRule="auto"/>
        <w:jc w:val="both"/>
        <w:rPr>
          <w:rFonts w:cs="Arial"/>
          <w:sz w:val="20"/>
          <w:szCs w:val="20"/>
          <w:lang w:val="it-IT"/>
        </w:rPr>
      </w:pPr>
      <w:r w:rsidRPr="009D0620">
        <w:rPr>
          <w:rFonts w:cs="Arial"/>
          <w:sz w:val="20"/>
          <w:szCs w:val="20"/>
          <w:lang w:val="it-IT"/>
        </w:rPr>
        <w:t>Al momento  sono in atto due progetti “In ascolto del gioco”  e “Questo gioco non mi piace” avviati già nella seconda metà dell’anno 2018.</w:t>
      </w:r>
    </w:p>
    <w:p w:rsidR="002F33FF" w:rsidRPr="009D0620" w:rsidRDefault="002F33FF" w:rsidP="009D0620">
      <w:pPr>
        <w:autoSpaceDE w:val="0"/>
        <w:snapToGrid w:val="0"/>
        <w:spacing w:after="0" w:line="240" w:lineRule="auto"/>
        <w:jc w:val="both"/>
        <w:rPr>
          <w:rFonts w:cs="Arial"/>
          <w:sz w:val="20"/>
          <w:szCs w:val="20"/>
          <w:lang w:val="it-IT"/>
        </w:rPr>
      </w:pPr>
    </w:p>
    <w:p w:rsidR="00475932" w:rsidRPr="009D0620" w:rsidRDefault="00125E06" w:rsidP="009D0620">
      <w:pPr>
        <w:spacing w:after="0" w:line="240" w:lineRule="auto"/>
        <w:jc w:val="both"/>
        <w:rPr>
          <w:rFonts w:cs="Arial"/>
          <w:sz w:val="20"/>
          <w:szCs w:val="20"/>
          <w:lang w:val="it-IT"/>
        </w:rPr>
      </w:pPr>
      <w:r w:rsidRPr="009D0620">
        <w:rPr>
          <w:rFonts w:cs="Arial"/>
          <w:sz w:val="20"/>
          <w:szCs w:val="20"/>
          <w:lang w:val="it-IT"/>
        </w:rPr>
        <w:t>-</w:t>
      </w:r>
      <w:r w:rsidR="00475932" w:rsidRPr="009D0620">
        <w:rPr>
          <w:rFonts w:cs="Arial"/>
          <w:sz w:val="20"/>
          <w:szCs w:val="20"/>
          <w:lang w:val="it-IT"/>
        </w:rPr>
        <w:t>A</w:t>
      </w:r>
      <w:r w:rsidR="004B5181" w:rsidRPr="009D0620">
        <w:rPr>
          <w:rFonts w:cs="Arial"/>
          <w:sz w:val="20"/>
          <w:szCs w:val="20"/>
          <w:lang w:val="it-IT"/>
        </w:rPr>
        <w:t>TTIVITA’ DI PROSIMITA’, RIDUZINE DEL DANNO/LIMITAZIONE DEI RISCHI E DI PREVENZIONE DELLE PATOLOGIE CORRELATE.</w:t>
      </w:r>
    </w:p>
    <w:tbl>
      <w:tblPr>
        <w:tblW w:w="10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1"/>
        <w:gridCol w:w="2551"/>
        <w:gridCol w:w="1843"/>
        <w:gridCol w:w="1843"/>
        <w:gridCol w:w="1843"/>
      </w:tblGrid>
      <w:tr w:rsidR="00340CF1" w:rsidRPr="009D0620" w:rsidTr="00EF04DD">
        <w:tc>
          <w:tcPr>
            <w:tcW w:w="2261"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Attività</w:t>
            </w:r>
          </w:p>
        </w:tc>
        <w:tc>
          <w:tcPr>
            <w:tcW w:w="2551" w:type="dxa"/>
          </w:tcPr>
          <w:p w:rsidR="00340CF1" w:rsidRPr="009D0620" w:rsidRDefault="00340CF1" w:rsidP="009D0620">
            <w:pPr>
              <w:spacing w:after="0" w:line="240" w:lineRule="auto"/>
              <w:ind w:right="-82"/>
              <w:jc w:val="center"/>
              <w:rPr>
                <w:rFonts w:cs="Arial"/>
                <w:b/>
                <w:sz w:val="20"/>
                <w:szCs w:val="20"/>
              </w:rPr>
            </w:pPr>
            <w:smartTag w:uri="urn:schemas-microsoft-com:office:smarttags" w:element="place">
              <w:smartTag w:uri="urn:schemas-microsoft-com:office:smarttags" w:element="City">
                <w:r w:rsidRPr="009D0620">
                  <w:rPr>
                    <w:rFonts w:cs="Arial"/>
                    <w:b/>
                    <w:sz w:val="20"/>
                    <w:szCs w:val="20"/>
                  </w:rPr>
                  <w:t>Ambulatori</w:t>
                </w:r>
              </w:smartTag>
              <w:r w:rsidRPr="009D0620">
                <w:rPr>
                  <w:rFonts w:cs="Arial"/>
                  <w:b/>
                  <w:sz w:val="20"/>
                  <w:szCs w:val="20"/>
                </w:rPr>
                <w:t xml:space="preserve"> </w:t>
              </w:r>
              <w:smartTag w:uri="urn:schemas-microsoft-com:office:smarttags" w:element="State">
                <w:r w:rsidRPr="009D0620">
                  <w:rPr>
                    <w:rFonts w:cs="Arial"/>
                    <w:b/>
                    <w:sz w:val="20"/>
                    <w:szCs w:val="20"/>
                  </w:rPr>
                  <w:t>SC</w:t>
                </w:r>
              </w:smartTag>
            </w:smartTag>
            <w:r w:rsidRPr="009D0620">
              <w:rPr>
                <w:rFonts w:cs="Arial"/>
                <w:b/>
                <w:sz w:val="20"/>
                <w:szCs w:val="20"/>
              </w:rPr>
              <w:t xml:space="preserve"> Ser.D</w:t>
            </w:r>
          </w:p>
        </w:tc>
        <w:tc>
          <w:tcPr>
            <w:tcW w:w="1843"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Drop-In</w:t>
            </w:r>
          </w:p>
        </w:tc>
        <w:tc>
          <w:tcPr>
            <w:tcW w:w="1843"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Interv. Outreach</w:t>
            </w:r>
          </w:p>
        </w:tc>
        <w:tc>
          <w:tcPr>
            <w:tcW w:w="1843"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Totale</w:t>
            </w:r>
          </w:p>
        </w:tc>
      </w:tr>
      <w:tr w:rsidR="00340CF1" w:rsidRPr="009D0620" w:rsidTr="00EF04DD">
        <w:tc>
          <w:tcPr>
            <w:tcW w:w="2261"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Counselling</w:t>
            </w:r>
          </w:p>
        </w:tc>
        <w:tc>
          <w:tcPr>
            <w:tcW w:w="2551"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661</w:t>
            </w:r>
          </w:p>
        </w:tc>
        <w:tc>
          <w:tcPr>
            <w:tcW w:w="1843"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3.176</w:t>
            </w:r>
          </w:p>
        </w:tc>
        <w:tc>
          <w:tcPr>
            <w:tcW w:w="1843"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10</w:t>
            </w:r>
          </w:p>
        </w:tc>
        <w:tc>
          <w:tcPr>
            <w:tcW w:w="1843"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3.847</w:t>
            </w:r>
          </w:p>
        </w:tc>
      </w:tr>
      <w:tr w:rsidR="00340CF1" w:rsidRPr="009D0620" w:rsidTr="00EF04DD">
        <w:tc>
          <w:tcPr>
            <w:tcW w:w="2261"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Materiale Informativo</w:t>
            </w:r>
          </w:p>
        </w:tc>
        <w:tc>
          <w:tcPr>
            <w:tcW w:w="2551"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100</w:t>
            </w:r>
          </w:p>
        </w:tc>
        <w:tc>
          <w:tcPr>
            <w:tcW w:w="1843"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300</w:t>
            </w:r>
          </w:p>
        </w:tc>
        <w:tc>
          <w:tcPr>
            <w:tcW w:w="1843"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244</w:t>
            </w:r>
          </w:p>
        </w:tc>
        <w:tc>
          <w:tcPr>
            <w:tcW w:w="1843"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644</w:t>
            </w:r>
          </w:p>
        </w:tc>
      </w:tr>
      <w:tr w:rsidR="00340CF1" w:rsidRPr="009D0620" w:rsidTr="00EF04DD">
        <w:trPr>
          <w:trHeight w:val="315"/>
        </w:trPr>
        <w:tc>
          <w:tcPr>
            <w:tcW w:w="2261"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Materiale Sterile</w:t>
            </w:r>
          </w:p>
        </w:tc>
        <w:tc>
          <w:tcPr>
            <w:tcW w:w="2551"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8.000</w:t>
            </w:r>
          </w:p>
        </w:tc>
        <w:tc>
          <w:tcPr>
            <w:tcW w:w="1843"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12.000</w:t>
            </w:r>
          </w:p>
        </w:tc>
        <w:tc>
          <w:tcPr>
            <w:tcW w:w="1843"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1.200</w:t>
            </w:r>
          </w:p>
        </w:tc>
        <w:tc>
          <w:tcPr>
            <w:tcW w:w="1843"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21.200</w:t>
            </w:r>
          </w:p>
        </w:tc>
      </w:tr>
      <w:tr w:rsidR="00340CF1" w:rsidRPr="009D0620" w:rsidTr="00EF04DD">
        <w:trPr>
          <w:trHeight w:val="315"/>
        </w:trPr>
        <w:tc>
          <w:tcPr>
            <w:tcW w:w="2261"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Profilattici</w:t>
            </w:r>
          </w:p>
        </w:tc>
        <w:tc>
          <w:tcPr>
            <w:tcW w:w="2551"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110</w:t>
            </w:r>
          </w:p>
        </w:tc>
        <w:tc>
          <w:tcPr>
            <w:tcW w:w="1843"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400</w:t>
            </w:r>
          </w:p>
        </w:tc>
        <w:tc>
          <w:tcPr>
            <w:tcW w:w="1843" w:type="dxa"/>
          </w:tcPr>
          <w:p w:rsidR="00340CF1" w:rsidRPr="009D0620" w:rsidRDefault="00340CF1" w:rsidP="009D0620">
            <w:pPr>
              <w:spacing w:after="0" w:line="240" w:lineRule="auto"/>
              <w:ind w:right="-82"/>
              <w:jc w:val="center"/>
              <w:rPr>
                <w:rFonts w:cs="Arial"/>
                <w:sz w:val="20"/>
                <w:szCs w:val="20"/>
              </w:rPr>
            </w:pPr>
            <w:r w:rsidRPr="009D0620">
              <w:rPr>
                <w:rFonts w:cs="Arial"/>
                <w:sz w:val="20"/>
                <w:szCs w:val="20"/>
              </w:rPr>
              <w:t>200</w:t>
            </w:r>
          </w:p>
        </w:tc>
        <w:tc>
          <w:tcPr>
            <w:tcW w:w="1843"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710</w:t>
            </w:r>
          </w:p>
        </w:tc>
      </w:tr>
      <w:tr w:rsidR="00340CF1" w:rsidRPr="009D0620" w:rsidTr="00EF04DD">
        <w:trPr>
          <w:trHeight w:val="315"/>
        </w:trPr>
        <w:tc>
          <w:tcPr>
            <w:tcW w:w="2261" w:type="dxa"/>
          </w:tcPr>
          <w:p w:rsidR="00340CF1" w:rsidRPr="009D0620" w:rsidRDefault="00340CF1" w:rsidP="009D0620">
            <w:pPr>
              <w:spacing w:after="0" w:line="240" w:lineRule="auto"/>
              <w:ind w:right="-82"/>
              <w:jc w:val="center"/>
              <w:rPr>
                <w:rFonts w:cs="Arial"/>
                <w:b/>
                <w:sz w:val="20"/>
                <w:szCs w:val="20"/>
              </w:rPr>
            </w:pPr>
            <w:smartTag w:uri="urn:schemas-microsoft-com:office:smarttags" w:element="place">
              <w:smartTag w:uri="urn:schemas-microsoft-com:office:smarttags" w:element="City">
                <w:r w:rsidRPr="009D0620">
                  <w:rPr>
                    <w:rFonts w:cs="Arial"/>
                    <w:b/>
                    <w:sz w:val="20"/>
                    <w:szCs w:val="20"/>
                  </w:rPr>
                  <w:t>Domiciliarità</w:t>
                </w:r>
              </w:smartTag>
              <w:r w:rsidRPr="009D0620">
                <w:rPr>
                  <w:rFonts w:cs="Arial"/>
                  <w:b/>
                  <w:sz w:val="20"/>
                  <w:szCs w:val="20"/>
                </w:rPr>
                <w:t xml:space="preserve"> </w:t>
              </w:r>
              <w:smartTag w:uri="urn:schemas-microsoft-com:office:smarttags" w:element="State">
                <w:r w:rsidRPr="009D0620">
                  <w:rPr>
                    <w:rFonts w:cs="Arial"/>
                    <w:b/>
                    <w:sz w:val="20"/>
                    <w:szCs w:val="20"/>
                  </w:rPr>
                  <w:t>SC</w:t>
                </w:r>
              </w:smartTag>
            </w:smartTag>
            <w:r w:rsidRPr="009D0620">
              <w:rPr>
                <w:rFonts w:cs="Arial"/>
                <w:b/>
                <w:sz w:val="20"/>
                <w:szCs w:val="20"/>
              </w:rPr>
              <w:t xml:space="preserve"> Ser.D</w:t>
            </w:r>
          </w:p>
        </w:tc>
        <w:tc>
          <w:tcPr>
            <w:tcW w:w="2551" w:type="dxa"/>
          </w:tcPr>
          <w:p w:rsidR="00340CF1" w:rsidRPr="009D0620" w:rsidRDefault="00340CF1" w:rsidP="009D0620">
            <w:pPr>
              <w:spacing w:after="0" w:line="240" w:lineRule="auto"/>
              <w:ind w:right="-82"/>
              <w:jc w:val="center"/>
              <w:rPr>
                <w:rFonts w:cs="Arial"/>
                <w:sz w:val="20"/>
                <w:szCs w:val="20"/>
              </w:rPr>
            </w:pPr>
          </w:p>
        </w:tc>
        <w:tc>
          <w:tcPr>
            <w:tcW w:w="1843" w:type="dxa"/>
          </w:tcPr>
          <w:p w:rsidR="00340CF1" w:rsidRPr="009D0620" w:rsidRDefault="00340CF1" w:rsidP="009D0620">
            <w:pPr>
              <w:spacing w:after="0" w:line="240" w:lineRule="auto"/>
              <w:ind w:right="-82"/>
              <w:jc w:val="center"/>
              <w:rPr>
                <w:rFonts w:cs="Arial"/>
                <w:sz w:val="20"/>
                <w:szCs w:val="20"/>
              </w:rPr>
            </w:pPr>
          </w:p>
        </w:tc>
        <w:tc>
          <w:tcPr>
            <w:tcW w:w="1843" w:type="dxa"/>
          </w:tcPr>
          <w:p w:rsidR="00340CF1" w:rsidRPr="009D0620" w:rsidRDefault="00340CF1" w:rsidP="009D0620">
            <w:pPr>
              <w:spacing w:after="0" w:line="240" w:lineRule="auto"/>
              <w:ind w:right="-82"/>
              <w:jc w:val="center"/>
              <w:rPr>
                <w:rFonts w:cs="Arial"/>
                <w:sz w:val="20"/>
                <w:szCs w:val="20"/>
              </w:rPr>
            </w:pPr>
          </w:p>
        </w:tc>
        <w:tc>
          <w:tcPr>
            <w:tcW w:w="1843" w:type="dxa"/>
          </w:tcPr>
          <w:p w:rsidR="00340CF1" w:rsidRPr="009D0620" w:rsidRDefault="00340CF1" w:rsidP="009D0620">
            <w:pPr>
              <w:spacing w:after="0" w:line="240" w:lineRule="auto"/>
              <w:ind w:right="-82"/>
              <w:jc w:val="center"/>
              <w:rPr>
                <w:rFonts w:cs="Arial"/>
                <w:b/>
                <w:sz w:val="20"/>
                <w:szCs w:val="20"/>
              </w:rPr>
            </w:pPr>
            <w:r w:rsidRPr="009D0620">
              <w:rPr>
                <w:rFonts w:cs="Arial"/>
                <w:b/>
                <w:sz w:val="20"/>
                <w:szCs w:val="20"/>
              </w:rPr>
              <w:t>256</w:t>
            </w:r>
          </w:p>
        </w:tc>
      </w:tr>
    </w:tbl>
    <w:p w:rsidR="00340CF1" w:rsidRPr="009D0620" w:rsidRDefault="00340CF1" w:rsidP="009D0620">
      <w:pPr>
        <w:spacing w:after="0" w:line="240" w:lineRule="auto"/>
        <w:ind w:right="-82"/>
        <w:jc w:val="both"/>
        <w:rPr>
          <w:rFonts w:cs="Arial"/>
          <w:sz w:val="20"/>
          <w:szCs w:val="20"/>
        </w:rPr>
      </w:pPr>
    </w:p>
    <w:p w:rsidR="00340CF1" w:rsidRPr="009D0620" w:rsidRDefault="00340CF1" w:rsidP="009D0620">
      <w:pPr>
        <w:spacing w:after="0" w:line="240" w:lineRule="auto"/>
        <w:ind w:right="-82"/>
        <w:jc w:val="both"/>
        <w:rPr>
          <w:rFonts w:cs="Arial"/>
          <w:sz w:val="20"/>
          <w:szCs w:val="20"/>
          <w:lang w:val="it-IT"/>
        </w:rPr>
      </w:pPr>
      <w:r w:rsidRPr="009D0620">
        <w:rPr>
          <w:rFonts w:cs="Arial"/>
          <w:sz w:val="20"/>
          <w:szCs w:val="20"/>
          <w:lang w:val="it-IT"/>
        </w:rPr>
        <w:t>Nei primi mesi dell’anno 2018 le attività di Drop In erano state temporaneamente sospese, permanevano le attività di domiciliarità e le attività di RDD presso gli ambulatori delle terapie sostitutive della SC Ser.D sede di Alessandria e Casale Monferrato,  in attesa dell’espletamento delle procedure per l’esternalizzazione ad una realtà del privato sociale mediante gara Mepa. Da marzo 2018 sono riprese le attività di Drop In, di prossimità e Traballo, progetto di RDD nei luoghi del divertimento giovanile,  gestite dagli operatori del Centro Ancora di San Remo. A questo si è affiancata l’attività di domiciliarità, con operatori della SC Ser.D, nato dalla constatazione che alcuni pazienti afferenti al servizio vivevano una situazione di gravissima compromissione psico-fisica e una difficile situazione abitativa. Di fronte ad alcuni prematuri decessi ci si preoccupati di stilare, insieme agli infermieri del Servizio, un elenco dei casi sui quali effettuare un monitoraggio speciale</w:t>
      </w:r>
      <w:r w:rsidRPr="009D0620">
        <w:rPr>
          <w:sz w:val="20"/>
          <w:szCs w:val="20"/>
          <w:lang w:val="it-IT"/>
        </w:rPr>
        <w:t xml:space="preserve">. </w:t>
      </w:r>
      <w:r w:rsidRPr="009D0620">
        <w:rPr>
          <w:rFonts w:cs="Arial"/>
          <w:sz w:val="20"/>
          <w:szCs w:val="20"/>
          <w:lang w:val="it-IT"/>
        </w:rPr>
        <w:t xml:space="preserve">Si pensato, in seguito, di sperimentare un intervento, sviluppato verso l’esterno del servizio, che sia migliorativo rispetto alla salute e alle condizioni di vita nell’ambiente domestico dei pazienti.  </w:t>
      </w:r>
    </w:p>
    <w:p w:rsidR="00340CF1" w:rsidRPr="009D0620" w:rsidRDefault="00340CF1" w:rsidP="009D0620">
      <w:pPr>
        <w:spacing w:after="0" w:line="240" w:lineRule="auto"/>
        <w:jc w:val="both"/>
        <w:rPr>
          <w:rFonts w:cs="Arial"/>
          <w:sz w:val="20"/>
          <w:szCs w:val="20"/>
          <w:lang w:val="it-IT"/>
        </w:rPr>
      </w:pPr>
      <w:r w:rsidRPr="009D0620">
        <w:rPr>
          <w:rFonts w:cs="Arial"/>
          <w:sz w:val="20"/>
          <w:szCs w:val="20"/>
          <w:lang w:val="it-IT"/>
        </w:rPr>
        <w:t>Da qui il taglio domiciliare del progetto che, per necessità, non si è limitato solamente all'abitazione dei pazienti, ma ha previsto da subito accompagnamenti sanitari, attività di socializzazione e gestione delle più svariate pratiche (per esempio quelle legate all'invalidità).Tutto ciò in stretta collaborazione con le èquipe cliniche del servizio e in connessione con i presidi sanitari, le agenzie, gli enti e le associazioni del territorio. Gli interventi domiciliari sono pensati a integrazione e a completamento degli interventi infermieristici, che costituiscono una positiva e ormai consolidata esperienza  della SC Ser.D.</w:t>
      </w:r>
    </w:p>
    <w:p w:rsidR="00340CF1" w:rsidRPr="009D0620" w:rsidRDefault="00340CF1" w:rsidP="009D0620">
      <w:pPr>
        <w:shd w:val="clear" w:color="auto" w:fill="FFFFFF"/>
        <w:spacing w:after="0" w:line="240" w:lineRule="auto"/>
        <w:jc w:val="both"/>
        <w:rPr>
          <w:rFonts w:cs="Arial"/>
          <w:kern w:val="3"/>
          <w:sz w:val="20"/>
          <w:szCs w:val="20"/>
          <w:lang w:val="de-DE" w:eastAsia="ja-JP" w:bidi="fa-IR"/>
        </w:rPr>
      </w:pPr>
      <w:r w:rsidRPr="009D0620">
        <w:rPr>
          <w:rFonts w:cs="Arial"/>
          <w:sz w:val="20"/>
          <w:szCs w:val="20"/>
          <w:lang w:val="it-IT"/>
        </w:rPr>
        <w:t>Le attività di domiciliarità hanno principalmente una valenza di carattere socio- educativo nel senso più ampio del termine.  Non vanno, perciò, a sostituirsi all’attività di altri servizi del territorio (ad es, assistenza domiciliare del Cissaca, ADI, ecc) ma, al contrario, ne facilitano l’attivazione e ne supportano l’operatività con un’azione educativa specifica. In questo senso, è auspicabile che, quando possibile, l’intervento di domiciliarità sia limitato nel tempo e si caratterizzi principalmente come un attivatore di altre risorse e di servizi. Sono stai presi in carico nel corso del 2018 un numero complessivo di 24 pazienti. Nell’ambito delle attività di RDD è stato attuato nel corso del 2018 il progetto Traballo con l’obiettivo generale di realizzare una strategia integrata di RDD e di prevenzione nell’uso di sostanze stupefacenti e alcol da parte dei frequentatori dei locali da ballo, dei centri sociali e dei fruitori di alcuni eventi di loisir notturno della nostra provincia. Sono state effettuate 6 uscite. Luoghi: Forte Guercio, Alessandria, Festa della Leva (Trino Vercellese), Festa del Vino (Casale Monferrato), Luna Rossa (Alessandria), Officina (Alessandria). I passaggi totali sono stati:632 (M:414, F:218), profilattici distribuiti:159, Alcoltest distribuiti:216, Counselling effettuati:15, Flyer distribuiti:235.</w:t>
      </w:r>
    </w:p>
    <w:p w:rsidR="00BE2896" w:rsidRPr="00E67FB8" w:rsidRDefault="009455E9" w:rsidP="009D0620">
      <w:pPr>
        <w:spacing w:after="0" w:line="360" w:lineRule="auto"/>
        <w:jc w:val="both"/>
      </w:pPr>
      <w:r>
        <w:rPr>
          <w:lang w:val="de-DE"/>
        </w:rPr>
        <w:br w:type="page"/>
      </w:r>
      <w:r w:rsidR="00BE2896" w:rsidRPr="00E67FB8">
        <w:t>FARMACIA</w:t>
      </w:r>
    </w:p>
    <w:p w:rsidR="00BE2896" w:rsidRPr="00E67FB8" w:rsidRDefault="00BE2896" w:rsidP="009D0620">
      <w:pPr>
        <w:pStyle w:val="Paragrafoelenco"/>
        <w:spacing w:after="0" w:line="360" w:lineRule="auto"/>
        <w:ind w:left="0"/>
        <w:jc w:val="both"/>
        <w:rPr>
          <w:spacing w:val="-1"/>
          <w:sz w:val="20"/>
          <w:szCs w:val="20"/>
        </w:rPr>
      </w:pPr>
    </w:p>
    <w:p w:rsidR="00B16920" w:rsidRPr="00E67FB8" w:rsidRDefault="00BE2896" w:rsidP="009D0620">
      <w:pPr>
        <w:pStyle w:val="Paragrafoelenco"/>
        <w:numPr>
          <w:ilvl w:val="1"/>
          <w:numId w:val="7"/>
        </w:numPr>
        <w:spacing w:after="0" w:line="360" w:lineRule="auto"/>
        <w:jc w:val="both"/>
        <w:rPr>
          <w:spacing w:val="-1"/>
          <w:sz w:val="20"/>
          <w:szCs w:val="20"/>
          <w:u w:val="single"/>
        </w:rPr>
      </w:pPr>
      <w:r w:rsidRPr="00E67FB8">
        <w:rPr>
          <w:spacing w:val="-1"/>
          <w:sz w:val="20"/>
          <w:szCs w:val="20"/>
          <w:u w:val="single"/>
        </w:rPr>
        <w:t>Obiettivi di attività</w:t>
      </w:r>
    </w:p>
    <w:p w:rsidR="00CF2C2F" w:rsidRPr="00E67FB8" w:rsidRDefault="00CF2C2F" w:rsidP="009D0620">
      <w:pPr>
        <w:pStyle w:val="Paragrafoelenco"/>
        <w:spacing w:after="0" w:line="360" w:lineRule="auto"/>
        <w:ind w:left="0"/>
        <w:jc w:val="both"/>
        <w:rPr>
          <w:spacing w:val="-1"/>
          <w:sz w:val="20"/>
          <w:szCs w:val="20"/>
          <w:u w:val="single"/>
        </w:rPr>
      </w:pPr>
    </w:p>
    <w:p w:rsidR="00AD0A56" w:rsidRPr="004D1F3B" w:rsidRDefault="00B9554A" w:rsidP="009D0620">
      <w:pPr>
        <w:pStyle w:val="Paragrafoelenco"/>
        <w:spacing w:after="0" w:line="360" w:lineRule="auto"/>
        <w:ind w:left="0"/>
        <w:jc w:val="both"/>
        <w:rPr>
          <w:spacing w:val="-1"/>
          <w:sz w:val="20"/>
          <w:szCs w:val="20"/>
        </w:rPr>
      </w:pPr>
      <w:r w:rsidRPr="004D1F3B">
        <w:rPr>
          <w:spacing w:val="-1"/>
          <w:sz w:val="20"/>
          <w:szCs w:val="20"/>
        </w:rPr>
        <w:t>-</w:t>
      </w:r>
      <w:r w:rsidR="00AD0A56" w:rsidRPr="004D1F3B">
        <w:rPr>
          <w:spacing w:val="-1"/>
          <w:sz w:val="20"/>
          <w:szCs w:val="20"/>
        </w:rPr>
        <w:t>ADEMPIMENTI DGR 2</w:t>
      </w:r>
      <w:r w:rsidR="00F410F7">
        <w:rPr>
          <w:spacing w:val="-1"/>
          <w:sz w:val="20"/>
          <w:szCs w:val="20"/>
        </w:rPr>
        <w:t>.</w:t>
      </w:r>
      <w:r w:rsidR="00AD0A56" w:rsidRPr="004D1F3B">
        <w:rPr>
          <w:spacing w:val="-1"/>
          <w:sz w:val="20"/>
          <w:szCs w:val="20"/>
        </w:rPr>
        <w:t>3</w:t>
      </w:r>
      <w:r w:rsidR="00F410F7">
        <w:rPr>
          <w:spacing w:val="-1"/>
          <w:sz w:val="20"/>
          <w:szCs w:val="20"/>
        </w:rPr>
        <w:t>.</w:t>
      </w:r>
      <w:r w:rsidR="00AD0A56" w:rsidRPr="004D1F3B">
        <w:rPr>
          <w:spacing w:val="-1"/>
          <w:sz w:val="20"/>
          <w:szCs w:val="20"/>
        </w:rPr>
        <w:t>2015 N.34-1131 PIANO ATTUATIVO DI CERTIFICABILITÀ:</w:t>
      </w:r>
    </w:p>
    <w:p w:rsidR="00737397" w:rsidRDefault="00830790" w:rsidP="009D0620">
      <w:pPr>
        <w:spacing w:after="0" w:line="360" w:lineRule="auto"/>
        <w:jc w:val="both"/>
        <w:rPr>
          <w:rFonts w:cs="Arial"/>
          <w:sz w:val="20"/>
          <w:szCs w:val="20"/>
          <w:lang w:val="it-IT"/>
        </w:rPr>
      </w:pPr>
      <w:r w:rsidRPr="00830790">
        <w:rPr>
          <w:rFonts w:cs="Arial"/>
          <w:sz w:val="20"/>
          <w:szCs w:val="20"/>
          <w:lang w:val="it-IT"/>
        </w:rPr>
        <w:t>Entro il 31.10.2018 sono state d</w:t>
      </w:r>
      <w:r>
        <w:rPr>
          <w:rFonts w:cs="Arial"/>
          <w:sz w:val="20"/>
          <w:szCs w:val="20"/>
          <w:lang w:val="it-IT"/>
        </w:rPr>
        <w:t>efinite le istruzioni operative.</w:t>
      </w:r>
    </w:p>
    <w:p w:rsidR="00E740ED" w:rsidRDefault="00E740ED" w:rsidP="009D0620">
      <w:pPr>
        <w:spacing w:after="0" w:line="360" w:lineRule="auto"/>
        <w:jc w:val="both"/>
        <w:rPr>
          <w:rFonts w:cs="Arial"/>
          <w:sz w:val="20"/>
          <w:szCs w:val="20"/>
          <w:lang w:val="it-IT"/>
        </w:rPr>
      </w:pPr>
    </w:p>
    <w:p w:rsidR="00A94829" w:rsidRPr="00A94829" w:rsidRDefault="00A94829" w:rsidP="009D0620">
      <w:pPr>
        <w:autoSpaceDE w:val="0"/>
        <w:autoSpaceDN w:val="0"/>
        <w:adjustRightInd w:val="0"/>
        <w:spacing w:after="0" w:line="360" w:lineRule="auto"/>
        <w:rPr>
          <w:sz w:val="20"/>
          <w:szCs w:val="20"/>
          <w:lang w:val="it-IT"/>
        </w:rPr>
      </w:pPr>
      <w:r w:rsidRPr="00A94829">
        <w:rPr>
          <w:rFonts w:cs="Arial"/>
          <w:sz w:val="20"/>
          <w:szCs w:val="20"/>
          <w:lang w:val="it-IT"/>
        </w:rPr>
        <w:t>-</w:t>
      </w:r>
      <w:r w:rsidR="0099120D">
        <w:rPr>
          <w:rFonts w:cs="Arial"/>
          <w:bCs/>
          <w:sz w:val="20"/>
          <w:szCs w:val="20"/>
          <w:lang w:val="it-IT"/>
        </w:rPr>
        <w:t>UTILIZZ</w:t>
      </w:r>
      <w:r w:rsidRPr="00F30C37">
        <w:rPr>
          <w:rFonts w:cs="Arial"/>
          <w:bCs/>
          <w:sz w:val="20"/>
          <w:szCs w:val="20"/>
          <w:lang w:val="it-IT"/>
        </w:rPr>
        <w:t>O FARMACI IN REGIME DI RICOVERO : COERENZA ORDINATI/SCARICATO. MONITORAGGIO</w:t>
      </w:r>
      <w:r w:rsidRPr="00A94829">
        <w:rPr>
          <w:rFonts w:cs="Arial"/>
          <w:b/>
          <w:bCs/>
          <w:sz w:val="20"/>
          <w:szCs w:val="20"/>
          <w:lang w:val="it-IT"/>
        </w:rPr>
        <w:t xml:space="preserve"> </w:t>
      </w:r>
    </w:p>
    <w:p w:rsidR="00A94829" w:rsidRPr="00A94829" w:rsidRDefault="00A94829" w:rsidP="009D0620">
      <w:pPr>
        <w:autoSpaceDE w:val="0"/>
        <w:autoSpaceDN w:val="0"/>
        <w:adjustRightInd w:val="0"/>
        <w:spacing w:after="0" w:line="360" w:lineRule="auto"/>
        <w:jc w:val="both"/>
        <w:rPr>
          <w:rFonts w:cs="12kqadx"/>
          <w:sz w:val="20"/>
          <w:szCs w:val="20"/>
          <w:lang w:val="it-IT" w:eastAsia="it-IT"/>
        </w:rPr>
      </w:pPr>
      <w:smartTag w:uri="urn:schemas-microsoft-com:office:smarttags" w:element="PersonName">
        <w:smartTagPr>
          <w:attr w:name="ProductID" w:val="La Ditta"/>
        </w:smartTagPr>
        <w:r w:rsidRPr="00A94829">
          <w:rPr>
            <w:rFonts w:cs="12kqadx"/>
            <w:sz w:val="20"/>
            <w:szCs w:val="20"/>
            <w:lang w:val="it-IT" w:eastAsia="it-IT"/>
          </w:rPr>
          <w:t>La Ditta</w:t>
        </w:r>
      </w:smartTag>
      <w:r w:rsidRPr="00A94829">
        <w:rPr>
          <w:rFonts w:cs="12kqadx"/>
          <w:sz w:val="20"/>
          <w:szCs w:val="20"/>
          <w:lang w:val="it-IT" w:eastAsia="it-IT"/>
        </w:rPr>
        <w:t xml:space="preserve"> aggiudicataria del progetto di gestione informatizzata del farmaco in dose unitaria (DUF) ha elaborato, dietro richiesta e sulla base dei criteri individuati dalla Struttura di Farmacia, report trimestrali per la trasmissione alle Strutture aziendali che utilizzano il sistema DUF.</w:t>
      </w:r>
    </w:p>
    <w:p w:rsidR="00A94829" w:rsidRDefault="00A94829" w:rsidP="009D0620">
      <w:pPr>
        <w:pStyle w:val="Rientrocorpodeltesto"/>
        <w:spacing w:line="360" w:lineRule="auto"/>
        <w:ind w:left="0"/>
        <w:jc w:val="both"/>
        <w:rPr>
          <w:rFonts w:cs="Arial"/>
          <w:sz w:val="20"/>
          <w:szCs w:val="20"/>
        </w:rPr>
      </w:pPr>
      <w:r w:rsidRPr="00A94829">
        <w:rPr>
          <w:rFonts w:cs="Arial"/>
          <w:sz w:val="20"/>
          <w:szCs w:val="20"/>
        </w:rPr>
        <w:t>L’obiettivo è quello di verificare che le richieste di farmaci da parte dei reparti siano coerenti con l’effettivo utilizzo in regime di ricovero così come registrato dal software di somministrazione. Al tempo stesso, l’obiettivo ha la finalità di monitorare la corretta registrazione delle somministrazioni sulla scheda di terapia del paziente ove i delta rispetto al somministrato non siano conseguenza di malpractice.</w:t>
      </w:r>
    </w:p>
    <w:p w:rsidR="00E740ED" w:rsidRPr="00A94829" w:rsidRDefault="00E740ED" w:rsidP="009D0620">
      <w:pPr>
        <w:pStyle w:val="Rientrocorpodeltesto"/>
        <w:spacing w:line="360" w:lineRule="auto"/>
        <w:ind w:left="0"/>
        <w:jc w:val="both"/>
        <w:rPr>
          <w:rFonts w:cs="Arial"/>
          <w:sz w:val="20"/>
          <w:szCs w:val="20"/>
        </w:rPr>
      </w:pPr>
    </w:p>
    <w:p w:rsidR="0099120D" w:rsidRPr="00E67FB8" w:rsidRDefault="00B9554A" w:rsidP="009D0620">
      <w:pPr>
        <w:widowControl w:val="0"/>
        <w:autoSpaceDE w:val="0"/>
        <w:autoSpaceDN w:val="0"/>
        <w:adjustRightInd w:val="0"/>
        <w:spacing w:after="0" w:line="360" w:lineRule="auto"/>
        <w:jc w:val="both"/>
        <w:rPr>
          <w:sz w:val="20"/>
          <w:szCs w:val="20"/>
          <w:lang w:val="it-IT"/>
        </w:rPr>
      </w:pPr>
      <w:r w:rsidRPr="00E67FB8">
        <w:rPr>
          <w:rFonts w:cs="Arial"/>
          <w:sz w:val="20"/>
          <w:szCs w:val="20"/>
          <w:lang w:val="it-IT"/>
        </w:rPr>
        <w:t>-</w:t>
      </w:r>
      <w:r w:rsidR="0099120D" w:rsidRPr="005E2A9E">
        <w:rPr>
          <w:rFonts w:cs="Arial"/>
          <w:sz w:val="20"/>
          <w:szCs w:val="20"/>
          <w:lang w:val="it-IT"/>
        </w:rPr>
        <w:t>A</w:t>
      </w:r>
      <w:r w:rsidR="0099120D">
        <w:rPr>
          <w:rFonts w:cs="Arial"/>
          <w:sz w:val="20"/>
          <w:szCs w:val="20"/>
          <w:lang w:val="it-IT"/>
        </w:rPr>
        <w:t>PPLICAZIONE ADEMPIMENTI ASSEGNATI DAL PIANO TRIENNALE DELLA PREVENZIONE DELLA CORRUZIONE E TRASPARENZA</w:t>
      </w:r>
      <w:r w:rsidR="0099120D" w:rsidRPr="005E2A9E">
        <w:rPr>
          <w:rFonts w:cs="Arial"/>
          <w:sz w:val="20"/>
          <w:szCs w:val="20"/>
          <w:lang w:val="it-IT"/>
        </w:rPr>
        <w:t xml:space="preserve"> - Relazione al R.P.C.T. entro il 30 novembre sull’attività svolta (paragrafo 1.5 del Piano Triennale della prevenzione della corruzione e trasparenza)</w:t>
      </w:r>
    </w:p>
    <w:p w:rsidR="00BB2338" w:rsidRPr="00BB2338" w:rsidRDefault="00BB2338" w:rsidP="009D0620">
      <w:pPr>
        <w:spacing w:after="0" w:line="360" w:lineRule="auto"/>
        <w:jc w:val="both"/>
        <w:rPr>
          <w:rFonts w:cs="Arial"/>
          <w:sz w:val="20"/>
          <w:szCs w:val="20"/>
          <w:lang w:val="it-IT"/>
        </w:rPr>
      </w:pPr>
      <w:r w:rsidRPr="00BB2338">
        <w:rPr>
          <w:rFonts w:cs="Arial"/>
          <w:sz w:val="20"/>
          <w:szCs w:val="20"/>
          <w:lang w:val="it-IT"/>
        </w:rPr>
        <w:t>Con nota in data 28.11.2018, prot. ASL AL n. 122092, è stata trasmessa al RPCT la relazione sull’attività svolta. In allegato a tale comunicazione sono stati prodotti i seguenti documenti:</w:t>
      </w:r>
    </w:p>
    <w:p w:rsidR="00BB2338" w:rsidRPr="00BB2338" w:rsidRDefault="00BB2338" w:rsidP="009D0620">
      <w:pPr>
        <w:spacing w:after="0" w:line="360" w:lineRule="auto"/>
        <w:ind w:firstLine="601"/>
        <w:jc w:val="both"/>
        <w:rPr>
          <w:rFonts w:cs="Arial"/>
          <w:sz w:val="20"/>
          <w:szCs w:val="20"/>
          <w:lang w:val="it-IT"/>
        </w:rPr>
      </w:pPr>
      <w:r w:rsidRPr="00BB2338">
        <w:rPr>
          <w:rFonts w:cs="Arial"/>
          <w:sz w:val="20"/>
          <w:szCs w:val="20"/>
          <w:lang w:val="it-IT"/>
        </w:rPr>
        <w:t>- tabella aggiornata con pesatura del rischio</w:t>
      </w:r>
    </w:p>
    <w:p w:rsidR="00BB2338" w:rsidRPr="00BB2338" w:rsidRDefault="00BB2338" w:rsidP="009D0620">
      <w:pPr>
        <w:spacing w:after="0" w:line="360" w:lineRule="auto"/>
        <w:ind w:left="601"/>
        <w:jc w:val="both"/>
        <w:rPr>
          <w:rFonts w:cs="Arial"/>
          <w:sz w:val="20"/>
          <w:szCs w:val="20"/>
          <w:lang w:val="it-IT"/>
        </w:rPr>
      </w:pPr>
      <w:r w:rsidRPr="00BB2338">
        <w:rPr>
          <w:rFonts w:cs="Arial"/>
          <w:sz w:val="20"/>
          <w:szCs w:val="20"/>
          <w:lang w:val="it-IT"/>
        </w:rPr>
        <w:t>- mappatura procedimenti con le misure di prevenzione proposte ed attuate nel 2018</w:t>
      </w:r>
    </w:p>
    <w:p w:rsidR="00BB2338" w:rsidRPr="00BB2338" w:rsidRDefault="00BB2338" w:rsidP="009D0620">
      <w:pPr>
        <w:spacing w:after="0" w:line="360" w:lineRule="auto"/>
        <w:ind w:left="601"/>
        <w:jc w:val="both"/>
        <w:rPr>
          <w:rFonts w:cs="Arial"/>
          <w:sz w:val="20"/>
          <w:szCs w:val="20"/>
          <w:lang w:val="it-IT"/>
        </w:rPr>
      </w:pPr>
      <w:r w:rsidRPr="00BB2338">
        <w:rPr>
          <w:rFonts w:cs="Arial"/>
          <w:sz w:val="20"/>
          <w:szCs w:val="20"/>
          <w:lang w:val="it-IT"/>
        </w:rPr>
        <w:t xml:space="preserve">- tabella aggiornata procedimenti amministrativi </w:t>
      </w:r>
    </w:p>
    <w:p w:rsidR="00BB2338" w:rsidRPr="00BB2338" w:rsidRDefault="00BB2338" w:rsidP="009D0620">
      <w:pPr>
        <w:spacing w:after="0" w:line="360" w:lineRule="auto"/>
        <w:ind w:left="601"/>
        <w:jc w:val="both"/>
        <w:rPr>
          <w:rFonts w:cs="Arial"/>
          <w:sz w:val="20"/>
          <w:szCs w:val="20"/>
          <w:lang w:val="it-IT"/>
        </w:rPr>
      </w:pPr>
      <w:r w:rsidRPr="00BB2338">
        <w:rPr>
          <w:rFonts w:cs="Arial"/>
          <w:sz w:val="20"/>
          <w:szCs w:val="20"/>
          <w:lang w:val="it-IT"/>
        </w:rPr>
        <w:t>- nuova modulistica di riferimento per i procedimenti amministrativi</w:t>
      </w:r>
    </w:p>
    <w:p w:rsidR="004D1F3B" w:rsidRPr="00E67FB8" w:rsidRDefault="004D1F3B" w:rsidP="009D0620">
      <w:pPr>
        <w:pStyle w:val="Paragrafoelenco"/>
        <w:spacing w:after="0" w:line="360" w:lineRule="auto"/>
        <w:ind w:left="0"/>
        <w:jc w:val="both"/>
        <w:rPr>
          <w:spacing w:val="-1"/>
          <w:sz w:val="20"/>
          <w:szCs w:val="20"/>
        </w:rPr>
      </w:pPr>
    </w:p>
    <w:p w:rsidR="00BE2896" w:rsidRPr="00E67FB8" w:rsidRDefault="00BE2896" w:rsidP="009D0620">
      <w:pPr>
        <w:pStyle w:val="Paragrafoelenco"/>
        <w:numPr>
          <w:ilvl w:val="1"/>
          <w:numId w:val="7"/>
        </w:numPr>
        <w:spacing w:after="0" w:line="360" w:lineRule="auto"/>
        <w:jc w:val="both"/>
        <w:rPr>
          <w:spacing w:val="-1"/>
          <w:sz w:val="20"/>
          <w:szCs w:val="20"/>
          <w:u w:val="single"/>
        </w:rPr>
      </w:pPr>
      <w:r w:rsidRPr="00E67FB8">
        <w:rPr>
          <w:spacing w:val="-1"/>
          <w:sz w:val="20"/>
          <w:szCs w:val="20"/>
          <w:u w:val="single"/>
        </w:rPr>
        <w:t>Obiettivi di efficienza</w:t>
      </w:r>
    </w:p>
    <w:p w:rsidR="00D3127A" w:rsidRPr="00E67FB8" w:rsidRDefault="00D3127A" w:rsidP="009D0620">
      <w:pPr>
        <w:pStyle w:val="Paragrafoelenco"/>
        <w:spacing w:after="0" w:line="360" w:lineRule="auto"/>
        <w:ind w:left="1080"/>
        <w:jc w:val="both"/>
        <w:rPr>
          <w:spacing w:val="-1"/>
          <w:sz w:val="20"/>
          <w:szCs w:val="20"/>
          <w:u w:val="single"/>
        </w:rPr>
      </w:pPr>
    </w:p>
    <w:p w:rsidR="00390A25" w:rsidRPr="00E67FB8" w:rsidRDefault="00390A25" w:rsidP="009D0620">
      <w:pPr>
        <w:pStyle w:val="Paragrafoelenco"/>
        <w:numPr>
          <w:ilvl w:val="0"/>
          <w:numId w:val="7"/>
        </w:numPr>
        <w:spacing w:after="0" w:line="360" w:lineRule="auto"/>
        <w:ind w:left="0" w:hanging="10"/>
        <w:jc w:val="both"/>
        <w:rPr>
          <w:spacing w:val="-1"/>
          <w:sz w:val="20"/>
          <w:szCs w:val="20"/>
        </w:rPr>
      </w:pPr>
      <w:r w:rsidRPr="00E67FB8">
        <w:rPr>
          <w:spacing w:val="-1"/>
          <w:sz w:val="20"/>
          <w:szCs w:val="20"/>
        </w:rPr>
        <w:t>RISPE</w:t>
      </w:r>
      <w:r w:rsidR="00905900">
        <w:rPr>
          <w:spacing w:val="-1"/>
          <w:sz w:val="20"/>
          <w:szCs w:val="20"/>
        </w:rPr>
        <w:t>TTO TETTI DI SPESA DELIBERA 2017</w:t>
      </w:r>
    </w:p>
    <w:p w:rsidR="002E6B3B" w:rsidRPr="00905900" w:rsidRDefault="002E6B3B" w:rsidP="009D0620">
      <w:pPr>
        <w:pStyle w:val="Rientrocorpodeltesto"/>
        <w:spacing w:line="360" w:lineRule="auto"/>
        <w:ind w:left="0"/>
        <w:jc w:val="both"/>
        <w:rPr>
          <w:rFonts w:ascii="Arial" w:hAnsi="Arial" w:cs="Arial"/>
          <w:sz w:val="20"/>
          <w:szCs w:val="20"/>
        </w:rPr>
      </w:pPr>
    </w:p>
    <w:p w:rsidR="00905900" w:rsidRPr="00AF3B31" w:rsidRDefault="00905900" w:rsidP="009D0620">
      <w:pPr>
        <w:pStyle w:val="Rientrocorpodeltesto"/>
        <w:spacing w:line="360" w:lineRule="auto"/>
        <w:ind w:left="0"/>
        <w:jc w:val="both"/>
        <w:rPr>
          <w:rFonts w:cs="Arial"/>
          <w:sz w:val="20"/>
          <w:szCs w:val="20"/>
        </w:rPr>
      </w:pPr>
      <w:r>
        <w:rPr>
          <w:rFonts w:ascii="Arial" w:hAnsi="Arial" w:cs="Arial"/>
        </w:rPr>
        <w:t>-</w:t>
      </w:r>
      <w:r w:rsidRPr="00AF3B31">
        <w:rPr>
          <w:rFonts w:cs="Arial"/>
          <w:sz w:val="20"/>
          <w:szCs w:val="20"/>
        </w:rPr>
        <w:t>CORRETTA IMPUTAZIONE FILE F (mobilita' passiva): verifica passiva file F. Monitoraggio sull'addebito in mobilità passiva ed azioni correttive</w:t>
      </w:r>
    </w:p>
    <w:p w:rsidR="00905900" w:rsidRPr="00AF3B31" w:rsidRDefault="00905900" w:rsidP="009D0620">
      <w:pPr>
        <w:spacing w:after="0" w:line="360" w:lineRule="auto"/>
        <w:jc w:val="both"/>
        <w:rPr>
          <w:rFonts w:cs="Arial"/>
          <w:sz w:val="20"/>
          <w:szCs w:val="20"/>
          <w:lang w:val="it-IT"/>
        </w:rPr>
      </w:pPr>
      <w:r w:rsidRPr="00AF3B31">
        <w:rPr>
          <w:rFonts w:cs="Arial"/>
          <w:sz w:val="20"/>
          <w:szCs w:val="20"/>
          <w:lang w:val="it-IT"/>
        </w:rPr>
        <w:t xml:space="preserve">Sono state effettuate in stretta sinergia con </w:t>
      </w:r>
      <w:smartTag w:uri="urn:schemas-microsoft-com:office:smarttags" w:element="PersonName">
        <w:smartTagPr>
          <w:attr w:name="ProductID" w:val="la SC Programmazione"/>
        </w:smartTagPr>
        <w:smartTag w:uri="urn:schemas-microsoft-com:office:smarttags" w:element="PersonName">
          <w:smartTagPr>
            <w:attr w:name="ProductID" w:val="la SC"/>
          </w:smartTagPr>
          <w:r w:rsidRPr="00AF3B31">
            <w:rPr>
              <w:rFonts w:cs="Arial"/>
              <w:sz w:val="20"/>
              <w:szCs w:val="20"/>
              <w:lang w:val="it-IT"/>
            </w:rPr>
            <w:t>la SC</w:t>
          </w:r>
        </w:smartTag>
        <w:r w:rsidRPr="00AF3B31">
          <w:rPr>
            <w:rFonts w:cs="Arial"/>
            <w:sz w:val="20"/>
            <w:szCs w:val="20"/>
            <w:lang w:val="it-IT"/>
          </w:rPr>
          <w:t xml:space="preserve"> Programmazione</w:t>
        </w:r>
      </w:smartTag>
      <w:r w:rsidRPr="00AF3B31">
        <w:rPr>
          <w:rFonts w:cs="Arial"/>
          <w:sz w:val="20"/>
          <w:szCs w:val="20"/>
          <w:lang w:val="it-IT"/>
        </w:rPr>
        <w:t xml:space="preserve"> e Controllo di Gestione verifiche circa i dati di mobilità passiva immessi sul File F.</w:t>
      </w:r>
    </w:p>
    <w:p w:rsidR="00905900" w:rsidRPr="00AF3B31" w:rsidRDefault="00905900" w:rsidP="009D0620">
      <w:pPr>
        <w:spacing w:after="0" w:line="360" w:lineRule="auto"/>
        <w:jc w:val="both"/>
        <w:rPr>
          <w:rFonts w:cs="Arial"/>
          <w:sz w:val="20"/>
          <w:szCs w:val="20"/>
          <w:lang w:val="it-IT"/>
        </w:rPr>
      </w:pPr>
      <w:r w:rsidRPr="00AF3B31">
        <w:rPr>
          <w:rFonts w:cs="Arial"/>
          <w:sz w:val="20"/>
          <w:szCs w:val="20"/>
          <w:lang w:val="it-IT"/>
        </w:rPr>
        <w:t>Sono stati preliminarmente condivisi i criteri di analisi per le varie tipologie di erogazione previste dal Flusso.</w:t>
      </w:r>
    </w:p>
    <w:p w:rsidR="00905900" w:rsidRPr="00AF3B31" w:rsidRDefault="00905900" w:rsidP="009D0620">
      <w:pPr>
        <w:spacing w:after="0" w:line="360" w:lineRule="auto"/>
        <w:jc w:val="both"/>
        <w:rPr>
          <w:rFonts w:cs="Arial"/>
          <w:sz w:val="20"/>
          <w:szCs w:val="20"/>
          <w:lang w:val="it-IT"/>
        </w:rPr>
      </w:pPr>
      <w:r w:rsidRPr="00AF3B31">
        <w:rPr>
          <w:rFonts w:cs="Arial"/>
          <w:sz w:val="20"/>
          <w:szCs w:val="20"/>
          <w:lang w:val="it-IT"/>
        </w:rPr>
        <w:t>Tali criteri sono stati periodicamente applicati ai dati immessi sul Flusso. L’analisi ha riguardato il 100% dei casi.</w:t>
      </w:r>
    </w:p>
    <w:p w:rsidR="00905900" w:rsidRPr="00AF3B31" w:rsidRDefault="00905900" w:rsidP="009D0620">
      <w:pPr>
        <w:spacing w:after="0" w:line="360" w:lineRule="auto"/>
        <w:jc w:val="both"/>
        <w:rPr>
          <w:rFonts w:cs="Arial"/>
          <w:sz w:val="20"/>
          <w:szCs w:val="20"/>
          <w:lang w:val="it-IT"/>
        </w:rPr>
      </w:pPr>
      <w:r w:rsidRPr="00AF3B31">
        <w:rPr>
          <w:rFonts w:cs="Arial"/>
          <w:sz w:val="20"/>
          <w:szCs w:val="20"/>
          <w:lang w:val="it-IT"/>
        </w:rPr>
        <w:t>Le risultanze dei controlli sono state portate all’attenzione della Direzione aziendale con comunicazione in data 13.04.2018.</w:t>
      </w:r>
    </w:p>
    <w:p w:rsidR="00905900" w:rsidRPr="00AF3B31" w:rsidRDefault="00905900" w:rsidP="009D0620">
      <w:pPr>
        <w:spacing w:after="0" w:line="360" w:lineRule="auto"/>
        <w:jc w:val="both"/>
        <w:rPr>
          <w:rFonts w:cs="Arial"/>
          <w:sz w:val="20"/>
          <w:szCs w:val="20"/>
          <w:lang w:val="it-IT"/>
        </w:rPr>
      </w:pPr>
      <w:r w:rsidRPr="00AF3B31">
        <w:rPr>
          <w:rFonts w:cs="Arial"/>
          <w:sz w:val="20"/>
          <w:szCs w:val="20"/>
          <w:lang w:val="it-IT"/>
        </w:rPr>
        <w:t>Sono stati effettuati sempre in stretta sinergia e dietro impulso della SC Programmazione e Controllo di Gestione controlli circa i dati di mobilità attiva per l’ASL AL al fine di consentirne la completa valorizzazione.</w:t>
      </w:r>
    </w:p>
    <w:p w:rsidR="00905900" w:rsidRPr="002D4027" w:rsidRDefault="00905900" w:rsidP="009D0620">
      <w:pPr>
        <w:pStyle w:val="Rientrocorpodeltesto"/>
        <w:spacing w:line="360" w:lineRule="auto"/>
        <w:ind w:left="0"/>
        <w:jc w:val="both"/>
        <w:rPr>
          <w:rFonts w:cs="Arial"/>
          <w:sz w:val="20"/>
          <w:szCs w:val="20"/>
        </w:rPr>
      </w:pPr>
    </w:p>
    <w:p w:rsidR="00BE2896" w:rsidRPr="002D4027" w:rsidRDefault="00BE2896" w:rsidP="009D0620">
      <w:pPr>
        <w:pStyle w:val="Paragrafoelenco"/>
        <w:numPr>
          <w:ilvl w:val="1"/>
          <w:numId w:val="7"/>
        </w:numPr>
        <w:spacing w:after="0" w:line="360" w:lineRule="auto"/>
        <w:jc w:val="both"/>
        <w:rPr>
          <w:rFonts w:cs="Arial"/>
          <w:spacing w:val="-1"/>
          <w:sz w:val="20"/>
          <w:szCs w:val="20"/>
          <w:u w:val="single"/>
        </w:rPr>
      </w:pPr>
      <w:r w:rsidRPr="002D4027">
        <w:rPr>
          <w:rFonts w:cs="Arial"/>
          <w:spacing w:val="-1"/>
          <w:sz w:val="20"/>
          <w:szCs w:val="20"/>
          <w:u w:val="single"/>
        </w:rPr>
        <w:t>Progetto di struttura</w:t>
      </w:r>
    </w:p>
    <w:p w:rsidR="00A92422" w:rsidRPr="002D4027" w:rsidRDefault="00A92422" w:rsidP="009D0620">
      <w:pPr>
        <w:pStyle w:val="Paragrafoelenco"/>
        <w:spacing w:after="0" w:line="360" w:lineRule="auto"/>
        <w:jc w:val="both"/>
        <w:rPr>
          <w:rFonts w:cs="Arial"/>
          <w:spacing w:val="-1"/>
          <w:sz w:val="20"/>
          <w:szCs w:val="20"/>
          <w:u w:val="single"/>
        </w:rPr>
      </w:pPr>
    </w:p>
    <w:p w:rsidR="002D4027" w:rsidRPr="002D4027" w:rsidRDefault="0043198A" w:rsidP="009D0620">
      <w:pPr>
        <w:pStyle w:val="Rientrocorpodeltesto"/>
        <w:spacing w:line="360" w:lineRule="auto"/>
        <w:ind w:left="0"/>
        <w:jc w:val="both"/>
        <w:rPr>
          <w:rFonts w:cs="Arial"/>
          <w:sz w:val="20"/>
          <w:szCs w:val="20"/>
        </w:rPr>
      </w:pPr>
      <w:r w:rsidRPr="002D4027">
        <w:rPr>
          <w:rFonts w:cs="Arial"/>
          <w:sz w:val="20"/>
          <w:szCs w:val="20"/>
        </w:rPr>
        <w:t>-</w:t>
      </w:r>
      <w:r w:rsidR="002D4027" w:rsidRPr="002D4027">
        <w:rPr>
          <w:rFonts w:cs="Arial"/>
          <w:sz w:val="20"/>
          <w:szCs w:val="20"/>
        </w:rPr>
        <w:t>AUMENTO DELLA DISTRIBUZINE DIRETTA DI AFARMACI NAO alla dimissione da ricovero o visita ambulatoriale nelle discipline di Cardiologia, Neurologia e Medicina Interna</w:t>
      </w:r>
    </w:p>
    <w:p w:rsidR="002D4027" w:rsidRPr="002D4027" w:rsidRDefault="002D4027" w:rsidP="009D0620">
      <w:pPr>
        <w:spacing w:after="0" w:line="360" w:lineRule="auto"/>
        <w:jc w:val="both"/>
        <w:rPr>
          <w:rFonts w:cs="Arial"/>
          <w:sz w:val="20"/>
          <w:szCs w:val="20"/>
          <w:lang w:val="it-IT"/>
        </w:rPr>
      </w:pPr>
      <w:r w:rsidRPr="002D4027">
        <w:rPr>
          <w:rFonts w:cs="Arial"/>
          <w:sz w:val="20"/>
          <w:szCs w:val="20"/>
          <w:lang w:val="it-IT"/>
        </w:rPr>
        <w:t>L’attività di distribuzione del primo ciclo di terapia dei NAO alla dimissione dopo ricovero o visita ambulatoriale nelle discipline di Cardiologia, Neurologia e Medicina Interna ha coinvolto il 100% dei casi ed ha evidenziato i seguenti dati:</w:t>
      </w:r>
    </w:p>
    <w:p w:rsidR="002D4027" w:rsidRPr="002D4027" w:rsidRDefault="002D4027" w:rsidP="009D0620">
      <w:pPr>
        <w:spacing w:after="0" w:line="360" w:lineRule="auto"/>
        <w:jc w:val="both"/>
        <w:rPr>
          <w:rFonts w:cs="Arial"/>
          <w:sz w:val="20"/>
          <w:szCs w:val="20"/>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0"/>
        <w:gridCol w:w="5251"/>
      </w:tblGrid>
      <w:tr w:rsidR="002D4027" w:rsidRPr="00F37E39" w:rsidTr="00F37E39">
        <w:tc>
          <w:tcPr>
            <w:tcW w:w="2500" w:type="pct"/>
            <w:shd w:val="clear" w:color="auto" w:fill="auto"/>
          </w:tcPr>
          <w:p w:rsidR="002D4027" w:rsidRPr="00F37E39" w:rsidRDefault="002D4027" w:rsidP="00F37E39">
            <w:pPr>
              <w:spacing w:after="0" w:line="360" w:lineRule="auto"/>
              <w:ind w:left="659" w:hanging="661"/>
              <w:jc w:val="center"/>
              <w:rPr>
                <w:rFonts w:cs="Arial"/>
                <w:b/>
                <w:sz w:val="20"/>
                <w:szCs w:val="20"/>
                <w:lang w:val="it-IT"/>
              </w:rPr>
            </w:pPr>
          </w:p>
          <w:p w:rsidR="002D4027" w:rsidRPr="00F37E39" w:rsidRDefault="002D4027" w:rsidP="00F37E39">
            <w:pPr>
              <w:spacing w:after="0" w:line="360" w:lineRule="auto"/>
              <w:ind w:left="659" w:hanging="661"/>
              <w:jc w:val="center"/>
              <w:rPr>
                <w:rFonts w:cs="Arial"/>
                <w:b/>
                <w:sz w:val="20"/>
                <w:szCs w:val="20"/>
              </w:rPr>
            </w:pPr>
            <w:r w:rsidRPr="00F37E39">
              <w:rPr>
                <w:rFonts w:cs="Arial"/>
                <w:b/>
                <w:sz w:val="20"/>
                <w:szCs w:val="20"/>
              </w:rPr>
              <w:t>NUMERO CONFEZIONI 11 MESI 2017</w:t>
            </w:r>
          </w:p>
        </w:tc>
        <w:tc>
          <w:tcPr>
            <w:tcW w:w="2500" w:type="pct"/>
            <w:shd w:val="clear" w:color="auto" w:fill="auto"/>
          </w:tcPr>
          <w:p w:rsidR="002D4027" w:rsidRPr="00F37E39" w:rsidRDefault="002D4027" w:rsidP="00F37E39">
            <w:pPr>
              <w:spacing w:after="0" w:line="360" w:lineRule="auto"/>
              <w:ind w:left="659" w:hanging="661"/>
              <w:jc w:val="center"/>
              <w:rPr>
                <w:rFonts w:cs="Arial"/>
                <w:b/>
                <w:sz w:val="20"/>
                <w:szCs w:val="20"/>
              </w:rPr>
            </w:pPr>
          </w:p>
          <w:p w:rsidR="002D4027" w:rsidRPr="00F37E39" w:rsidRDefault="002D4027" w:rsidP="00F37E39">
            <w:pPr>
              <w:spacing w:after="0" w:line="360" w:lineRule="auto"/>
              <w:ind w:left="659" w:hanging="661"/>
              <w:jc w:val="center"/>
              <w:rPr>
                <w:rFonts w:cs="Arial"/>
                <w:b/>
                <w:sz w:val="20"/>
                <w:szCs w:val="20"/>
              </w:rPr>
            </w:pPr>
            <w:r w:rsidRPr="00F37E39">
              <w:rPr>
                <w:rFonts w:cs="Arial"/>
                <w:b/>
                <w:sz w:val="20"/>
                <w:szCs w:val="20"/>
              </w:rPr>
              <w:t>NUMERO CONFEZIONI 11 MESI 2018</w:t>
            </w:r>
          </w:p>
        </w:tc>
      </w:tr>
      <w:tr w:rsidR="002D4027" w:rsidRPr="00F37E39" w:rsidTr="00F37E39">
        <w:tc>
          <w:tcPr>
            <w:tcW w:w="2500" w:type="pct"/>
            <w:shd w:val="clear" w:color="auto" w:fill="auto"/>
          </w:tcPr>
          <w:p w:rsidR="002D4027" w:rsidRPr="00F37E39" w:rsidRDefault="002D4027" w:rsidP="00F37E39">
            <w:pPr>
              <w:spacing w:after="0" w:line="360" w:lineRule="auto"/>
              <w:jc w:val="center"/>
              <w:rPr>
                <w:rFonts w:cs="Arial"/>
                <w:sz w:val="20"/>
                <w:szCs w:val="20"/>
              </w:rPr>
            </w:pPr>
            <w:r w:rsidRPr="00F37E39">
              <w:rPr>
                <w:rFonts w:cs="Arial"/>
                <w:sz w:val="20"/>
                <w:szCs w:val="20"/>
              </w:rPr>
              <w:t>2.885</w:t>
            </w:r>
          </w:p>
        </w:tc>
        <w:tc>
          <w:tcPr>
            <w:tcW w:w="2500" w:type="pct"/>
            <w:shd w:val="clear" w:color="auto" w:fill="auto"/>
          </w:tcPr>
          <w:p w:rsidR="002D4027" w:rsidRPr="00F37E39" w:rsidRDefault="002D4027" w:rsidP="00F37E39">
            <w:pPr>
              <w:spacing w:after="0" w:line="360" w:lineRule="auto"/>
              <w:jc w:val="center"/>
              <w:rPr>
                <w:rFonts w:cs="Arial"/>
                <w:sz w:val="20"/>
                <w:szCs w:val="20"/>
              </w:rPr>
            </w:pPr>
            <w:r w:rsidRPr="00F37E39">
              <w:rPr>
                <w:rFonts w:cs="Arial"/>
                <w:sz w:val="20"/>
                <w:szCs w:val="20"/>
              </w:rPr>
              <w:t>4.817</w:t>
            </w:r>
          </w:p>
        </w:tc>
      </w:tr>
    </w:tbl>
    <w:p w:rsidR="002D4027" w:rsidRPr="002D4027" w:rsidRDefault="002D4027" w:rsidP="009D0620">
      <w:pPr>
        <w:spacing w:after="0" w:line="360" w:lineRule="auto"/>
        <w:ind w:right="-82"/>
        <w:jc w:val="both"/>
        <w:rPr>
          <w:rFonts w:cs="Arial"/>
          <w:b/>
          <w:sz w:val="20"/>
          <w:szCs w:val="20"/>
        </w:rPr>
      </w:pPr>
    </w:p>
    <w:p w:rsidR="002D4027" w:rsidRPr="00B549BA" w:rsidRDefault="00B549BA" w:rsidP="009D0620">
      <w:pPr>
        <w:pStyle w:val="Rientrocorpodeltesto"/>
        <w:spacing w:line="360" w:lineRule="auto"/>
        <w:ind w:left="0"/>
        <w:jc w:val="both"/>
        <w:rPr>
          <w:rFonts w:cs="Arial"/>
          <w:sz w:val="20"/>
          <w:szCs w:val="20"/>
        </w:rPr>
      </w:pPr>
      <w:r>
        <w:rPr>
          <w:rFonts w:cs="Arial"/>
          <w:sz w:val="20"/>
          <w:szCs w:val="20"/>
        </w:rPr>
        <w:t xml:space="preserve">- </w:t>
      </w:r>
      <w:r w:rsidR="002D4027" w:rsidRPr="00B549BA">
        <w:rPr>
          <w:rFonts w:cs="Arial"/>
          <w:sz w:val="20"/>
          <w:szCs w:val="20"/>
        </w:rPr>
        <w:t>R</w:t>
      </w:r>
      <w:r>
        <w:rPr>
          <w:rFonts w:cs="Arial"/>
          <w:sz w:val="20"/>
          <w:szCs w:val="20"/>
        </w:rPr>
        <w:t>EVISIONE DIE PROFILI PREOPERATORI IN FUNZIONE DELL’OMOGENEIZZAZIONE ED APPROPIATEZZA</w:t>
      </w:r>
    </w:p>
    <w:p w:rsidR="002D4027" w:rsidRPr="002D4027" w:rsidRDefault="002D4027" w:rsidP="009D0620">
      <w:pPr>
        <w:pStyle w:val="Rientrocorpodeltesto"/>
        <w:spacing w:line="360" w:lineRule="auto"/>
        <w:ind w:left="0"/>
        <w:jc w:val="both"/>
        <w:rPr>
          <w:rFonts w:cs="Arial"/>
          <w:sz w:val="20"/>
          <w:szCs w:val="20"/>
        </w:rPr>
      </w:pPr>
      <w:r w:rsidRPr="002D4027">
        <w:rPr>
          <w:rFonts w:cs="Arial"/>
          <w:sz w:val="20"/>
          <w:szCs w:val="20"/>
        </w:rPr>
        <w:t>Entro il 30.09.2018 sono stati aggiornati e resi disponibili sull’applicativo “SOFIA” i profili perioperatori. Tali profili sono stati definiti ed illustrati alla presenza delle Strutture ospedaliere interessate.</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sz w:val="20"/>
          <w:szCs w:val="20"/>
          <w:lang w:val="it-IT"/>
        </w:rPr>
        <w:t>In particolare, n</w:t>
      </w:r>
      <w:r w:rsidRPr="002D4027">
        <w:rPr>
          <w:rFonts w:cs="Arial"/>
          <w:color w:val="000000"/>
          <w:sz w:val="20"/>
          <w:szCs w:val="20"/>
          <w:lang w:val="it-IT" w:eastAsia="it-IT"/>
        </w:rPr>
        <w:t>el corso del 2018 si sono svolti diversi interventi di sensibilizzazione da parte della Direzione Sanitaria e del CIO in collaborazione con SLPA (per i presidi di Casale e Tortona) al fine di migliorare l’utilizzo e aumentare l’aderenza alle procedure richieste da parte delle U.O. coinvolte.</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color w:val="000000"/>
          <w:sz w:val="20"/>
          <w:szCs w:val="20"/>
          <w:lang w:val="it-IT" w:eastAsia="it-IT"/>
        </w:rPr>
        <w:t>L’analisi dei dati, infatti, ha evidenziato ampio margine di miglioramento in termini di adesione.</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color w:val="000000"/>
          <w:sz w:val="20"/>
          <w:szCs w:val="20"/>
          <w:lang w:val="it-IT" w:eastAsia="it-IT"/>
        </w:rPr>
        <w:t>In via generale, il progetto, delineato nei suoi elementi principali già nel 2015, si compone delle seguenti fasi:</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color w:val="000000"/>
          <w:sz w:val="20"/>
          <w:szCs w:val="20"/>
          <w:lang w:val="it-IT" w:eastAsia="it-IT"/>
        </w:rPr>
        <w:t>• Registrazione sull’applicativo di prescrizione SOFIA, da parte del Medico, del tipo di intervento chirurgico cui il paziente deve essere sottoposto.</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color w:val="000000"/>
          <w:sz w:val="20"/>
          <w:szCs w:val="20"/>
          <w:lang w:val="it-IT" w:eastAsia="it-IT"/>
        </w:rPr>
        <w:t>• Suggerimento contestuale, da parte dell’applicativo SOFIA, del protocollo di profilassi antibiotica validato aziendalmente e correlato a quel tipo di intervento chirurgico.</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color w:val="000000"/>
          <w:sz w:val="20"/>
          <w:szCs w:val="20"/>
          <w:lang w:val="it-IT" w:eastAsia="it-IT"/>
        </w:rPr>
        <w:t>• Somministrazioni di antibiotico profilassi svolte in Blocco Operatorio.</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color w:val="000000"/>
          <w:sz w:val="20"/>
          <w:szCs w:val="20"/>
          <w:lang w:val="it-IT" w:eastAsia="it-IT"/>
        </w:rPr>
        <w:t>• Registrazione su SOFIA della corretta identificazione del paziente, effettuata tramite la lettura del braccialetto paziente.</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color w:val="000000"/>
          <w:sz w:val="20"/>
          <w:szCs w:val="20"/>
          <w:lang w:val="it-IT" w:eastAsia="it-IT"/>
        </w:rPr>
        <w:t xml:space="preserve">I Presidi di Casale e Novi Ligure sono stati ingaggiati, rispettivamente, a Novembre 2017 e Dicembre 2017 per cui possono essere considerati a pieno regime per l’anno 2018, mentre il presidio di Tortona è stato ingaggiato ad Ottobre 2018. </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color w:val="000000"/>
          <w:sz w:val="20"/>
          <w:szCs w:val="20"/>
          <w:lang w:val="it-IT" w:eastAsia="it-IT"/>
        </w:rPr>
        <w:t>Nella primavera del 2019 avrà luogo l’arruolamento del Presidio di Acqui Terme.</w:t>
      </w:r>
    </w:p>
    <w:p w:rsidR="002D4027" w:rsidRPr="002D4027" w:rsidRDefault="002D4027" w:rsidP="009D0620">
      <w:pPr>
        <w:autoSpaceDE w:val="0"/>
        <w:autoSpaceDN w:val="0"/>
        <w:adjustRightInd w:val="0"/>
        <w:spacing w:after="0" w:line="360" w:lineRule="auto"/>
        <w:jc w:val="both"/>
        <w:rPr>
          <w:rFonts w:cs="Arial"/>
          <w:color w:val="000000"/>
          <w:sz w:val="20"/>
          <w:szCs w:val="20"/>
          <w:lang w:val="it-IT" w:eastAsia="it-IT"/>
        </w:rPr>
      </w:pPr>
      <w:r w:rsidRPr="002D4027">
        <w:rPr>
          <w:rFonts w:cs="Arial"/>
          <w:color w:val="000000"/>
          <w:sz w:val="20"/>
          <w:szCs w:val="20"/>
          <w:lang w:val="it-IT" w:eastAsia="it-IT"/>
        </w:rPr>
        <w:t xml:space="preserve">Circa l’andamento dell’attività nel 2018 è stata effettuata una relazione alla Direzione Sanitaria aziendale in data 13.02.2019. </w:t>
      </w:r>
    </w:p>
    <w:p w:rsidR="00A92422" w:rsidRPr="00E67FB8" w:rsidRDefault="00A92422" w:rsidP="00BF3A3F">
      <w:pPr>
        <w:spacing w:after="0" w:line="240" w:lineRule="auto"/>
        <w:jc w:val="both"/>
        <w:rPr>
          <w:rFonts w:cs="Arial"/>
          <w:sz w:val="20"/>
          <w:szCs w:val="20"/>
          <w:lang w:val="it-IT"/>
        </w:rPr>
      </w:pPr>
    </w:p>
    <w:p w:rsidR="00991061" w:rsidRPr="00174789" w:rsidRDefault="00F44A74" w:rsidP="00BF3A3F">
      <w:pPr>
        <w:pStyle w:val="Paragrafoelenco"/>
        <w:spacing w:after="0" w:line="240" w:lineRule="auto"/>
        <w:ind w:left="0"/>
        <w:jc w:val="both"/>
        <w:rPr>
          <w:b/>
          <w:sz w:val="24"/>
          <w:szCs w:val="24"/>
        </w:rPr>
      </w:pPr>
      <w:r w:rsidRPr="00E67FB8">
        <w:rPr>
          <w:sz w:val="20"/>
          <w:szCs w:val="20"/>
        </w:rPr>
        <w:br w:type="page"/>
      </w:r>
      <w:r w:rsidR="00991061" w:rsidRPr="00174789">
        <w:rPr>
          <w:b/>
          <w:spacing w:val="-1"/>
          <w:sz w:val="24"/>
          <w:szCs w:val="24"/>
        </w:rPr>
        <w:t>3</w:t>
      </w:r>
      <w:r w:rsidR="00991061" w:rsidRPr="00174789">
        <w:rPr>
          <w:b/>
          <w:sz w:val="24"/>
          <w:szCs w:val="24"/>
        </w:rPr>
        <w:t>.3</w:t>
      </w:r>
      <w:r w:rsidR="00991061" w:rsidRPr="00174789">
        <w:rPr>
          <w:b/>
          <w:spacing w:val="-11"/>
          <w:sz w:val="24"/>
          <w:szCs w:val="24"/>
        </w:rPr>
        <w:t xml:space="preserve"> </w:t>
      </w:r>
      <w:r w:rsidR="00991061" w:rsidRPr="00174789">
        <w:rPr>
          <w:b/>
          <w:sz w:val="24"/>
          <w:szCs w:val="24"/>
        </w:rPr>
        <w:tab/>
      </w:r>
      <w:r w:rsidR="00991061" w:rsidRPr="00174789">
        <w:rPr>
          <w:b/>
          <w:spacing w:val="1"/>
          <w:w w:val="110"/>
          <w:sz w:val="24"/>
          <w:szCs w:val="24"/>
        </w:rPr>
        <w:t>P</w:t>
      </w:r>
      <w:r w:rsidR="00991061" w:rsidRPr="00174789">
        <w:rPr>
          <w:b/>
          <w:w w:val="138"/>
          <w:sz w:val="24"/>
          <w:szCs w:val="24"/>
        </w:rPr>
        <w:t>r</w:t>
      </w:r>
      <w:r w:rsidR="00991061" w:rsidRPr="00174789">
        <w:rPr>
          <w:b/>
          <w:w w:val="120"/>
          <w:sz w:val="24"/>
          <w:szCs w:val="24"/>
        </w:rPr>
        <w:t>e</w:t>
      </w:r>
      <w:r w:rsidR="00991061" w:rsidRPr="00174789">
        <w:rPr>
          <w:b/>
          <w:w w:val="106"/>
          <w:sz w:val="24"/>
          <w:szCs w:val="24"/>
        </w:rPr>
        <w:t>v</w:t>
      </w:r>
      <w:r w:rsidR="00991061" w:rsidRPr="00174789">
        <w:rPr>
          <w:b/>
          <w:w w:val="120"/>
          <w:sz w:val="24"/>
          <w:szCs w:val="24"/>
        </w:rPr>
        <w:t>e</w:t>
      </w:r>
      <w:r w:rsidR="00991061" w:rsidRPr="00174789">
        <w:rPr>
          <w:b/>
          <w:spacing w:val="1"/>
          <w:w w:val="120"/>
          <w:sz w:val="24"/>
          <w:szCs w:val="24"/>
        </w:rPr>
        <w:t>n</w:t>
      </w:r>
      <w:r w:rsidR="00991061" w:rsidRPr="00174789">
        <w:rPr>
          <w:b/>
          <w:spacing w:val="-2"/>
          <w:w w:val="108"/>
          <w:sz w:val="24"/>
          <w:szCs w:val="24"/>
        </w:rPr>
        <w:t>z</w:t>
      </w:r>
      <w:r w:rsidR="00991061" w:rsidRPr="00174789">
        <w:rPr>
          <w:b/>
          <w:w w:val="113"/>
          <w:sz w:val="24"/>
          <w:szCs w:val="24"/>
        </w:rPr>
        <w:t>i</w:t>
      </w:r>
      <w:r w:rsidR="00991061" w:rsidRPr="00174789">
        <w:rPr>
          <w:b/>
          <w:spacing w:val="-1"/>
          <w:w w:val="114"/>
          <w:sz w:val="24"/>
          <w:szCs w:val="24"/>
        </w:rPr>
        <w:t>o</w:t>
      </w:r>
      <w:r w:rsidR="00991061" w:rsidRPr="00174789">
        <w:rPr>
          <w:b/>
          <w:spacing w:val="1"/>
          <w:w w:val="120"/>
          <w:sz w:val="24"/>
          <w:szCs w:val="24"/>
        </w:rPr>
        <w:t>n</w:t>
      </w:r>
      <w:r w:rsidR="008A6A7B" w:rsidRPr="00174789">
        <w:rPr>
          <w:b/>
          <w:spacing w:val="1"/>
          <w:w w:val="120"/>
          <w:sz w:val="24"/>
          <w:szCs w:val="24"/>
        </w:rPr>
        <w:t>e</w:t>
      </w:r>
    </w:p>
    <w:p w:rsidR="00991061" w:rsidRPr="00E67FB8" w:rsidRDefault="00991061" w:rsidP="0089277E">
      <w:pPr>
        <w:widowControl w:val="0"/>
        <w:autoSpaceDE w:val="0"/>
        <w:autoSpaceDN w:val="0"/>
        <w:adjustRightInd w:val="0"/>
        <w:spacing w:after="0" w:line="240" w:lineRule="auto"/>
        <w:jc w:val="both"/>
        <w:rPr>
          <w:sz w:val="20"/>
          <w:szCs w:val="20"/>
          <w:lang w:val="it-IT"/>
        </w:rPr>
      </w:pPr>
    </w:p>
    <w:p w:rsidR="0007145B" w:rsidRDefault="00857F8A" w:rsidP="0089277E">
      <w:pPr>
        <w:widowControl w:val="0"/>
        <w:numPr>
          <w:ilvl w:val="0"/>
          <w:numId w:val="1"/>
        </w:numPr>
        <w:autoSpaceDE w:val="0"/>
        <w:autoSpaceDN w:val="0"/>
        <w:adjustRightInd w:val="0"/>
        <w:spacing w:after="0" w:line="240" w:lineRule="auto"/>
        <w:jc w:val="both"/>
        <w:rPr>
          <w:w w:val="80"/>
          <w:sz w:val="20"/>
          <w:szCs w:val="20"/>
        </w:rPr>
      </w:pPr>
      <w:r w:rsidRPr="00C25B7D">
        <w:rPr>
          <w:spacing w:val="-1"/>
          <w:w w:val="85"/>
          <w:sz w:val="20"/>
          <w:szCs w:val="20"/>
        </w:rPr>
        <w:t>S</w:t>
      </w:r>
      <w:r w:rsidRPr="00C25B7D">
        <w:rPr>
          <w:spacing w:val="1"/>
          <w:w w:val="85"/>
          <w:sz w:val="20"/>
          <w:szCs w:val="20"/>
        </w:rPr>
        <w:t>TAT</w:t>
      </w:r>
      <w:r w:rsidRPr="00C25B7D">
        <w:rPr>
          <w:w w:val="85"/>
          <w:sz w:val="20"/>
          <w:szCs w:val="20"/>
        </w:rPr>
        <w:t xml:space="preserve">O </w:t>
      </w:r>
      <w:r w:rsidRPr="00C25B7D">
        <w:rPr>
          <w:w w:val="87"/>
          <w:sz w:val="20"/>
          <w:szCs w:val="20"/>
        </w:rPr>
        <w:t>D</w:t>
      </w:r>
      <w:r w:rsidRPr="00C25B7D">
        <w:rPr>
          <w:w w:val="80"/>
          <w:sz w:val="20"/>
          <w:szCs w:val="20"/>
        </w:rPr>
        <w:t>E</w:t>
      </w:r>
      <w:r w:rsidRPr="00C25B7D">
        <w:rPr>
          <w:spacing w:val="-2"/>
          <w:w w:val="69"/>
          <w:sz w:val="20"/>
          <w:szCs w:val="20"/>
        </w:rPr>
        <w:t>L</w:t>
      </w:r>
      <w:r w:rsidRPr="00C25B7D">
        <w:rPr>
          <w:w w:val="69"/>
          <w:sz w:val="20"/>
          <w:szCs w:val="20"/>
        </w:rPr>
        <w:t>L</w:t>
      </w:r>
      <w:r w:rsidRPr="00C25B7D">
        <w:rPr>
          <w:spacing w:val="1"/>
          <w:w w:val="77"/>
          <w:sz w:val="20"/>
          <w:szCs w:val="20"/>
        </w:rPr>
        <w:t>’</w:t>
      </w:r>
      <w:r w:rsidRPr="00C25B7D">
        <w:rPr>
          <w:spacing w:val="-2"/>
          <w:w w:val="84"/>
          <w:sz w:val="20"/>
          <w:szCs w:val="20"/>
        </w:rPr>
        <w:t>A</w:t>
      </w:r>
      <w:r w:rsidRPr="00C25B7D">
        <w:rPr>
          <w:spacing w:val="1"/>
          <w:w w:val="84"/>
          <w:sz w:val="20"/>
          <w:szCs w:val="20"/>
        </w:rPr>
        <w:t>R</w:t>
      </w:r>
      <w:r w:rsidRPr="00C25B7D">
        <w:rPr>
          <w:spacing w:val="-1"/>
          <w:w w:val="81"/>
          <w:sz w:val="20"/>
          <w:szCs w:val="20"/>
        </w:rPr>
        <w:t>T</w:t>
      </w:r>
      <w:r w:rsidRPr="00C25B7D">
        <w:rPr>
          <w:w w:val="80"/>
          <w:sz w:val="20"/>
          <w:szCs w:val="20"/>
        </w:rPr>
        <w:t>E</w:t>
      </w:r>
    </w:p>
    <w:p w:rsidR="003267C7" w:rsidRPr="00C416E1" w:rsidRDefault="003267C7" w:rsidP="009D0620">
      <w:pPr>
        <w:spacing w:after="0" w:line="240" w:lineRule="auto"/>
        <w:ind w:right="238"/>
        <w:jc w:val="both"/>
        <w:rPr>
          <w:sz w:val="20"/>
          <w:szCs w:val="20"/>
          <w:lang w:val="it-IT"/>
        </w:rPr>
      </w:pPr>
      <w:r w:rsidRPr="00C416E1">
        <w:rPr>
          <w:sz w:val="20"/>
          <w:szCs w:val="20"/>
          <w:lang w:val="it-IT"/>
        </w:rPr>
        <w:t>Il Dipartimento di Prevenzione, previsto dall'art. 7 del Decreto Legislativo 502/92 di riordino del Servizio Sanitario Nazionale e dall'art. 23, 2° comma L.R.10/95,  è una delle tre articolazioni fondamentali dell'Azienda Sanitaria Locale.</w:t>
      </w:r>
    </w:p>
    <w:p w:rsidR="003267C7" w:rsidRPr="00C416E1" w:rsidRDefault="003267C7" w:rsidP="009D0620">
      <w:pPr>
        <w:spacing w:after="0" w:line="240" w:lineRule="auto"/>
        <w:ind w:right="238"/>
        <w:jc w:val="both"/>
        <w:rPr>
          <w:sz w:val="20"/>
          <w:szCs w:val="20"/>
          <w:lang w:val="it-IT"/>
        </w:rPr>
      </w:pPr>
      <w:r w:rsidRPr="00C416E1">
        <w:rPr>
          <w:sz w:val="20"/>
          <w:szCs w:val="20"/>
          <w:lang w:val="it-IT"/>
        </w:rPr>
        <w:t xml:space="preserve">Il Dipartimento di Prevenzione è la struttura della ASL AL preposta alla organizzazione ed erogazione delle attività proprie del livello di assistenza sanitaria collettiva in ambiente di vita e di lavoro. </w:t>
      </w:r>
    </w:p>
    <w:p w:rsidR="003267C7" w:rsidRPr="00C416E1" w:rsidRDefault="003267C7" w:rsidP="009D0620">
      <w:pPr>
        <w:spacing w:after="0" w:line="240" w:lineRule="auto"/>
        <w:ind w:right="238"/>
        <w:jc w:val="both"/>
        <w:rPr>
          <w:sz w:val="20"/>
          <w:szCs w:val="20"/>
          <w:lang w:val="it-IT"/>
        </w:rPr>
      </w:pPr>
      <w:r w:rsidRPr="00C416E1">
        <w:rPr>
          <w:sz w:val="20"/>
          <w:szCs w:val="20"/>
          <w:lang w:val="it-IT"/>
        </w:rPr>
        <w:t xml:space="preserve">Il DP svolge le funzioni e le attività previste dalle norme nazionali e regionali nonchè quelle assegnate dalla direzione aziendale,  collaborando  con  altre strutture aziendali e con Istituzioni esterne  per l’organizzazione e lo sviluppo  delle attività di prevenzione previste dai piani nazionali, regionali e locali; fornisce altresì  supporto tecnico alla programmazione sanitaria aziendale. </w:t>
      </w:r>
    </w:p>
    <w:p w:rsidR="003267C7" w:rsidRPr="00C416E1" w:rsidRDefault="003267C7" w:rsidP="009D0620">
      <w:pPr>
        <w:spacing w:after="0" w:line="240" w:lineRule="auto"/>
        <w:ind w:right="238"/>
        <w:jc w:val="both"/>
        <w:rPr>
          <w:sz w:val="20"/>
          <w:szCs w:val="20"/>
          <w:lang w:val="it-IT"/>
        </w:rPr>
      </w:pPr>
      <w:r w:rsidRPr="00C416E1">
        <w:rPr>
          <w:sz w:val="20"/>
          <w:szCs w:val="20"/>
          <w:lang w:val="it-IT"/>
        </w:rPr>
        <w:t xml:space="preserve">Il DP svolge anche, secondo gli indirizzi regionali, le attività della 'Direzione Integrata della Prevenzione' ,  le funzioni per la predisposizione del 'Piano Locale della Prevenzione'  e le attività di Medicina dello Sport ; </w:t>
      </w:r>
    </w:p>
    <w:p w:rsidR="003267C7" w:rsidRPr="00C416E1" w:rsidRDefault="003267C7" w:rsidP="009D0620">
      <w:pPr>
        <w:spacing w:after="0" w:line="240" w:lineRule="auto"/>
        <w:ind w:right="236"/>
        <w:jc w:val="both"/>
        <w:rPr>
          <w:sz w:val="20"/>
          <w:szCs w:val="20"/>
          <w:lang w:val="it-IT"/>
        </w:rPr>
      </w:pPr>
      <w:r w:rsidRPr="00C416E1">
        <w:rPr>
          <w:sz w:val="20"/>
          <w:szCs w:val="20"/>
          <w:lang w:val="it-IT"/>
        </w:rPr>
        <w:t>Il funzionamento del Dipartimento e dei suoi organismi è disciplinato da apposito regolamento elaborato dal Comitato di Dipartimento e approvato dal Direttore Generale.</w:t>
      </w:r>
    </w:p>
    <w:p w:rsidR="003267C7" w:rsidRPr="00C416E1" w:rsidRDefault="003267C7" w:rsidP="009D0620">
      <w:pPr>
        <w:spacing w:after="0" w:line="240" w:lineRule="auto"/>
        <w:ind w:right="238"/>
        <w:jc w:val="both"/>
        <w:rPr>
          <w:sz w:val="20"/>
          <w:szCs w:val="20"/>
          <w:lang w:val="it-IT"/>
        </w:rPr>
      </w:pPr>
      <w:r w:rsidRPr="00C416E1">
        <w:rPr>
          <w:sz w:val="20"/>
          <w:szCs w:val="20"/>
          <w:lang w:val="it-IT"/>
        </w:rPr>
        <w:t>Il Dipartimento di Prevenzione è un Dipartimento Strutturale, costituito al proprio interno da SC e SS dotate di autonomia organizzativa, chiamato a svolgere attività di produzione a livello territoriale.</w:t>
      </w:r>
    </w:p>
    <w:p w:rsidR="003267C7" w:rsidRPr="00C416E1" w:rsidRDefault="003267C7" w:rsidP="009D0620">
      <w:pPr>
        <w:spacing w:after="0" w:line="240" w:lineRule="auto"/>
        <w:ind w:right="238"/>
        <w:jc w:val="both"/>
        <w:rPr>
          <w:sz w:val="20"/>
          <w:szCs w:val="20"/>
          <w:lang w:val="it-IT"/>
        </w:rPr>
      </w:pPr>
      <w:r w:rsidRPr="00C416E1">
        <w:rPr>
          <w:sz w:val="20"/>
          <w:szCs w:val="20"/>
          <w:lang w:val="it-IT"/>
        </w:rPr>
        <w:t xml:space="preserve">Esso aggrega le strutture organizzative previste dal citato art. 7 e ss. del D.lgs 502/92 e s.m.i. e include inoltre secondo gli indirizzi regionali : </w:t>
      </w:r>
    </w:p>
    <w:p w:rsidR="003267C7" w:rsidRPr="00C416E1" w:rsidRDefault="003267C7" w:rsidP="009D0620">
      <w:pPr>
        <w:spacing w:after="0" w:line="240" w:lineRule="auto"/>
        <w:ind w:right="238"/>
        <w:jc w:val="both"/>
        <w:rPr>
          <w:sz w:val="20"/>
          <w:szCs w:val="20"/>
          <w:lang w:val="it-IT"/>
        </w:rPr>
      </w:pPr>
      <w:r w:rsidRPr="00C416E1">
        <w:rPr>
          <w:sz w:val="20"/>
          <w:szCs w:val="20"/>
          <w:lang w:val="it-IT"/>
        </w:rPr>
        <w:t>- le funzioni di Medicina Legale ;</w:t>
      </w:r>
    </w:p>
    <w:p w:rsidR="003267C7" w:rsidRDefault="003267C7" w:rsidP="009D0620">
      <w:pPr>
        <w:spacing w:after="0" w:line="240" w:lineRule="auto"/>
        <w:ind w:right="238"/>
        <w:jc w:val="both"/>
        <w:rPr>
          <w:sz w:val="20"/>
          <w:szCs w:val="20"/>
          <w:lang w:val="it-IT"/>
        </w:rPr>
      </w:pPr>
      <w:r w:rsidRPr="00C416E1">
        <w:rPr>
          <w:sz w:val="20"/>
          <w:szCs w:val="20"/>
          <w:lang w:val="it-IT"/>
        </w:rPr>
        <w:t>a far data  dalla Deliberazione del DG n.201</w:t>
      </w:r>
      <w:r>
        <w:rPr>
          <w:sz w:val="20"/>
          <w:szCs w:val="20"/>
          <w:lang w:val="it-IT"/>
        </w:rPr>
        <w:t>7</w:t>
      </w:r>
      <w:r w:rsidRPr="00C416E1">
        <w:rPr>
          <w:sz w:val="20"/>
          <w:szCs w:val="20"/>
          <w:lang w:val="it-IT"/>
        </w:rPr>
        <w:t>/</w:t>
      </w:r>
      <w:r>
        <w:rPr>
          <w:sz w:val="20"/>
          <w:szCs w:val="20"/>
          <w:lang w:val="it-IT"/>
        </w:rPr>
        <w:t>819</w:t>
      </w:r>
      <w:r w:rsidRPr="00C416E1">
        <w:rPr>
          <w:sz w:val="20"/>
          <w:szCs w:val="20"/>
          <w:lang w:val="it-IT"/>
        </w:rPr>
        <w:t xml:space="preserve"> in data </w:t>
      </w:r>
      <w:r>
        <w:rPr>
          <w:sz w:val="20"/>
          <w:szCs w:val="20"/>
          <w:lang w:val="it-IT"/>
        </w:rPr>
        <w:t>14</w:t>
      </w:r>
      <w:r w:rsidRPr="00C416E1">
        <w:rPr>
          <w:sz w:val="20"/>
          <w:szCs w:val="20"/>
          <w:lang w:val="it-IT"/>
        </w:rPr>
        <w:t>/1</w:t>
      </w:r>
      <w:r>
        <w:rPr>
          <w:sz w:val="20"/>
          <w:szCs w:val="20"/>
          <w:lang w:val="it-IT"/>
        </w:rPr>
        <w:t>2</w:t>
      </w:r>
      <w:r w:rsidRPr="00C416E1">
        <w:rPr>
          <w:sz w:val="20"/>
          <w:szCs w:val="20"/>
          <w:lang w:val="it-IT"/>
        </w:rPr>
        <w:t>/201</w:t>
      </w:r>
      <w:r>
        <w:rPr>
          <w:sz w:val="20"/>
          <w:szCs w:val="20"/>
          <w:lang w:val="it-IT"/>
        </w:rPr>
        <w:t>7</w:t>
      </w:r>
      <w:r w:rsidRPr="00C416E1">
        <w:rPr>
          <w:sz w:val="20"/>
          <w:szCs w:val="20"/>
          <w:lang w:val="it-IT"/>
        </w:rPr>
        <w:t xml:space="preserve"> ad oggetto: “ </w:t>
      </w:r>
      <w:r>
        <w:rPr>
          <w:sz w:val="20"/>
          <w:szCs w:val="20"/>
          <w:lang w:val="it-IT"/>
        </w:rPr>
        <w:t>Atto Aziendale ASL AL ….Presa d’atto della D.G.R. n.29-5942del 17/11/2017 di recepimento delle proposte di modifica al Piano di Organizzazione e provvedimenti conseguenti</w:t>
      </w:r>
      <w:r w:rsidRPr="00C416E1">
        <w:rPr>
          <w:sz w:val="20"/>
          <w:szCs w:val="20"/>
          <w:lang w:val="it-IT"/>
        </w:rPr>
        <w:t xml:space="preserve"> “ </w:t>
      </w:r>
    </w:p>
    <w:p w:rsidR="003267C7" w:rsidRPr="00C416E1" w:rsidRDefault="003267C7" w:rsidP="009D0620">
      <w:pPr>
        <w:spacing w:after="0" w:line="240" w:lineRule="auto"/>
        <w:ind w:right="238"/>
        <w:jc w:val="both"/>
        <w:rPr>
          <w:sz w:val="20"/>
          <w:szCs w:val="20"/>
          <w:lang w:val="it-IT"/>
        </w:rPr>
      </w:pPr>
    </w:p>
    <w:p w:rsidR="003267C7" w:rsidRDefault="003267C7" w:rsidP="009D0620">
      <w:pPr>
        <w:spacing w:after="0" w:line="240" w:lineRule="auto"/>
        <w:ind w:right="238"/>
        <w:jc w:val="both"/>
        <w:rPr>
          <w:sz w:val="20"/>
          <w:szCs w:val="20"/>
          <w:lang w:val="it-IT"/>
        </w:rPr>
      </w:pPr>
      <w:r w:rsidRPr="00C416E1">
        <w:rPr>
          <w:sz w:val="20"/>
          <w:szCs w:val="20"/>
          <w:lang w:val="it-IT"/>
        </w:rPr>
        <w:t>STRUTTURE :</w:t>
      </w:r>
    </w:p>
    <w:p w:rsidR="003267C7" w:rsidRPr="00C416E1" w:rsidRDefault="003267C7" w:rsidP="009D0620">
      <w:pPr>
        <w:spacing w:after="0" w:line="240" w:lineRule="auto"/>
        <w:ind w:right="238"/>
        <w:jc w:val="both"/>
        <w:rPr>
          <w:sz w:val="20"/>
          <w:szCs w:val="20"/>
          <w:lang w:val="it-IT"/>
        </w:rPr>
      </w:pPr>
    </w:p>
    <w:p w:rsidR="003267C7" w:rsidRPr="00C416E1" w:rsidRDefault="003267C7" w:rsidP="003267C7">
      <w:pPr>
        <w:spacing w:after="0" w:line="360" w:lineRule="auto"/>
        <w:ind w:right="238"/>
        <w:jc w:val="both"/>
        <w:rPr>
          <w:sz w:val="20"/>
          <w:szCs w:val="20"/>
          <w:lang w:val="it-IT"/>
        </w:rPr>
      </w:pPr>
      <w:r w:rsidRPr="00C416E1">
        <w:rPr>
          <w:sz w:val="20"/>
          <w:szCs w:val="20"/>
          <w:lang w:val="it-IT"/>
        </w:rPr>
        <w:t>1)   SC SISP - Igiene e sanità pubblica;</w:t>
      </w:r>
    </w:p>
    <w:p w:rsidR="003267C7" w:rsidRPr="00C416E1" w:rsidRDefault="003267C7" w:rsidP="003267C7">
      <w:pPr>
        <w:spacing w:after="0" w:line="360" w:lineRule="auto"/>
        <w:ind w:right="238"/>
        <w:jc w:val="both"/>
        <w:rPr>
          <w:sz w:val="20"/>
          <w:szCs w:val="20"/>
          <w:lang w:val="it-IT"/>
        </w:rPr>
      </w:pPr>
      <w:r w:rsidRPr="00C416E1">
        <w:rPr>
          <w:sz w:val="20"/>
          <w:szCs w:val="20"/>
          <w:lang w:val="it-IT"/>
        </w:rPr>
        <w:t>2)   SC SIAN - Igiene degli alimenti e della nutrizione e Sos Medicina dello Sport;</w:t>
      </w:r>
    </w:p>
    <w:p w:rsidR="003267C7" w:rsidRPr="00C416E1" w:rsidRDefault="003267C7" w:rsidP="003267C7">
      <w:pPr>
        <w:spacing w:after="0" w:line="360" w:lineRule="auto"/>
        <w:ind w:right="238"/>
        <w:jc w:val="both"/>
        <w:rPr>
          <w:sz w:val="20"/>
          <w:szCs w:val="20"/>
          <w:lang w:val="it-IT"/>
        </w:rPr>
      </w:pPr>
      <w:r w:rsidRPr="00C416E1">
        <w:rPr>
          <w:sz w:val="20"/>
          <w:szCs w:val="20"/>
          <w:lang w:val="it-IT"/>
        </w:rPr>
        <w:t>3)   SC SPreSAL - Prevenzione e sicurezza degli ambienti di lavoro;</w:t>
      </w:r>
    </w:p>
    <w:p w:rsidR="003267C7" w:rsidRPr="00C416E1" w:rsidRDefault="003267C7" w:rsidP="003267C7">
      <w:pPr>
        <w:spacing w:after="0" w:line="360" w:lineRule="auto"/>
        <w:ind w:right="238"/>
        <w:jc w:val="both"/>
        <w:rPr>
          <w:sz w:val="20"/>
          <w:szCs w:val="20"/>
          <w:lang w:val="it-IT"/>
        </w:rPr>
      </w:pPr>
      <w:r w:rsidRPr="00C416E1">
        <w:rPr>
          <w:sz w:val="20"/>
          <w:szCs w:val="20"/>
          <w:lang w:val="it-IT"/>
        </w:rPr>
        <w:t>4)   SC VETERINARIO – AREA A - Sanità animale;</w:t>
      </w:r>
    </w:p>
    <w:p w:rsidR="003267C7" w:rsidRPr="00C416E1" w:rsidRDefault="003267C7" w:rsidP="003267C7">
      <w:pPr>
        <w:spacing w:after="0" w:line="360" w:lineRule="auto"/>
        <w:ind w:right="238"/>
        <w:jc w:val="both"/>
        <w:rPr>
          <w:sz w:val="20"/>
          <w:szCs w:val="20"/>
          <w:lang w:val="it-IT"/>
        </w:rPr>
      </w:pPr>
      <w:r w:rsidRPr="00C416E1">
        <w:rPr>
          <w:sz w:val="20"/>
          <w:szCs w:val="20"/>
          <w:lang w:val="it-IT"/>
        </w:rPr>
        <w:t>5) SC VETERINARIO – AREA B/ PMPPV - Igiene della produzione, trasformazione, commercializzazione, conservazione e trasporto degli alimenti di origine animale e loro derivati e Presidio multizonale di profilassi e polizia veterinaria;</w:t>
      </w:r>
    </w:p>
    <w:p w:rsidR="003267C7" w:rsidRPr="00C416E1" w:rsidRDefault="003267C7" w:rsidP="003267C7">
      <w:pPr>
        <w:spacing w:after="0" w:line="360" w:lineRule="auto"/>
        <w:ind w:right="238"/>
        <w:jc w:val="both"/>
        <w:rPr>
          <w:sz w:val="20"/>
          <w:szCs w:val="20"/>
          <w:lang w:val="it-IT"/>
        </w:rPr>
      </w:pPr>
      <w:r w:rsidRPr="00C416E1">
        <w:rPr>
          <w:sz w:val="20"/>
          <w:szCs w:val="20"/>
          <w:lang w:val="it-IT"/>
        </w:rPr>
        <w:t>6)   SC  VETERINARIO – AREA C -  Igiene degli allevamenti e delle produzioni zootecniche;</w:t>
      </w:r>
    </w:p>
    <w:p w:rsidR="003267C7" w:rsidRPr="00C416E1" w:rsidRDefault="003267C7" w:rsidP="003267C7">
      <w:pPr>
        <w:spacing w:after="0" w:line="360" w:lineRule="auto"/>
        <w:ind w:right="238"/>
        <w:jc w:val="both"/>
        <w:rPr>
          <w:sz w:val="20"/>
          <w:szCs w:val="20"/>
          <w:lang w:val="it-IT"/>
        </w:rPr>
      </w:pPr>
      <w:r>
        <w:rPr>
          <w:sz w:val="20"/>
          <w:szCs w:val="20"/>
          <w:lang w:val="it-IT"/>
        </w:rPr>
        <w:t>7</w:t>
      </w:r>
      <w:r w:rsidRPr="00C416E1">
        <w:rPr>
          <w:sz w:val="20"/>
          <w:szCs w:val="20"/>
          <w:lang w:val="it-IT"/>
        </w:rPr>
        <w:t>)   SC MEDICINA LEGALE;</w:t>
      </w:r>
    </w:p>
    <w:p w:rsidR="003267C7" w:rsidRPr="00C416E1" w:rsidRDefault="003267C7" w:rsidP="003267C7">
      <w:pPr>
        <w:spacing w:after="0" w:line="360" w:lineRule="auto"/>
        <w:ind w:right="238"/>
        <w:jc w:val="both"/>
        <w:rPr>
          <w:sz w:val="20"/>
          <w:szCs w:val="20"/>
          <w:lang w:val="it-IT"/>
        </w:rPr>
      </w:pPr>
      <w:r>
        <w:rPr>
          <w:sz w:val="20"/>
          <w:szCs w:val="20"/>
          <w:lang w:val="it-IT"/>
        </w:rPr>
        <w:t>8</w:t>
      </w:r>
      <w:r w:rsidRPr="00C416E1">
        <w:rPr>
          <w:sz w:val="20"/>
          <w:szCs w:val="20"/>
          <w:lang w:val="it-IT"/>
        </w:rPr>
        <w:t xml:space="preserve">) </w:t>
      </w:r>
      <w:r>
        <w:rPr>
          <w:sz w:val="20"/>
          <w:szCs w:val="20"/>
          <w:lang w:val="it-IT"/>
        </w:rPr>
        <w:t xml:space="preserve">Dipartimento di Prevenzione - </w:t>
      </w:r>
      <w:r w:rsidRPr="00C416E1">
        <w:rPr>
          <w:sz w:val="20"/>
          <w:szCs w:val="20"/>
          <w:lang w:val="it-IT"/>
        </w:rPr>
        <w:t>COORDINAMENTO P.L.P. PIANO LOCALE DELLA PREVENZIONE.</w:t>
      </w:r>
    </w:p>
    <w:p w:rsidR="003267C7" w:rsidRPr="003267C7" w:rsidRDefault="003267C7" w:rsidP="003267C7">
      <w:pPr>
        <w:widowControl w:val="0"/>
        <w:autoSpaceDE w:val="0"/>
        <w:autoSpaceDN w:val="0"/>
        <w:adjustRightInd w:val="0"/>
        <w:spacing w:after="0" w:line="240" w:lineRule="auto"/>
        <w:jc w:val="both"/>
        <w:rPr>
          <w:w w:val="80"/>
          <w:sz w:val="20"/>
          <w:szCs w:val="20"/>
          <w:lang w:val="it-IT"/>
        </w:rPr>
      </w:pPr>
    </w:p>
    <w:p w:rsidR="00EF04DD" w:rsidRPr="00C416E1" w:rsidRDefault="00902F43" w:rsidP="00EF04DD">
      <w:pPr>
        <w:widowControl w:val="0"/>
        <w:autoSpaceDE w:val="0"/>
        <w:autoSpaceDN w:val="0"/>
        <w:adjustRightInd w:val="0"/>
        <w:spacing w:after="0" w:line="240" w:lineRule="auto"/>
        <w:ind w:left="480"/>
        <w:jc w:val="both"/>
        <w:rPr>
          <w:b/>
          <w:sz w:val="20"/>
          <w:szCs w:val="20"/>
          <w:lang w:val="it-IT"/>
        </w:rPr>
      </w:pPr>
      <w:r w:rsidRPr="00C416E1">
        <w:rPr>
          <w:sz w:val="20"/>
          <w:szCs w:val="20"/>
          <w:lang w:val="it-IT"/>
        </w:rPr>
        <w:br w:type="page"/>
      </w:r>
      <w:r w:rsidR="00EF04DD" w:rsidRPr="00C416E1">
        <w:rPr>
          <w:b/>
          <w:sz w:val="20"/>
          <w:szCs w:val="20"/>
          <w:lang w:val="it-IT"/>
        </w:rPr>
        <w:t>B)  OBIETTIVI DELL’ESERCIZIO RELATIVI ALLA STRUTTURA  ED  ALL’ORGANIZZAZIONE DEI SERVIZI</w:t>
      </w:r>
    </w:p>
    <w:p w:rsidR="00EF04DD" w:rsidRPr="00C416E1" w:rsidRDefault="00EF04DD" w:rsidP="00EF04DD">
      <w:pPr>
        <w:widowControl w:val="0"/>
        <w:tabs>
          <w:tab w:val="left" w:pos="820"/>
        </w:tabs>
        <w:autoSpaceDE w:val="0"/>
        <w:autoSpaceDN w:val="0"/>
        <w:adjustRightInd w:val="0"/>
        <w:spacing w:after="0" w:line="240" w:lineRule="auto"/>
        <w:jc w:val="both"/>
        <w:rPr>
          <w:sz w:val="20"/>
          <w:szCs w:val="20"/>
          <w:lang w:val="it-IT"/>
        </w:rPr>
      </w:pPr>
    </w:p>
    <w:p w:rsidR="00EF04DD" w:rsidRDefault="00EF04DD" w:rsidP="009D0620">
      <w:pPr>
        <w:widowControl w:val="0"/>
        <w:autoSpaceDE w:val="0"/>
        <w:autoSpaceDN w:val="0"/>
        <w:adjustRightInd w:val="0"/>
        <w:spacing w:after="0" w:line="240" w:lineRule="auto"/>
        <w:ind w:left="120"/>
        <w:jc w:val="both"/>
        <w:rPr>
          <w:sz w:val="20"/>
          <w:szCs w:val="20"/>
          <w:lang w:val="it-IT"/>
        </w:rPr>
      </w:pPr>
      <w:r w:rsidRPr="00C416E1">
        <w:rPr>
          <w:sz w:val="20"/>
          <w:szCs w:val="20"/>
          <w:lang w:val="it-IT"/>
        </w:rPr>
        <w:t>Si riportano così come segue gli Obiettivi di Budget, assegnati per l’anno 201</w:t>
      </w:r>
      <w:r>
        <w:rPr>
          <w:sz w:val="20"/>
          <w:szCs w:val="20"/>
          <w:lang w:val="it-IT"/>
        </w:rPr>
        <w:t>8</w:t>
      </w:r>
      <w:r w:rsidRPr="00C416E1">
        <w:rPr>
          <w:sz w:val="20"/>
          <w:szCs w:val="20"/>
          <w:lang w:val="it-IT"/>
        </w:rPr>
        <w:tab/>
        <w:t xml:space="preserve"> ai Servizi compresi nel Dipartimento di Preve</w:t>
      </w:r>
      <w:r>
        <w:rPr>
          <w:sz w:val="20"/>
          <w:szCs w:val="20"/>
          <w:lang w:val="it-IT"/>
        </w:rPr>
        <w:t>nzione alla data dello 1.01.2018</w:t>
      </w:r>
      <w:r w:rsidRPr="00C416E1">
        <w:rPr>
          <w:sz w:val="20"/>
          <w:szCs w:val="20"/>
          <w:lang w:val="it-IT"/>
        </w:rPr>
        <w:t xml:space="preserve">: </w:t>
      </w:r>
    </w:p>
    <w:p w:rsidR="00EF04DD" w:rsidRPr="00C416E1" w:rsidRDefault="00EF04DD" w:rsidP="009D0620">
      <w:pPr>
        <w:widowControl w:val="0"/>
        <w:autoSpaceDE w:val="0"/>
        <w:autoSpaceDN w:val="0"/>
        <w:adjustRightInd w:val="0"/>
        <w:spacing w:after="0" w:line="240" w:lineRule="auto"/>
        <w:ind w:left="120"/>
        <w:jc w:val="both"/>
        <w:rPr>
          <w:sz w:val="20"/>
          <w:szCs w:val="20"/>
          <w:lang w:val="it-IT"/>
        </w:rPr>
      </w:pPr>
    </w:p>
    <w:p w:rsidR="00EF04DD" w:rsidRDefault="00EF04DD" w:rsidP="009D0620">
      <w:pPr>
        <w:widowControl w:val="0"/>
        <w:autoSpaceDE w:val="0"/>
        <w:autoSpaceDN w:val="0"/>
        <w:adjustRightInd w:val="0"/>
        <w:spacing w:after="0" w:line="240" w:lineRule="auto"/>
        <w:ind w:left="120"/>
        <w:rPr>
          <w:b/>
          <w:sz w:val="20"/>
          <w:szCs w:val="20"/>
          <w:u w:val="single"/>
          <w:lang w:val="it-IT"/>
        </w:rPr>
      </w:pPr>
      <w:r w:rsidRPr="00C416E1">
        <w:rPr>
          <w:b/>
          <w:sz w:val="20"/>
          <w:szCs w:val="20"/>
          <w:u w:val="single"/>
          <w:lang w:val="it-IT"/>
        </w:rPr>
        <w:t xml:space="preserve">SIAN e Medicina dello Sport </w:t>
      </w:r>
    </w:p>
    <w:p w:rsidR="00EF04DD" w:rsidRPr="00C416E1" w:rsidRDefault="00EF04DD" w:rsidP="009D0620">
      <w:pPr>
        <w:widowControl w:val="0"/>
        <w:autoSpaceDE w:val="0"/>
        <w:autoSpaceDN w:val="0"/>
        <w:adjustRightInd w:val="0"/>
        <w:spacing w:after="0" w:line="240" w:lineRule="auto"/>
        <w:ind w:left="120"/>
        <w:rPr>
          <w:b/>
          <w:sz w:val="20"/>
          <w:szCs w:val="20"/>
          <w:u w:val="single"/>
          <w:lang w:val="it-IT"/>
        </w:rPr>
      </w:pPr>
    </w:p>
    <w:p w:rsidR="00EF04DD" w:rsidRPr="00C416E1" w:rsidRDefault="00EF04DD" w:rsidP="009D0620">
      <w:pPr>
        <w:spacing w:after="0" w:line="240" w:lineRule="auto"/>
        <w:jc w:val="both"/>
        <w:rPr>
          <w:sz w:val="20"/>
          <w:szCs w:val="20"/>
          <w:lang w:val="it-IT"/>
        </w:rPr>
      </w:pPr>
      <w:r w:rsidRPr="00C416E1">
        <w:rPr>
          <w:sz w:val="20"/>
          <w:szCs w:val="20"/>
          <w:lang w:val="it-IT"/>
        </w:rPr>
        <w:t xml:space="preserve">A1- </w:t>
      </w:r>
      <w:r>
        <w:rPr>
          <w:sz w:val="20"/>
          <w:szCs w:val="20"/>
          <w:lang w:val="it-IT"/>
        </w:rPr>
        <w:t>Adempimenti DGR 2/3/2015 n. 34-1131 Piano Attuativo di Certificabilità: elaborazione delle istruzioni operative.</w:t>
      </w:r>
    </w:p>
    <w:p w:rsidR="00EF04DD" w:rsidRDefault="00EF04DD" w:rsidP="009D0620">
      <w:pPr>
        <w:spacing w:after="0" w:line="240" w:lineRule="auto"/>
        <w:jc w:val="both"/>
        <w:rPr>
          <w:sz w:val="20"/>
          <w:szCs w:val="20"/>
          <w:lang w:val="it-IT"/>
        </w:rPr>
      </w:pPr>
      <w:r w:rsidRPr="00C416E1">
        <w:rPr>
          <w:sz w:val="20"/>
          <w:szCs w:val="20"/>
          <w:lang w:val="it-IT"/>
        </w:rPr>
        <w:t>A2-</w:t>
      </w:r>
      <w:r>
        <w:rPr>
          <w:sz w:val="20"/>
          <w:szCs w:val="20"/>
          <w:lang w:val="it-IT"/>
        </w:rPr>
        <w:t xml:space="preserve"> Applicazione degli adempimenti assegnati dal Piano triennale della prevenzione della corruzione e della trasparenza – Relazione al R.P.C.T. entro 30 novembre sull’attività svolta (paragrafo 1.5 del piano triennale della prevenzione della corruzione e della trasparenza)</w:t>
      </w:r>
    </w:p>
    <w:p w:rsidR="00EF04DD" w:rsidRPr="00C416E1" w:rsidRDefault="00EF04DD" w:rsidP="009D0620">
      <w:pPr>
        <w:spacing w:after="0" w:line="240" w:lineRule="auto"/>
        <w:jc w:val="both"/>
        <w:rPr>
          <w:sz w:val="20"/>
          <w:szCs w:val="20"/>
          <w:lang w:val="it-IT"/>
        </w:rPr>
      </w:pPr>
      <w:r w:rsidRPr="00C416E1">
        <w:rPr>
          <w:sz w:val="20"/>
          <w:szCs w:val="20"/>
          <w:lang w:val="it-IT"/>
        </w:rPr>
        <w:t>A3-</w:t>
      </w:r>
      <w:r>
        <w:rPr>
          <w:sz w:val="20"/>
          <w:szCs w:val="20"/>
          <w:lang w:val="it-IT"/>
        </w:rPr>
        <w:t>Redazione del Piano Aziendale Integrato della Sicurezza Alimentare (PAISA) sulla base delle indicazioni contenute nel Piano Regionale (PRISA) ed effettuazione delle attività dfi vigialnza e controllo previste nel documento di programmazione</w:t>
      </w:r>
      <w:r w:rsidRPr="00C416E1">
        <w:rPr>
          <w:sz w:val="20"/>
          <w:szCs w:val="20"/>
          <w:lang w:val="it-IT"/>
        </w:rPr>
        <w:t xml:space="preserve"> </w:t>
      </w:r>
    </w:p>
    <w:p w:rsidR="00EF04DD" w:rsidRPr="00C416E1" w:rsidRDefault="00EF04DD" w:rsidP="009D0620">
      <w:pPr>
        <w:spacing w:after="0" w:line="240" w:lineRule="auto"/>
        <w:jc w:val="both"/>
        <w:rPr>
          <w:sz w:val="20"/>
          <w:szCs w:val="20"/>
          <w:lang w:val="it-IT"/>
        </w:rPr>
      </w:pPr>
    </w:p>
    <w:p w:rsidR="00EF04DD" w:rsidRDefault="00EF04DD" w:rsidP="009D0620">
      <w:pPr>
        <w:spacing w:after="0" w:line="240" w:lineRule="auto"/>
        <w:jc w:val="both"/>
        <w:rPr>
          <w:sz w:val="20"/>
          <w:szCs w:val="20"/>
          <w:lang w:val="it-IT"/>
        </w:rPr>
      </w:pPr>
      <w:r w:rsidRPr="00C416E1">
        <w:rPr>
          <w:sz w:val="20"/>
          <w:szCs w:val="20"/>
          <w:lang w:val="it-IT"/>
        </w:rPr>
        <w:t>B1- Rispetto tetti consumo beni sanitari (obiettivo dipartimentale – al netto dei vaccini raccomandati e obbligatori</w:t>
      </w:r>
      <w:r>
        <w:rPr>
          <w:sz w:val="20"/>
          <w:szCs w:val="20"/>
          <w:lang w:val="it-IT"/>
        </w:rPr>
        <w:t>,</w:t>
      </w:r>
      <w:r w:rsidRPr="00C416E1">
        <w:rPr>
          <w:sz w:val="20"/>
          <w:szCs w:val="20"/>
          <w:lang w:val="it-IT"/>
        </w:rPr>
        <w:t xml:space="preserve"> DPI</w:t>
      </w:r>
      <w:r>
        <w:rPr>
          <w:sz w:val="20"/>
          <w:szCs w:val="20"/>
          <w:lang w:val="it-IT"/>
        </w:rPr>
        <w:t>,prodotti soggetti a rimborso da parte degli utenti)</w:t>
      </w:r>
    </w:p>
    <w:p w:rsidR="00EF04DD" w:rsidRPr="00C416E1" w:rsidRDefault="00EF04DD" w:rsidP="009D0620">
      <w:pPr>
        <w:spacing w:after="0" w:line="240" w:lineRule="auto"/>
        <w:jc w:val="both"/>
        <w:rPr>
          <w:sz w:val="20"/>
          <w:szCs w:val="20"/>
          <w:lang w:val="it-IT"/>
        </w:rPr>
      </w:pPr>
      <w:r>
        <w:rPr>
          <w:sz w:val="20"/>
          <w:szCs w:val="20"/>
          <w:lang w:val="it-IT"/>
        </w:rPr>
        <w:t>B2- Rispetto tetti budget di spesa annui delibera 2018</w:t>
      </w:r>
    </w:p>
    <w:p w:rsidR="00EF04DD" w:rsidRPr="00C416E1" w:rsidRDefault="00EF04DD" w:rsidP="009D0620">
      <w:pPr>
        <w:spacing w:after="0" w:line="240" w:lineRule="auto"/>
        <w:jc w:val="both"/>
        <w:rPr>
          <w:sz w:val="20"/>
          <w:szCs w:val="20"/>
          <w:lang w:val="it-IT"/>
        </w:rPr>
      </w:pPr>
    </w:p>
    <w:p w:rsidR="00EF04DD" w:rsidRPr="00C416E1" w:rsidRDefault="00EF04DD" w:rsidP="009D0620">
      <w:pPr>
        <w:spacing w:after="0" w:line="240" w:lineRule="auto"/>
        <w:jc w:val="both"/>
        <w:rPr>
          <w:sz w:val="20"/>
          <w:szCs w:val="20"/>
          <w:lang w:val="it-IT"/>
        </w:rPr>
      </w:pPr>
      <w:r w:rsidRPr="00C416E1">
        <w:rPr>
          <w:sz w:val="20"/>
          <w:szCs w:val="20"/>
          <w:lang w:val="it-IT"/>
        </w:rPr>
        <w:t xml:space="preserve">C1- </w:t>
      </w:r>
      <w:r>
        <w:rPr>
          <w:sz w:val="20"/>
          <w:szCs w:val="20"/>
          <w:lang w:val="it-IT"/>
        </w:rPr>
        <w:t>Medicina dello sport: predisposizione di protocollo condiviso con altre branche (es. cardiologia e pneumologia) su coorti selezionate di pz cronici finalizzate alla promozione della salute</w:t>
      </w:r>
    </w:p>
    <w:p w:rsidR="00EF04DD" w:rsidRPr="00C416E1" w:rsidRDefault="00EF04DD" w:rsidP="00EF04DD">
      <w:pPr>
        <w:spacing w:after="0" w:line="240" w:lineRule="auto"/>
        <w:jc w:val="both"/>
        <w:rPr>
          <w:sz w:val="20"/>
          <w:szCs w:val="20"/>
          <w:lang w:val="it-IT"/>
        </w:rPr>
      </w:pPr>
    </w:p>
    <w:p w:rsidR="00EF04DD" w:rsidRPr="00C416E1" w:rsidRDefault="00EF04DD" w:rsidP="00EF04DD">
      <w:pPr>
        <w:spacing w:after="0" w:line="240" w:lineRule="auto"/>
        <w:jc w:val="both"/>
        <w:rPr>
          <w:b/>
          <w:sz w:val="20"/>
          <w:szCs w:val="20"/>
          <w:u w:val="single"/>
          <w:lang w:val="it-IT"/>
        </w:rPr>
      </w:pPr>
      <w:r w:rsidRPr="00C416E1">
        <w:rPr>
          <w:b/>
          <w:sz w:val="20"/>
          <w:szCs w:val="20"/>
          <w:u w:val="single"/>
          <w:lang w:val="it-IT"/>
        </w:rPr>
        <w:t>SISP</w:t>
      </w:r>
    </w:p>
    <w:p w:rsidR="00EF04DD" w:rsidRPr="00C416E1" w:rsidRDefault="00EF04DD" w:rsidP="00EF04DD">
      <w:pPr>
        <w:spacing w:after="0" w:line="240" w:lineRule="auto"/>
        <w:jc w:val="both"/>
        <w:rPr>
          <w:sz w:val="20"/>
          <w:szCs w:val="20"/>
          <w:lang w:val="it-IT"/>
        </w:rPr>
      </w:pPr>
    </w:p>
    <w:p w:rsidR="00EF04DD" w:rsidRPr="00C416E1" w:rsidRDefault="00EF04DD" w:rsidP="00EF04DD">
      <w:pPr>
        <w:spacing w:after="0" w:line="240" w:lineRule="auto"/>
        <w:jc w:val="both"/>
        <w:rPr>
          <w:sz w:val="20"/>
          <w:szCs w:val="20"/>
          <w:lang w:val="it-IT"/>
        </w:rPr>
      </w:pPr>
      <w:r w:rsidRPr="00C416E1">
        <w:rPr>
          <w:sz w:val="20"/>
          <w:szCs w:val="20"/>
          <w:lang w:val="it-IT"/>
        </w:rPr>
        <w:t>A1</w:t>
      </w:r>
      <w:r>
        <w:rPr>
          <w:sz w:val="20"/>
          <w:szCs w:val="20"/>
          <w:lang w:val="it-IT"/>
        </w:rPr>
        <w:t xml:space="preserve"> </w:t>
      </w:r>
      <w:r w:rsidRPr="00C416E1">
        <w:rPr>
          <w:sz w:val="20"/>
          <w:szCs w:val="20"/>
          <w:lang w:val="it-IT"/>
        </w:rPr>
        <w:t xml:space="preserve">- </w:t>
      </w:r>
      <w:r>
        <w:rPr>
          <w:sz w:val="20"/>
          <w:szCs w:val="20"/>
          <w:lang w:val="it-IT"/>
        </w:rPr>
        <w:t>Adempimenti DGR 2/3/2015 n. 34-1131 Piano Attuativo di Certificabilità: elaborazione delle istruzioni operative.</w:t>
      </w:r>
    </w:p>
    <w:p w:rsidR="00EF04DD" w:rsidRDefault="00EF04DD" w:rsidP="00EF04DD">
      <w:pPr>
        <w:spacing w:after="0" w:line="240" w:lineRule="auto"/>
        <w:jc w:val="both"/>
        <w:rPr>
          <w:sz w:val="20"/>
          <w:szCs w:val="20"/>
          <w:lang w:val="it-IT"/>
        </w:rPr>
      </w:pPr>
      <w:r w:rsidRPr="00C416E1">
        <w:rPr>
          <w:sz w:val="20"/>
          <w:szCs w:val="20"/>
          <w:lang w:val="it-IT"/>
        </w:rPr>
        <w:t>A2</w:t>
      </w:r>
      <w:r>
        <w:rPr>
          <w:sz w:val="20"/>
          <w:szCs w:val="20"/>
          <w:lang w:val="it-IT"/>
        </w:rPr>
        <w:t xml:space="preserve"> </w:t>
      </w:r>
      <w:r w:rsidRPr="00C416E1">
        <w:rPr>
          <w:sz w:val="20"/>
          <w:szCs w:val="20"/>
          <w:lang w:val="it-IT"/>
        </w:rPr>
        <w:t>-</w:t>
      </w:r>
      <w:r>
        <w:rPr>
          <w:sz w:val="20"/>
          <w:szCs w:val="20"/>
          <w:lang w:val="it-IT"/>
        </w:rPr>
        <w:t xml:space="preserve"> Applicazione degli adempimenti assegnati dal Piano triennale della prevenzione della corruzione e della trasparenza – Relazione al R.P.C.T. entro 30 novembre sull’attività svolta (paragrafo 1.5 del piano triennale della prevenzione della corruzione e della trasparenza)</w:t>
      </w:r>
    </w:p>
    <w:p w:rsidR="00EF04DD" w:rsidRDefault="00EF04DD" w:rsidP="00EF04DD">
      <w:pPr>
        <w:spacing w:after="0" w:line="240" w:lineRule="auto"/>
        <w:jc w:val="both"/>
        <w:rPr>
          <w:sz w:val="20"/>
          <w:szCs w:val="20"/>
          <w:lang w:val="it-IT"/>
        </w:rPr>
      </w:pPr>
      <w:r w:rsidRPr="00C416E1">
        <w:rPr>
          <w:sz w:val="20"/>
          <w:szCs w:val="20"/>
          <w:lang w:val="it-IT"/>
        </w:rPr>
        <w:t>A3</w:t>
      </w:r>
      <w:r>
        <w:rPr>
          <w:sz w:val="20"/>
          <w:szCs w:val="20"/>
          <w:lang w:val="it-IT"/>
        </w:rPr>
        <w:t xml:space="preserve"> </w:t>
      </w:r>
      <w:r w:rsidRPr="00C416E1">
        <w:rPr>
          <w:sz w:val="20"/>
          <w:szCs w:val="20"/>
          <w:lang w:val="it-IT"/>
        </w:rPr>
        <w:t xml:space="preserve">- </w:t>
      </w:r>
      <w:r>
        <w:rPr>
          <w:sz w:val="20"/>
          <w:szCs w:val="20"/>
          <w:lang w:val="it-IT"/>
        </w:rPr>
        <w:t>Registrazione su S.I. Gemini delle notifiche Malattie Infettive soggette a sorveglianza speciali/avvio sorveglianze speciali</w:t>
      </w:r>
    </w:p>
    <w:p w:rsidR="00EF04DD" w:rsidRPr="00C416E1" w:rsidRDefault="00EF04DD" w:rsidP="00EF04DD">
      <w:pPr>
        <w:spacing w:after="0" w:line="240" w:lineRule="auto"/>
        <w:jc w:val="both"/>
        <w:rPr>
          <w:sz w:val="20"/>
          <w:szCs w:val="20"/>
          <w:lang w:val="it-IT"/>
        </w:rPr>
      </w:pPr>
      <w:r w:rsidRPr="00C416E1">
        <w:rPr>
          <w:sz w:val="20"/>
          <w:szCs w:val="20"/>
          <w:lang w:val="it-IT"/>
        </w:rPr>
        <w:t>A4</w:t>
      </w:r>
      <w:r>
        <w:rPr>
          <w:sz w:val="20"/>
          <w:szCs w:val="20"/>
          <w:lang w:val="it-IT"/>
        </w:rPr>
        <w:t xml:space="preserve"> </w:t>
      </w:r>
      <w:r w:rsidRPr="00C416E1">
        <w:rPr>
          <w:sz w:val="20"/>
          <w:szCs w:val="20"/>
          <w:lang w:val="it-IT"/>
        </w:rPr>
        <w:t>- A</w:t>
      </w:r>
      <w:r>
        <w:rPr>
          <w:sz w:val="20"/>
          <w:szCs w:val="20"/>
          <w:lang w:val="it-IT"/>
        </w:rPr>
        <w:t>ttuazione DPCM 12/01/2017 definizione e aggiornamento LEA – PNPV 2017-2019</w:t>
      </w:r>
    </w:p>
    <w:p w:rsidR="00EF04DD" w:rsidRPr="00C416E1" w:rsidRDefault="00EF04DD" w:rsidP="00EF04DD">
      <w:pPr>
        <w:spacing w:after="0" w:line="240" w:lineRule="auto"/>
        <w:jc w:val="both"/>
        <w:rPr>
          <w:sz w:val="20"/>
          <w:szCs w:val="20"/>
          <w:lang w:val="it-IT"/>
        </w:rPr>
      </w:pPr>
    </w:p>
    <w:p w:rsidR="00EF04DD" w:rsidRDefault="00EF04DD" w:rsidP="00EF04DD">
      <w:pPr>
        <w:spacing w:after="0" w:line="240" w:lineRule="auto"/>
        <w:jc w:val="both"/>
        <w:rPr>
          <w:sz w:val="20"/>
          <w:szCs w:val="20"/>
          <w:lang w:val="it-IT"/>
        </w:rPr>
      </w:pPr>
      <w:r w:rsidRPr="00C416E1">
        <w:rPr>
          <w:sz w:val="20"/>
          <w:szCs w:val="20"/>
          <w:lang w:val="it-IT"/>
        </w:rPr>
        <w:t>B1</w:t>
      </w:r>
      <w:r>
        <w:rPr>
          <w:sz w:val="20"/>
          <w:szCs w:val="20"/>
          <w:lang w:val="it-IT"/>
        </w:rPr>
        <w:t xml:space="preserve"> </w:t>
      </w:r>
      <w:r w:rsidRPr="00C416E1">
        <w:rPr>
          <w:sz w:val="20"/>
          <w:szCs w:val="20"/>
          <w:lang w:val="it-IT"/>
        </w:rPr>
        <w:t>- Rispetto tetti consumo beni sanitari (obiettivo dipartimentale – al netto dei vaccini raccomandati e obbligatori</w:t>
      </w:r>
      <w:r>
        <w:rPr>
          <w:sz w:val="20"/>
          <w:szCs w:val="20"/>
          <w:lang w:val="it-IT"/>
        </w:rPr>
        <w:t>,</w:t>
      </w:r>
      <w:r w:rsidRPr="00C416E1">
        <w:rPr>
          <w:sz w:val="20"/>
          <w:szCs w:val="20"/>
          <w:lang w:val="it-IT"/>
        </w:rPr>
        <w:t xml:space="preserve"> DPI</w:t>
      </w:r>
      <w:r>
        <w:rPr>
          <w:sz w:val="20"/>
          <w:szCs w:val="20"/>
          <w:lang w:val="it-IT"/>
        </w:rPr>
        <w:t>, prodotti soggetti a rimborso da parte degli utenti)</w:t>
      </w:r>
    </w:p>
    <w:p w:rsidR="00EF04DD" w:rsidRPr="00C416E1" w:rsidRDefault="00EF04DD" w:rsidP="00EF04DD">
      <w:pPr>
        <w:tabs>
          <w:tab w:val="center" w:pos="5043"/>
        </w:tabs>
        <w:spacing w:after="0" w:line="240" w:lineRule="auto"/>
        <w:jc w:val="both"/>
        <w:rPr>
          <w:sz w:val="20"/>
          <w:szCs w:val="20"/>
          <w:lang w:val="it-IT"/>
        </w:rPr>
      </w:pPr>
      <w:r>
        <w:rPr>
          <w:sz w:val="20"/>
          <w:szCs w:val="20"/>
          <w:lang w:val="it-IT"/>
        </w:rPr>
        <w:t>B2 - Rispetto tetti budget di spesa annui delibera 2018</w:t>
      </w:r>
      <w:r>
        <w:rPr>
          <w:sz w:val="20"/>
          <w:szCs w:val="20"/>
          <w:lang w:val="it-IT"/>
        </w:rPr>
        <w:tab/>
      </w:r>
    </w:p>
    <w:p w:rsidR="00EF04DD" w:rsidRPr="00C416E1" w:rsidRDefault="00EF04DD" w:rsidP="00EF04DD">
      <w:pPr>
        <w:spacing w:after="0" w:line="240" w:lineRule="auto"/>
        <w:jc w:val="both"/>
        <w:rPr>
          <w:sz w:val="20"/>
          <w:szCs w:val="20"/>
          <w:u w:val="single"/>
          <w:lang w:val="it-IT"/>
        </w:rPr>
      </w:pPr>
    </w:p>
    <w:p w:rsidR="00EF04DD" w:rsidRPr="00C416E1" w:rsidRDefault="00EF04DD" w:rsidP="00EF04DD">
      <w:pPr>
        <w:spacing w:after="0" w:line="240" w:lineRule="auto"/>
        <w:jc w:val="both"/>
        <w:rPr>
          <w:sz w:val="20"/>
          <w:szCs w:val="20"/>
          <w:lang w:val="it-IT"/>
        </w:rPr>
      </w:pPr>
      <w:r w:rsidRPr="00C416E1">
        <w:rPr>
          <w:sz w:val="20"/>
          <w:szCs w:val="20"/>
          <w:lang w:val="it-IT"/>
        </w:rPr>
        <w:t>C1</w:t>
      </w:r>
      <w:r>
        <w:rPr>
          <w:sz w:val="20"/>
          <w:szCs w:val="20"/>
          <w:lang w:val="it-IT"/>
        </w:rPr>
        <w:t xml:space="preserve"> </w:t>
      </w:r>
      <w:r w:rsidRPr="00C416E1">
        <w:rPr>
          <w:sz w:val="20"/>
          <w:szCs w:val="20"/>
          <w:lang w:val="it-IT"/>
        </w:rPr>
        <w:t xml:space="preserve">- Realizzazione </w:t>
      </w:r>
      <w:r>
        <w:rPr>
          <w:sz w:val="20"/>
          <w:szCs w:val="20"/>
          <w:lang w:val="it-IT"/>
        </w:rPr>
        <w:t xml:space="preserve">numero </w:t>
      </w:r>
      <w:r w:rsidRPr="00C416E1">
        <w:rPr>
          <w:sz w:val="20"/>
          <w:szCs w:val="20"/>
          <w:lang w:val="it-IT"/>
        </w:rPr>
        <w:t>interventi di vigilanza ad iniziativa del Servizio in ambienti di vita (strutture educative, sportive, recettive, sanitarie,centri di estetica, carceri etc.)</w:t>
      </w:r>
      <w:r>
        <w:rPr>
          <w:sz w:val="20"/>
          <w:szCs w:val="20"/>
          <w:lang w:val="it-IT"/>
        </w:rPr>
        <w:t xml:space="preserve"> non inferiore alla programmazione 2017</w:t>
      </w:r>
    </w:p>
    <w:p w:rsidR="00EF04DD" w:rsidRPr="00C416E1" w:rsidRDefault="00EF04DD" w:rsidP="00EF04DD">
      <w:pPr>
        <w:spacing w:after="0" w:line="240" w:lineRule="auto"/>
        <w:jc w:val="both"/>
        <w:rPr>
          <w:sz w:val="20"/>
          <w:szCs w:val="20"/>
          <w:lang w:val="it-IT"/>
        </w:rPr>
      </w:pPr>
      <w:r w:rsidRPr="00C416E1">
        <w:rPr>
          <w:sz w:val="20"/>
          <w:szCs w:val="20"/>
          <w:lang w:val="it-IT"/>
        </w:rPr>
        <w:t>C2</w:t>
      </w:r>
      <w:r>
        <w:rPr>
          <w:sz w:val="20"/>
          <w:szCs w:val="20"/>
          <w:lang w:val="it-IT"/>
        </w:rPr>
        <w:t xml:space="preserve"> </w:t>
      </w:r>
      <w:r w:rsidRPr="00C416E1">
        <w:rPr>
          <w:sz w:val="20"/>
          <w:szCs w:val="20"/>
          <w:lang w:val="it-IT"/>
        </w:rPr>
        <w:t>- Attività previste dal Piano Locale della prevenzione di interesse del Servizio:Programma 1,2,3,4,7,8,10</w:t>
      </w:r>
    </w:p>
    <w:p w:rsidR="00EF04DD" w:rsidRPr="00C416E1" w:rsidRDefault="00EF04DD" w:rsidP="00EF04DD">
      <w:pPr>
        <w:spacing w:after="0" w:line="240" w:lineRule="auto"/>
        <w:jc w:val="both"/>
        <w:rPr>
          <w:sz w:val="20"/>
          <w:szCs w:val="20"/>
          <w:lang w:val="it-IT"/>
        </w:rPr>
      </w:pPr>
    </w:p>
    <w:p w:rsidR="00EF04DD" w:rsidRPr="00C416E1" w:rsidRDefault="00EF04DD" w:rsidP="00EF04DD">
      <w:pPr>
        <w:spacing w:after="0" w:line="240" w:lineRule="auto"/>
        <w:jc w:val="both"/>
        <w:rPr>
          <w:b/>
          <w:sz w:val="20"/>
          <w:szCs w:val="20"/>
          <w:u w:val="single"/>
          <w:lang w:val="it-IT"/>
        </w:rPr>
      </w:pPr>
      <w:r w:rsidRPr="00C416E1">
        <w:rPr>
          <w:b/>
          <w:sz w:val="20"/>
          <w:szCs w:val="20"/>
          <w:u w:val="single"/>
          <w:lang w:val="it-IT"/>
        </w:rPr>
        <w:t>SPreSAL</w:t>
      </w:r>
    </w:p>
    <w:p w:rsidR="00EF04DD" w:rsidRPr="00C416E1" w:rsidRDefault="00EF04DD" w:rsidP="00EF04DD">
      <w:pPr>
        <w:spacing w:after="0" w:line="240" w:lineRule="auto"/>
        <w:jc w:val="both"/>
        <w:rPr>
          <w:sz w:val="20"/>
          <w:szCs w:val="20"/>
          <w:u w:val="single"/>
          <w:lang w:val="it-IT"/>
        </w:rPr>
      </w:pPr>
    </w:p>
    <w:p w:rsidR="00EF04DD" w:rsidRPr="00C416E1" w:rsidRDefault="00EF04DD" w:rsidP="00EF04DD">
      <w:pPr>
        <w:spacing w:after="0" w:line="240" w:lineRule="auto"/>
        <w:jc w:val="both"/>
        <w:rPr>
          <w:sz w:val="20"/>
          <w:szCs w:val="20"/>
          <w:lang w:val="it-IT"/>
        </w:rPr>
      </w:pPr>
      <w:r w:rsidRPr="00C416E1">
        <w:rPr>
          <w:sz w:val="20"/>
          <w:szCs w:val="20"/>
          <w:lang w:val="it-IT"/>
        </w:rPr>
        <w:t>A1</w:t>
      </w:r>
      <w:r>
        <w:rPr>
          <w:sz w:val="20"/>
          <w:szCs w:val="20"/>
          <w:lang w:val="it-IT"/>
        </w:rPr>
        <w:t xml:space="preserve"> </w:t>
      </w:r>
      <w:r w:rsidRPr="00C416E1">
        <w:rPr>
          <w:sz w:val="20"/>
          <w:szCs w:val="20"/>
          <w:lang w:val="it-IT"/>
        </w:rPr>
        <w:t xml:space="preserve">- </w:t>
      </w:r>
      <w:r>
        <w:rPr>
          <w:sz w:val="20"/>
          <w:szCs w:val="20"/>
          <w:lang w:val="it-IT"/>
        </w:rPr>
        <w:t>Adempimenti DGR 2/3/2015 n. 34-1131 Piano Attuativo di Certificabilità: elaborazione delle istruzioni operative.</w:t>
      </w:r>
    </w:p>
    <w:p w:rsidR="00EF04DD" w:rsidRPr="00C416E1" w:rsidRDefault="00EF04DD" w:rsidP="00EF04DD">
      <w:pPr>
        <w:spacing w:after="0" w:line="240" w:lineRule="auto"/>
        <w:jc w:val="both"/>
        <w:rPr>
          <w:sz w:val="20"/>
          <w:szCs w:val="20"/>
          <w:lang w:val="it-IT"/>
        </w:rPr>
      </w:pPr>
      <w:r w:rsidRPr="00C416E1">
        <w:rPr>
          <w:sz w:val="20"/>
          <w:szCs w:val="20"/>
          <w:lang w:val="it-IT"/>
        </w:rPr>
        <w:t>A2</w:t>
      </w:r>
      <w:r>
        <w:rPr>
          <w:sz w:val="20"/>
          <w:szCs w:val="20"/>
          <w:lang w:val="it-IT"/>
        </w:rPr>
        <w:t xml:space="preserve"> </w:t>
      </w:r>
      <w:r w:rsidRPr="00C416E1">
        <w:rPr>
          <w:sz w:val="20"/>
          <w:szCs w:val="20"/>
          <w:lang w:val="it-IT"/>
        </w:rPr>
        <w:t>-</w:t>
      </w:r>
      <w:r>
        <w:rPr>
          <w:sz w:val="20"/>
          <w:szCs w:val="20"/>
          <w:lang w:val="it-IT"/>
        </w:rPr>
        <w:t xml:space="preserve"> Applicazione degli adempimenti assegnati dal Piano triennale della prevenzione della corruzione e della trasparenza – Relazione al R.P.C.T. entro 30 novembre sull’attività svolta (paragrafo 1.5 del piano triennale della prevenzione della corruzione e della trasparenza)</w:t>
      </w:r>
    </w:p>
    <w:p w:rsidR="00EF04DD" w:rsidRPr="00C416E1" w:rsidRDefault="00EF04DD" w:rsidP="00EF04DD">
      <w:pPr>
        <w:spacing w:after="0" w:line="240" w:lineRule="auto"/>
        <w:jc w:val="both"/>
        <w:rPr>
          <w:sz w:val="20"/>
          <w:szCs w:val="20"/>
          <w:lang w:val="it-IT"/>
        </w:rPr>
      </w:pPr>
      <w:r w:rsidRPr="00C416E1">
        <w:rPr>
          <w:sz w:val="20"/>
          <w:szCs w:val="20"/>
          <w:lang w:val="it-IT"/>
        </w:rPr>
        <w:t>A3</w:t>
      </w:r>
      <w:r>
        <w:rPr>
          <w:sz w:val="20"/>
          <w:szCs w:val="20"/>
          <w:lang w:val="it-IT"/>
        </w:rPr>
        <w:t xml:space="preserve"> </w:t>
      </w:r>
      <w:r w:rsidRPr="00C416E1">
        <w:rPr>
          <w:sz w:val="20"/>
          <w:szCs w:val="20"/>
          <w:lang w:val="it-IT"/>
        </w:rPr>
        <w:t xml:space="preserve">- </w:t>
      </w:r>
      <w:r>
        <w:rPr>
          <w:sz w:val="20"/>
          <w:szCs w:val="20"/>
          <w:lang w:val="it-IT"/>
        </w:rPr>
        <w:t xml:space="preserve">Piano Regionale di prevenzione in edilizia. Attuazione di interventi di vigilanza e controllo nell’ambito delle attività edili </w:t>
      </w:r>
    </w:p>
    <w:p w:rsidR="00EF04DD" w:rsidRDefault="00EF04DD" w:rsidP="00EF04DD">
      <w:pPr>
        <w:spacing w:after="0" w:line="240" w:lineRule="auto"/>
        <w:jc w:val="both"/>
        <w:rPr>
          <w:sz w:val="20"/>
          <w:szCs w:val="20"/>
          <w:lang w:val="it-IT"/>
        </w:rPr>
      </w:pPr>
      <w:r>
        <w:rPr>
          <w:sz w:val="20"/>
          <w:szCs w:val="20"/>
          <w:lang w:val="it-IT"/>
        </w:rPr>
        <w:t>A4 - Piano Regionale di prevenzione in agricoltura. Attuazione di interventi di vigilanza e controllo nell’ambito delle aziende agricole</w:t>
      </w:r>
    </w:p>
    <w:p w:rsidR="00EF04DD" w:rsidRPr="00C416E1" w:rsidRDefault="00EF04DD" w:rsidP="00EF04DD">
      <w:pPr>
        <w:spacing w:after="0" w:line="240" w:lineRule="auto"/>
        <w:jc w:val="both"/>
        <w:rPr>
          <w:sz w:val="20"/>
          <w:szCs w:val="20"/>
          <w:lang w:val="it-IT"/>
        </w:rPr>
      </w:pPr>
      <w:r>
        <w:rPr>
          <w:sz w:val="20"/>
          <w:szCs w:val="20"/>
          <w:lang w:val="it-IT"/>
        </w:rPr>
        <w:t xml:space="preserve"> </w:t>
      </w:r>
    </w:p>
    <w:p w:rsidR="00EF04DD" w:rsidRDefault="00EF04DD" w:rsidP="00EF04DD">
      <w:pPr>
        <w:spacing w:after="0" w:line="240" w:lineRule="auto"/>
        <w:jc w:val="both"/>
        <w:rPr>
          <w:sz w:val="20"/>
          <w:szCs w:val="20"/>
          <w:lang w:val="it-IT"/>
        </w:rPr>
      </w:pPr>
      <w:r w:rsidRPr="00C416E1">
        <w:rPr>
          <w:sz w:val="20"/>
          <w:szCs w:val="20"/>
          <w:lang w:val="it-IT"/>
        </w:rPr>
        <w:t>B1</w:t>
      </w:r>
      <w:r>
        <w:rPr>
          <w:sz w:val="20"/>
          <w:szCs w:val="20"/>
          <w:lang w:val="it-IT"/>
        </w:rPr>
        <w:t xml:space="preserve"> </w:t>
      </w:r>
      <w:r w:rsidRPr="00C416E1">
        <w:rPr>
          <w:sz w:val="20"/>
          <w:szCs w:val="20"/>
          <w:lang w:val="it-IT"/>
        </w:rPr>
        <w:t>- Rispetto tetti consumo beni sanitari (obiettivo dipartimentale – al netto dei vaccini raccomandati e obbligatori</w:t>
      </w:r>
      <w:r>
        <w:rPr>
          <w:sz w:val="20"/>
          <w:szCs w:val="20"/>
          <w:lang w:val="it-IT"/>
        </w:rPr>
        <w:t>,</w:t>
      </w:r>
      <w:r w:rsidRPr="00C416E1">
        <w:rPr>
          <w:sz w:val="20"/>
          <w:szCs w:val="20"/>
          <w:lang w:val="it-IT"/>
        </w:rPr>
        <w:t xml:space="preserve"> DPI</w:t>
      </w:r>
      <w:r>
        <w:rPr>
          <w:sz w:val="20"/>
          <w:szCs w:val="20"/>
          <w:lang w:val="it-IT"/>
        </w:rPr>
        <w:t>, prodotti soggetti a rimborso da parte degli utenti)</w:t>
      </w:r>
    </w:p>
    <w:p w:rsidR="00EF04DD" w:rsidRDefault="00EF04DD" w:rsidP="00EF04DD">
      <w:pPr>
        <w:spacing w:after="0" w:line="240" w:lineRule="auto"/>
        <w:jc w:val="both"/>
        <w:rPr>
          <w:sz w:val="20"/>
          <w:szCs w:val="20"/>
          <w:lang w:val="it-IT"/>
        </w:rPr>
      </w:pPr>
      <w:r>
        <w:rPr>
          <w:sz w:val="20"/>
          <w:szCs w:val="20"/>
          <w:lang w:val="it-IT"/>
        </w:rPr>
        <w:t>B2 - Rispetto tetti budget di spesa annui delibera 2018</w:t>
      </w:r>
    </w:p>
    <w:p w:rsidR="00EF04DD" w:rsidRDefault="00EF04DD" w:rsidP="00EF04DD">
      <w:pPr>
        <w:spacing w:after="0" w:line="240" w:lineRule="auto"/>
        <w:jc w:val="both"/>
        <w:rPr>
          <w:sz w:val="20"/>
          <w:szCs w:val="20"/>
          <w:lang w:val="it-IT"/>
        </w:rPr>
      </w:pPr>
    </w:p>
    <w:p w:rsidR="00EF04DD" w:rsidRDefault="00EF04DD" w:rsidP="00EF04DD">
      <w:pPr>
        <w:spacing w:after="0" w:line="240" w:lineRule="auto"/>
        <w:jc w:val="both"/>
        <w:rPr>
          <w:sz w:val="20"/>
          <w:szCs w:val="20"/>
          <w:lang w:val="it-IT"/>
        </w:rPr>
      </w:pPr>
      <w:r w:rsidRPr="00C416E1">
        <w:rPr>
          <w:sz w:val="20"/>
          <w:szCs w:val="20"/>
          <w:lang w:val="it-IT"/>
        </w:rPr>
        <w:t>C1</w:t>
      </w:r>
      <w:r>
        <w:rPr>
          <w:sz w:val="20"/>
          <w:szCs w:val="20"/>
          <w:lang w:val="it-IT"/>
        </w:rPr>
        <w:t xml:space="preserve"> </w:t>
      </w:r>
      <w:r w:rsidRPr="00C416E1">
        <w:rPr>
          <w:sz w:val="20"/>
          <w:szCs w:val="20"/>
          <w:lang w:val="it-IT"/>
        </w:rPr>
        <w:t>- Azioni legate al PLP 201</w:t>
      </w:r>
      <w:r>
        <w:rPr>
          <w:sz w:val="20"/>
          <w:szCs w:val="20"/>
          <w:lang w:val="it-IT"/>
        </w:rPr>
        <w:t>8</w:t>
      </w:r>
      <w:r w:rsidRPr="00C416E1">
        <w:rPr>
          <w:sz w:val="20"/>
          <w:szCs w:val="20"/>
          <w:lang w:val="it-IT"/>
        </w:rPr>
        <w:t>: Programma 6 Lavoro e Salute</w:t>
      </w:r>
    </w:p>
    <w:p w:rsidR="00EF04DD" w:rsidRPr="00C416E1" w:rsidRDefault="00EF04DD" w:rsidP="00EF04DD">
      <w:pPr>
        <w:spacing w:after="0" w:line="240" w:lineRule="auto"/>
        <w:jc w:val="both"/>
        <w:rPr>
          <w:sz w:val="20"/>
          <w:szCs w:val="20"/>
          <w:lang w:val="it-IT"/>
        </w:rPr>
      </w:pPr>
      <w:r>
        <w:rPr>
          <w:sz w:val="20"/>
          <w:szCs w:val="20"/>
          <w:lang w:val="it-IT"/>
        </w:rPr>
        <w:t>C2 – Riduzione dei rischi di esposizione ad amianto durante le attività di bonifica relative al Sito di interesse Nazionale</w:t>
      </w:r>
      <w:r w:rsidRPr="00C416E1">
        <w:rPr>
          <w:sz w:val="20"/>
          <w:szCs w:val="20"/>
          <w:lang w:val="it-IT"/>
        </w:rPr>
        <w:t>(SIN) di Casale Monferrato.</w:t>
      </w:r>
    </w:p>
    <w:p w:rsidR="00EF04DD" w:rsidRDefault="00EF04DD" w:rsidP="00EF04DD">
      <w:pPr>
        <w:spacing w:after="0" w:line="240" w:lineRule="auto"/>
        <w:jc w:val="both"/>
        <w:rPr>
          <w:sz w:val="20"/>
          <w:szCs w:val="20"/>
          <w:lang w:val="it-IT"/>
        </w:rPr>
      </w:pPr>
      <w:r>
        <w:rPr>
          <w:sz w:val="20"/>
          <w:szCs w:val="20"/>
          <w:lang w:val="it-IT"/>
        </w:rPr>
        <w:t>Valutazione dei piani di lavoro, delle notifiche, delle verifiche preventive per motivi urgenti e controllo delle procedure di lavoro</w:t>
      </w:r>
    </w:p>
    <w:p w:rsidR="00EF04DD" w:rsidRPr="00C416E1" w:rsidRDefault="00EF04DD" w:rsidP="00EF04DD">
      <w:pPr>
        <w:spacing w:after="0" w:line="240" w:lineRule="auto"/>
        <w:jc w:val="both"/>
        <w:rPr>
          <w:sz w:val="20"/>
          <w:szCs w:val="20"/>
          <w:lang w:val="it-IT"/>
        </w:rPr>
      </w:pPr>
      <w:r>
        <w:rPr>
          <w:sz w:val="20"/>
          <w:szCs w:val="20"/>
          <w:lang w:val="it-IT"/>
        </w:rPr>
        <w:t xml:space="preserve">C3 – Vigilanza sulla grande opera Terzo Valico dei Giovi. Garantire uno standard adeguato di vigilanza sull’opera sia per quanto riguarda i rischi legati alla sicurezza sia per il controllo dei fattori di rischio legati all’ambiente di lavoro </w:t>
      </w:r>
    </w:p>
    <w:p w:rsidR="00EF04DD" w:rsidRPr="00C416E1" w:rsidRDefault="00EF04DD" w:rsidP="00EF04DD">
      <w:pPr>
        <w:spacing w:after="0" w:line="240" w:lineRule="auto"/>
        <w:jc w:val="both"/>
        <w:rPr>
          <w:sz w:val="20"/>
          <w:szCs w:val="20"/>
          <w:lang w:val="it-IT"/>
        </w:rPr>
      </w:pPr>
    </w:p>
    <w:p w:rsidR="00EF04DD" w:rsidRPr="00C416E1" w:rsidRDefault="00EF04DD" w:rsidP="00EF04DD">
      <w:pPr>
        <w:spacing w:after="0" w:line="240" w:lineRule="auto"/>
        <w:jc w:val="both"/>
        <w:rPr>
          <w:b/>
          <w:sz w:val="20"/>
          <w:szCs w:val="20"/>
          <w:u w:val="single"/>
          <w:lang w:val="en-GB"/>
        </w:rPr>
      </w:pPr>
      <w:r w:rsidRPr="00C416E1">
        <w:rPr>
          <w:b/>
          <w:sz w:val="20"/>
          <w:szCs w:val="20"/>
          <w:u w:val="single"/>
          <w:lang w:val="en-GB"/>
        </w:rPr>
        <w:t>Veterinari – Area A- Area B - Area C</w:t>
      </w:r>
    </w:p>
    <w:p w:rsidR="00EF04DD" w:rsidRPr="00C416E1" w:rsidRDefault="00EF04DD" w:rsidP="00EF04DD">
      <w:pPr>
        <w:spacing w:after="0" w:line="240" w:lineRule="auto"/>
        <w:jc w:val="both"/>
        <w:rPr>
          <w:sz w:val="20"/>
          <w:szCs w:val="20"/>
          <w:u w:val="single"/>
          <w:lang w:val="en-GB"/>
        </w:rPr>
      </w:pPr>
    </w:p>
    <w:p w:rsidR="00EF04DD" w:rsidRPr="00D3127A" w:rsidRDefault="00EF04DD" w:rsidP="00EF04DD">
      <w:pPr>
        <w:spacing w:after="0" w:line="240" w:lineRule="auto"/>
        <w:jc w:val="both"/>
        <w:rPr>
          <w:b/>
          <w:sz w:val="20"/>
          <w:szCs w:val="20"/>
          <w:lang w:val="it-IT"/>
        </w:rPr>
      </w:pPr>
      <w:r w:rsidRPr="00D3127A">
        <w:rPr>
          <w:b/>
          <w:sz w:val="20"/>
          <w:szCs w:val="20"/>
          <w:lang w:val="it-IT"/>
        </w:rPr>
        <w:t>Area</w:t>
      </w:r>
      <w:r>
        <w:rPr>
          <w:b/>
          <w:sz w:val="20"/>
          <w:szCs w:val="20"/>
          <w:lang w:val="it-IT"/>
        </w:rPr>
        <w:t xml:space="preserve"> </w:t>
      </w:r>
      <w:r w:rsidRPr="00D3127A">
        <w:rPr>
          <w:b/>
          <w:sz w:val="20"/>
          <w:szCs w:val="20"/>
          <w:lang w:val="it-IT"/>
        </w:rPr>
        <w:t>A</w:t>
      </w:r>
    </w:p>
    <w:p w:rsidR="00EF04DD" w:rsidRDefault="00EF04DD" w:rsidP="00EF04DD">
      <w:pPr>
        <w:spacing w:after="0" w:line="240" w:lineRule="auto"/>
        <w:jc w:val="both"/>
        <w:rPr>
          <w:sz w:val="20"/>
          <w:szCs w:val="20"/>
          <w:lang w:val="it-IT"/>
        </w:rPr>
      </w:pPr>
      <w:r w:rsidRPr="00C416E1">
        <w:rPr>
          <w:sz w:val="20"/>
          <w:szCs w:val="20"/>
          <w:lang w:val="it-IT"/>
        </w:rPr>
        <w:t xml:space="preserve">A1- </w:t>
      </w:r>
      <w:r>
        <w:rPr>
          <w:sz w:val="20"/>
          <w:szCs w:val="20"/>
          <w:lang w:val="it-IT"/>
        </w:rPr>
        <w:t>Creazione di un gruppo di lavoro di Servizio, per gli adempimenti legati alla Privacy:</w:t>
      </w:r>
    </w:p>
    <w:p w:rsidR="00EF04DD" w:rsidRDefault="00EF04DD" w:rsidP="00EF04DD">
      <w:pPr>
        <w:numPr>
          <w:ilvl w:val="0"/>
          <w:numId w:val="38"/>
        </w:numPr>
        <w:spacing w:after="0" w:line="240" w:lineRule="auto"/>
        <w:jc w:val="both"/>
        <w:rPr>
          <w:sz w:val="20"/>
          <w:szCs w:val="20"/>
          <w:lang w:val="it-IT"/>
        </w:rPr>
      </w:pPr>
      <w:r>
        <w:rPr>
          <w:sz w:val="20"/>
          <w:szCs w:val="20"/>
          <w:lang w:val="it-IT"/>
        </w:rPr>
        <w:t>Atti formali di adeguamento alla normativa</w:t>
      </w:r>
    </w:p>
    <w:p w:rsidR="00EF04DD" w:rsidRDefault="00EF04DD" w:rsidP="00EF04DD">
      <w:pPr>
        <w:numPr>
          <w:ilvl w:val="0"/>
          <w:numId w:val="38"/>
        </w:numPr>
        <w:spacing w:after="0" w:line="240" w:lineRule="auto"/>
        <w:jc w:val="both"/>
        <w:rPr>
          <w:sz w:val="20"/>
          <w:szCs w:val="20"/>
          <w:lang w:val="it-IT"/>
        </w:rPr>
      </w:pPr>
      <w:r>
        <w:rPr>
          <w:sz w:val="20"/>
          <w:szCs w:val="20"/>
          <w:lang w:val="it-IT"/>
        </w:rPr>
        <w:t>Formazione del personale</w:t>
      </w:r>
    </w:p>
    <w:p w:rsidR="00EF04DD" w:rsidRPr="00C416E1" w:rsidRDefault="00EF04DD" w:rsidP="00EF04DD">
      <w:pPr>
        <w:numPr>
          <w:ilvl w:val="0"/>
          <w:numId w:val="38"/>
        </w:numPr>
        <w:spacing w:after="0" w:line="240" w:lineRule="auto"/>
        <w:jc w:val="both"/>
        <w:rPr>
          <w:sz w:val="20"/>
          <w:szCs w:val="20"/>
          <w:lang w:val="it-IT"/>
        </w:rPr>
      </w:pPr>
      <w:r>
        <w:rPr>
          <w:sz w:val="20"/>
          <w:szCs w:val="20"/>
          <w:lang w:val="it-IT"/>
        </w:rPr>
        <w:t>Adeguamento della modulistica</w:t>
      </w:r>
    </w:p>
    <w:p w:rsidR="00EF04DD" w:rsidRDefault="00EF04DD" w:rsidP="00EF04DD">
      <w:pPr>
        <w:spacing w:after="0" w:line="240" w:lineRule="auto"/>
        <w:jc w:val="both"/>
        <w:rPr>
          <w:sz w:val="20"/>
          <w:szCs w:val="20"/>
          <w:lang w:val="it-IT"/>
        </w:rPr>
      </w:pPr>
      <w:r w:rsidRPr="00C416E1">
        <w:rPr>
          <w:sz w:val="20"/>
          <w:szCs w:val="20"/>
          <w:lang w:val="it-IT"/>
        </w:rPr>
        <w:t>A2- ADEMPIMENTI DGR 2/3/2015 N.34-1131 PIANO ATTUATIVO DI CERTIFICABILITÀ:</w:t>
      </w:r>
      <w:r>
        <w:rPr>
          <w:sz w:val="20"/>
          <w:szCs w:val="20"/>
          <w:lang w:val="it-IT"/>
        </w:rPr>
        <w:t xml:space="preserve"> elaborazione delle istruzioni operative</w:t>
      </w:r>
    </w:p>
    <w:p w:rsidR="00EF04DD" w:rsidRPr="00C416E1" w:rsidRDefault="00EF04DD" w:rsidP="00EF04DD">
      <w:pPr>
        <w:spacing w:after="0" w:line="240" w:lineRule="auto"/>
        <w:jc w:val="both"/>
        <w:rPr>
          <w:sz w:val="20"/>
          <w:szCs w:val="20"/>
          <w:lang w:val="it-IT"/>
        </w:rPr>
      </w:pPr>
      <w:r w:rsidRPr="00C416E1">
        <w:rPr>
          <w:sz w:val="20"/>
          <w:szCs w:val="20"/>
          <w:lang w:val="it-IT"/>
        </w:rPr>
        <w:t xml:space="preserve">A3- </w:t>
      </w:r>
      <w:r>
        <w:rPr>
          <w:sz w:val="20"/>
          <w:szCs w:val="20"/>
          <w:lang w:val="it-IT"/>
        </w:rPr>
        <w:t xml:space="preserve">Applicazione degli adempimenti assegnati dal Piano triennale della prevenzione della corruzione e della trasparenza – Relazione al R.P.C.T. entro 30 novembre sull’attività svolta (paragrafo 1.5 del piano triennale della prevenzione della corruzione e della trasparenza) </w:t>
      </w:r>
    </w:p>
    <w:p w:rsidR="00EF04DD" w:rsidRDefault="00EF04DD" w:rsidP="00EF04DD">
      <w:pPr>
        <w:spacing w:after="0" w:line="240" w:lineRule="auto"/>
        <w:jc w:val="both"/>
        <w:rPr>
          <w:sz w:val="20"/>
          <w:szCs w:val="20"/>
          <w:lang w:val="it-IT"/>
        </w:rPr>
      </w:pPr>
      <w:r>
        <w:rPr>
          <w:sz w:val="20"/>
          <w:szCs w:val="20"/>
          <w:lang w:val="it-IT"/>
        </w:rPr>
        <w:t>A4 – Digitalizzazione del certificato di spostamento degli animali nel settore zootecnico (Mod. 4). Organizzazione di eventi informativi rivolti agli allevatori, tramite le associazioni di categoria e aggiornamento del sito aziendale</w:t>
      </w:r>
    </w:p>
    <w:p w:rsidR="00EF04DD" w:rsidRPr="00C416E1" w:rsidRDefault="00EF04DD" w:rsidP="00EF04DD">
      <w:pPr>
        <w:spacing w:after="0" w:line="240" w:lineRule="auto"/>
        <w:jc w:val="both"/>
        <w:rPr>
          <w:sz w:val="20"/>
          <w:szCs w:val="20"/>
          <w:lang w:val="it-IT"/>
        </w:rPr>
      </w:pPr>
    </w:p>
    <w:p w:rsidR="00EF04DD" w:rsidRDefault="00EF04DD" w:rsidP="00EF04DD">
      <w:pPr>
        <w:spacing w:after="0" w:line="240" w:lineRule="auto"/>
        <w:jc w:val="both"/>
        <w:rPr>
          <w:sz w:val="20"/>
          <w:szCs w:val="20"/>
          <w:lang w:val="it-IT"/>
        </w:rPr>
      </w:pPr>
      <w:r w:rsidRPr="00C416E1">
        <w:rPr>
          <w:sz w:val="20"/>
          <w:szCs w:val="20"/>
          <w:lang w:val="it-IT"/>
        </w:rPr>
        <w:t>B1</w:t>
      </w:r>
      <w:r>
        <w:rPr>
          <w:sz w:val="20"/>
          <w:szCs w:val="20"/>
          <w:lang w:val="it-IT"/>
        </w:rPr>
        <w:t xml:space="preserve"> </w:t>
      </w:r>
      <w:r w:rsidRPr="00C416E1">
        <w:rPr>
          <w:sz w:val="20"/>
          <w:szCs w:val="20"/>
          <w:lang w:val="it-IT"/>
        </w:rPr>
        <w:t>- Rispetto tetti consumo beni sanitari (obiettivo dipartimentale – al netto dei vaccini raccomandati e obbligatori</w:t>
      </w:r>
      <w:r>
        <w:rPr>
          <w:sz w:val="20"/>
          <w:szCs w:val="20"/>
          <w:lang w:val="it-IT"/>
        </w:rPr>
        <w:t>,</w:t>
      </w:r>
      <w:r w:rsidRPr="00C416E1">
        <w:rPr>
          <w:sz w:val="20"/>
          <w:szCs w:val="20"/>
          <w:lang w:val="it-IT"/>
        </w:rPr>
        <w:t xml:space="preserve"> DPI</w:t>
      </w:r>
      <w:r>
        <w:rPr>
          <w:sz w:val="20"/>
          <w:szCs w:val="20"/>
          <w:lang w:val="it-IT"/>
        </w:rPr>
        <w:t>, prodotti soggetti a rimborso da parte degli utenti)</w:t>
      </w:r>
    </w:p>
    <w:p w:rsidR="00EF04DD" w:rsidRDefault="00EF04DD" w:rsidP="00EF04DD">
      <w:pPr>
        <w:spacing w:after="0" w:line="240" w:lineRule="auto"/>
        <w:jc w:val="both"/>
        <w:rPr>
          <w:sz w:val="20"/>
          <w:szCs w:val="20"/>
          <w:lang w:val="it-IT"/>
        </w:rPr>
      </w:pPr>
      <w:r>
        <w:rPr>
          <w:sz w:val="20"/>
          <w:szCs w:val="20"/>
          <w:lang w:val="it-IT"/>
        </w:rPr>
        <w:t>B2 - Rispetto tetti budget di spesa annui delibera 2018</w:t>
      </w:r>
    </w:p>
    <w:p w:rsidR="00EF04DD" w:rsidRPr="00C416E1" w:rsidRDefault="00EF04DD" w:rsidP="00EF04DD">
      <w:pPr>
        <w:spacing w:after="0" w:line="240" w:lineRule="auto"/>
        <w:jc w:val="both"/>
        <w:rPr>
          <w:sz w:val="20"/>
          <w:szCs w:val="20"/>
          <w:lang w:val="it-IT"/>
        </w:rPr>
      </w:pPr>
    </w:p>
    <w:p w:rsidR="00EF04DD" w:rsidRPr="00C416E1" w:rsidRDefault="00EF04DD" w:rsidP="00EF04DD">
      <w:pPr>
        <w:spacing w:after="0" w:line="240" w:lineRule="auto"/>
        <w:jc w:val="both"/>
        <w:rPr>
          <w:sz w:val="20"/>
          <w:szCs w:val="20"/>
          <w:lang w:val="it-IT"/>
        </w:rPr>
      </w:pPr>
      <w:r w:rsidRPr="00C416E1">
        <w:rPr>
          <w:sz w:val="20"/>
          <w:szCs w:val="20"/>
          <w:lang w:val="it-IT"/>
        </w:rPr>
        <w:t>C1- Redazione del programma 9 del PLP 201</w:t>
      </w:r>
      <w:r>
        <w:rPr>
          <w:sz w:val="20"/>
          <w:szCs w:val="20"/>
          <w:lang w:val="it-IT"/>
        </w:rPr>
        <w:t>8</w:t>
      </w:r>
      <w:r w:rsidRPr="00C416E1">
        <w:rPr>
          <w:sz w:val="20"/>
          <w:szCs w:val="20"/>
          <w:lang w:val="it-IT"/>
        </w:rPr>
        <w:t xml:space="preserve"> - sicurezza alimentare - effettuazione di tutte le azioni previste per l'area di competenza</w:t>
      </w:r>
    </w:p>
    <w:p w:rsidR="00EF04DD" w:rsidRPr="00C416E1" w:rsidRDefault="00EF04DD" w:rsidP="00EF04DD">
      <w:pPr>
        <w:spacing w:after="0" w:line="240" w:lineRule="auto"/>
        <w:jc w:val="both"/>
        <w:rPr>
          <w:sz w:val="20"/>
          <w:szCs w:val="20"/>
          <w:lang w:val="it-IT"/>
        </w:rPr>
      </w:pPr>
      <w:r w:rsidRPr="00C416E1">
        <w:rPr>
          <w:sz w:val="20"/>
          <w:szCs w:val="20"/>
          <w:lang w:val="it-IT"/>
        </w:rPr>
        <w:t>C2- Redazione del Piano aziendale integrato di sicurezza alimentare (PAISA) sulla base delle indicazioni contenute nel Piano Regionale Integrato di sicurezza alimentare (PRISA) e effettuazione delle attività di vigilanza, controllo e campionamento previste nel documento di programmazione</w:t>
      </w:r>
    </w:p>
    <w:p w:rsidR="00EF04DD" w:rsidRPr="00C416E1" w:rsidRDefault="00EF04DD" w:rsidP="00EF04DD">
      <w:pPr>
        <w:spacing w:after="0" w:line="240" w:lineRule="auto"/>
        <w:jc w:val="both"/>
        <w:rPr>
          <w:sz w:val="20"/>
          <w:szCs w:val="20"/>
          <w:lang w:val="it-IT"/>
        </w:rPr>
      </w:pPr>
    </w:p>
    <w:p w:rsidR="00EF04DD" w:rsidRPr="00D3127A" w:rsidRDefault="00EF04DD" w:rsidP="00EF04DD">
      <w:pPr>
        <w:spacing w:after="0" w:line="240" w:lineRule="auto"/>
        <w:jc w:val="both"/>
        <w:rPr>
          <w:b/>
          <w:sz w:val="20"/>
          <w:szCs w:val="20"/>
          <w:lang w:val="it-IT"/>
        </w:rPr>
      </w:pPr>
      <w:r w:rsidRPr="00D3127A">
        <w:rPr>
          <w:b/>
          <w:sz w:val="20"/>
          <w:szCs w:val="20"/>
          <w:lang w:val="it-IT"/>
        </w:rPr>
        <w:t>Area</w:t>
      </w:r>
      <w:r>
        <w:rPr>
          <w:b/>
          <w:sz w:val="20"/>
          <w:szCs w:val="20"/>
          <w:lang w:val="it-IT"/>
        </w:rPr>
        <w:t xml:space="preserve"> </w:t>
      </w:r>
      <w:r w:rsidRPr="00D3127A">
        <w:rPr>
          <w:b/>
          <w:sz w:val="20"/>
          <w:szCs w:val="20"/>
          <w:lang w:val="it-IT"/>
        </w:rPr>
        <w:t>B</w:t>
      </w:r>
      <w:r>
        <w:rPr>
          <w:b/>
          <w:sz w:val="20"/>
          <w:szCs w:val="20"/>
          <w:lang w:val="it-IT"/>
        </w:rPr>
        <w:t>/PMPPV</w:t>
      </w:r>
    </w:p>
    <w:p w:rsidR="00EF04DD" w:rsidRDefault="00EF04DD" w:rsidP="00EF04DD">
      <w:pPr>
        <w:spacing w:after="0" w:line="240" w:lineRule="auto"/>
        <w:jc w:val="both"/>
        <w:rPr>
          <w:sz w:val="20"/>
          <w:szCs w:val="20"/>
          <w:lang w:val="it-IT"/>
        </w:rPr>
      </w:pPr>
      <w:r w:rsidRPr="00C416E1">
        <w:rPr>
          <w:sz w:val="20"/>
          <w:szCs w:val="20"/>
          <w:lang w:val="it-IT"/>
        </w:rPr>
        <w:t xml:space="preserve">A1- </w:t>
      </w:r>
      <w:r>
        <w:rPr>
          <w:sz w:val="20"/>
          <w:szCs w:val="20"/>
          <w:lang w:val="it-IT"/>
        </w:rPr>
        <w:t>Creazione di un gruppo di lavoro di Servizio, per gli adempimenti legati alla Privacy:</w:t>
      </w:r>
    </w:p>
    <w:p w:rsidR="00EF04DD" w:rsidRDefault="00EF04DD" w:rsidP="00EF04DD">
      <w:pPr>
        <w:numPr>
          <w:ilvl w:val="0"/>
          <w:numId w:val="39"/>
        </w:numPr>
        <w:spacing w:after="0" w:line="240" w:lineRule="auto"/>
        <w:jc w:val="both"/>
        <w:rPr>
          <w:sz w:val="20"/>
          <w:szCs w:val="20"/>
          <w:lang w:val="it-IT"/>
        </w:rPr>
      </w:pPr>
      <w:r>
        <w:rPr>
          <w:sz w:val="20"/>
          <w:szCs w:val="20"/>
          <w:lang w:val="it-IT"/>
        </w:rPr>
        <w:t>Atti formali di adeguamento alla normativa</w:t>
      </w:r>
    </w:p>
    <w:p w:rsidR="00EF04DD" w:rsidRDefault="00EF04DD" w:rsidP="00EF04DD">
      <w:pPr>
        <w:numPr>
          <w:ilvl w:val="0"/>
          <w:numId w:val="39"/>
        </w:numPr>
        <w:spacing w:after="0" w:line="240" w:lineRule="auto"/>
        <w:jc w:val="both"/>
        <w:rPr>
          <w:sz w:val="20"/>
          <w:szCs w:val="20"/>
          <w:lang w:val="it-IT"/>
        </w:rPr>
      </w:pPr>
      <w:r>
        <w:rPr>
          <w:sz w:val="20"/>
          <w:szCs w:val="20"/>
          <w:lang w:val="it-IT"/>
        </w:rPr>
        <w:t>Formazione del personale</w:t>
      </w:r>
    </w:p>
    <w:p w:rsidR="00EF04DD" w:rsidRPr="00C416E1" w:rsidRDefault="00EF04DD" w:rsidP="00EF04DD">
      <w:pPr>
        <w:numPr>
          <w:ilvl w:val="0"/>
          <w:numId w:val="39"/>
        </w:numPr>
        <w:spacing w:after="0" w:line="240" w:lineRule="auto"/>
        <w:jc w:val="both"/>
        <w:rPr>
          <w:sz w:val="20"/>
          <w:szCs w:val="20"/>
          <w:lang w:val="it-IT"/>
        </w:rPr>
      </w:pPr>
      <w:r>
        <w:rPr>
          <w:sz w:val="20"/>
          <w:szCs w:val="20"/>
          <w:lang w:val="it-IT"/>
        </w:rPr>
        <w:t>Adeguamento della modulistica</w:t>
      </w:r>
    </w:p>
    <w:p w:rsidR="00EF04DD" w:rsidRDefault="00EF04DD" w:rsidP="00EF04DD">
      <w:pPr>
        <w:spacing w:after="0" w:line="240" w:lineRule="auto"/>
        <w:jc w:val="both"/>
        <w:rPr>
          <w:sz w:val="20"/>
          <w:szCs w:val="20"/>
          <w:lang w:val="it-IT"/>
        </w:rPr>
      </w:pPr>
      <w:r w:rsidRPr="00C416E1">
        <w:rPr>
          <w:sz w:val="20"/>
          <w:szCs w:val="20"/>
          <w:lang w:val="it-IT"/>
        </w:rPr>
        <w:t>A2- ADEMPIMENTI DGR 2/3/2015 N.34-1131 PIANO ATTUATIVO DI CERTIFICABILITÀ:</w:t>
      </w:r>
      <w:r>
        <w:rPr>
          <w:sz w:val="20"/>
          <w:szCs w:val="20"/>
          <w:lang w:val="it-IT"/>
        </w:rPr>
        <w:t xml:space="preserve"> elaborazione delle istruzioni operative</w:t>
      </w:r>
    </w:p>
    <w:p w:rsidR="00EF04DD" w:rsidRPr="00C416E1" w:rsidRDefault="00EF04DD" w:rsidP="00EF04DD">
      <w:pPr>
        <w:spacing w:after="0" w:line="240" w:lineRule="auto"/>
        <w:jc w:val="both"/>
        <w:rPr>
          <w:sz w:val="20"/>
          <w:szCs w:val="20"/>
          <w:lang w:val="it-IT"/>
        </w:rPr>
      </w:pPr>
      <w:r w:rsidRPr="00C416E1">
        <w:rPr>
          <w:sz w:val="20"/>
          <w:szCs w:val="20"/>
          <w:lang w:val="it-IT"/>
        </w:rPr>
        <w:t xml:space="preserve">A3- </w:t>
      </w:r>
      <w:r>
        <w:rPr>
          <w:sz w:val="20"/>
          <w:szCs w:val="20"/>
          <w:lang w:val="it-IT"/>
        </w:rPr>
        <w:t xml:space="preserve">Applicazione degli adempimenti assegnati dal Piano triennale della prevenzione della corruzione e della trasparenza – Relazione al R.P.C.T. entro 30 novembre sull’attività svolta (paragrafo 1.5 del piano triennale della prevenzione della corruzione e della trasparenza) </w:t>
      </w:r>
    </w:p>
    <w:p w:rsidR="00EF04DD" w:rsidRDefault="00EF04DD" w:rsidP="00EF04DD">
      <w:pPr>
        <w:spacing w:after="0" w:line="240" w:lineRule="auto"/>
        <w:jc w:val="both"/>
        <w:rPr>
          <w:sz w:val="20"/>
          <w:szCs w:val="20"/>
          <w:lang w:val="it-IT"/>
        </w:rPr>
      </w:pPr>
      <w:r>
        <w:rPr>
          <w:sz w:val="20"/>
          <w:szCs w:val="20"/>
          <w:lang w:val="it-IT"/>
        </w:rPr>
        <w:t>A4 – Organizzazione di eventi informativi rivolti agli OSA (operatori del settore alimentare) attraverso le associazion di categoria, al fine di fornire esaustive informazioni sulle nuove SCIA. Aggiornamento del sito aziendale (modulistica e indicazioni operative)</w:t>
      </w:r>
    </w:p>
    <w:p w:rsidR="00EF04DD" w:rsidRPr="00C416E1" w:rsidRDefault="00EF04DD" w:rsidP="00EF04DD">
      <w:pPr>
        <w:spacing w:after="0" w:line="240" w:lineRule="auto"/>
        <w:jc w:val="both"/>
        <w:rPr>
          <w:sz w:val="20"/>
          <w:szCs w:val="20"/>
          <w:lang w:val="it-IT"/>
        </w:rPr>
      </w:pPr>
    </w:p>
    <w:p w:rsidR="00EF04DD" w:rsidRDefault="00EF04DD" w:rsidP="00EF04DD">
      <w:pPr>
        <w:spacing w:after="0" w:line="240" w:lineRule="auto"/>
        <w:jc w:val="both"/>
        <w:rPr>
          <w:sz w:val="20"/>
          <w:szCs w:val="20"/>
          <w:lang w:val="it-IT"/>
        </w:rPr>
      </w:pPr>
      <w:r w:rsidRPr="00C416E1">
        <w:rPr>
          <w:sz w:val="20"/>
          <w:szCs w:val="20"/>
          <w:lang w:val="it-IT"/>
        </w:rPr>
        <w:t>B1</w:t>
      </w:r>
      <w:r>
        <w:rPr>
          <w:sz w:val="20"/>
          <w:szCs w:val="20"/>
          <w:lang w:val="it-IT"/>
        </w:rPr>
        <w:t xml:space="preserve"> </w:t>
      </w:r>
      <w:r w:rsidRPr="00C416E1">
        <w:rPr>
          <w:sz w:val="20"/>
          <w:szCs w:val="20"/>
          <w:lang w:val="it-IT"/>
        </w:rPr>
        <w:t>- Rispetto tetti consumo beni sanitari (obiettivo dipartimentale – al netto dei vaccini raccomandati e obbligatori</w:t>
      </w:r>
      <w:r>
        <w:rPr>
          <w:sz w:val="20"/>
          <w:szCs w:val="20"/>
          <w:lang w:val="it-IT"/>
        </w:rPr>
        <w:t>,</w:t>
      </w:r>
      <w:r w:rsidRPr="00C416E1">
        <w:rPr>
          <w:sz w:val="20"/>
          <w:szCs w:val="20"/>
          <w:lang w:val="it-IT"/>
        </w:rPr>
        <w:t xml:space="preserve"> DPI</w:t>
      </w:r>
      <w:r>
        <w:rPr>
          <w:sz w:val="20"/>
          <w:szCs w:val="20"/>
          <w:lang w:val="it-IT"/>
        </w:rPr>
        <w:t>, prodotti soggetti a rimborso da parte degli utenti)</w:t>
      </w:r>
    </w:p>
    <w:p w:rsidR="00EF04DD" w:rsidRDefault="00EF04DD" w:rsidP="00EF04DD">
      <w:pPr>
        <w:spacing w:after="0" w:line="240" w:lineRule="auto"/>
        <w:jc w:val="both"/>
        <w:rPr>
          <w:sz w:val="20"/>
          <w:szCs w:val="20"/>
          <w:lang w:val="it-IT"/>
        </w:rPr>
      </w:pPr>
      <w:r>
        <w:rPr>
          <w:sz w:val="20"/>
          <w:szCs w:val="20"/>
          <w:lang w:val="it-IT"/>
        </w:rPr>
        <w:t>B2 - Rispetto tetti budget di spesa annui delibera 2018</w:t>
      </w:r>
    </w:p>
    <w:p w:rsidR="00EF04DD" w:rsidRDefault="00EF04DD" w:rsidP="00EF04DD">
      <w:pPr>
        <w:spacing w:after="0" w:line="240" w:lineRule="auto"/>
        <w:jc w:val="both"/>
        <w:rPr>
          <w:sz w:val="20"/>
          <w:szCs w:val="20"/>
          <w:lang w:val="it-IT"/>
        </w:rPr>
      </w:pPr>
    </w:p>
    <w:p w:rsidR="00EF04DD" w:rsidRPr="00C416E1" w:rsidRDefault="00EF04DD" w:rsidP="00EF04DD">
      <w:pPr>
        <w:spacing w:after="0" w:line="240" w:lineRule="auto"/>
        <w:jc w:val="both"/>
        <w:rPr>
          <w:sz w:val="20"/>
          <w:szCs w:val="20"/>
          <w:lang w:val="it-IT"/>
        </w:rPr>
      </w:pPr>
      <w:r w:rsidRPr="00C416E1">
        <w:rPr>
          <w:sz w:val="20"/>
          <w:szCs w:val="20"/>
          <w:lang w:val="it-IT"/>
        </w:rPr>
        <w:t>C1</w:t>
      </w:r>
      <w:r>
        <w:rPr>
          <w:sz w:val="20"/>
          <w:szCs w:val="20"/>
          <w:lang w:val="it-IT"/>
        </w:rPr>
        <w:t xml:space="preserve"> </w:t>
      </w:r>
      <w:r w:rsidRPr="00C416E1">
        <w:rPr>
          <w:sz w:val="20"/>
          <w:szCs w:val="20"/>
          <w:lang w:val="it-IT"/>
        </w:rPr>
        <w:t>- Redazione del programma 9 del PLP 201</w:t>
      </w:r>
      <w:r>
        <w:rPr>
          <w:sz w:val="20"/>
          <w:szCs w:val="20"/>
          <w:lang w:val="it-IT"/>
        </w:rPr>
        <w:t>8</w:t>
      </w:r>
      <w:r w:rsidRPr="00C416E1">
        <w:rPr>
          <w:sz w:val="20"/>
          <w:szCs w:val="20"/>
          <w:lang w:val="it-IT"/>
        </w:rPr>
        <w:t xml:space="preserve"> - sicurezza alimentare - effettuazione di tutte le azioni previste per l'area di competenza</w:t>
      </w:r>
    </w:p>
    <w:p w:rsidR="00EF04DD" w:rsidRDefault="00EF04DD" w:rsidP="00EF04DD">
      <w:pPr>
        <w:spacing w:after="0" w:line="240" w:lineRule="auto"/>
        <w:jc w:val="both"/>
        <w:rPr>
          <w:sz w:val="20"/>
          <w:szCs w:val="20"/>
          <w:lang w:val="it-IT"/>
        </w:rPr>
      </w:pPr>
      <w:r w:rsidRPr="00C416E1">
        <w:rPr>
          <w:sz w:val="20"/>
          <w:szCs w:val="20"/>
          <w:lang w:val="it-IT"/>
        </w:rPr>
        <w:t>C2</w:t>
      </w:r>
      <w:r>
        <w:rPr>
          <w:sz w:val="20"/>
          <w:szCs w:val="20"/>
          <w:lang w:val="it-IT"/>
        </w:rPr>
        <w:t xml:space="preserve"> </w:t>
      </w:r>
      <w:r w:rsidRPr="00C416E1">
        <w:rPr>
          <w:sz w:val="20"/>
          <w:szCs w:val="20"/>
          <w:lang w:val="it-IT"/>
        </w:rPr>
        <w:t>- Redazione del Piano aziendale integrato di sicurezza alimentare (PAISA) sulla base delle indicazioni contenute nel Piano Regionale Integrato di sicurezza alimentare (PRISA) e effettuazione delle attività di vigilanza, controllo e campionamento previste nel documento di programmazione</w:t>
      </w:r>
    </w:p>
    <w:p w:rsidR="00EF04DD" w:rsidRPr="00C416E1" w:rsidRDefault="00EF04DD" w:rsidP="00EF04DD">
      <w:pPr>
        <w:spacing w:after="0" w:line="240" w:lineRule="auto"/>
        <w:jc w:val="both"/>
        <w:rPr>
          <w:sz w:val="20"/>
          <w:szCs w:val="20"/>
          <w:lang w:val="it-IT"/>
        </w:rPr>
      </w:pPr>
      <w:r>
        <w:rPr>
          <w:sz w:val="20"/>
          <w:szCs w:val="20"/>
          <w:lang w:val="it-IT"/>
        </w:rPr>
        <w:t>C3 - Revisione/aggiornamento delle Procedure/Istruzioni operative  delle attività relative alla “Funzione – Presidio Multizonale di Profilassi e Polizia Veterinaria (PMPPV), con particolare riferimento alle emergenze veterinarie</w:t>
      </w:r>
    </w:p>
    <w:p w:rsidR="00EF04DD" w:rsidRPr="00C416E1" w:rsidRDefault="00EF04DD" w:rsidP="00EF04DD">
      <w:pPr>
        <w:spacing w:after="0" w:line="240" w:lineRule="auto"/>
        <w:jc w:val="both"/>
        <w:rPr>
          <w:sz w:val="20"/>
          <w:szCs w:val="20"/>
          <w:lang w:val="it-IT"/>
        </w:rPr>
      </w:pPr>
    </w:p>
    <w:p w:rsidR="00EF04DD" w:rsidRPr="00D3127A" w:rsidRDefault="00EF04DD" w:rsidP="00EF04DD">
      <w:pPr>
        <w:spacing w:after="0" w:line="240" w:lineRule="auto"/>
        <w:jc w:val="both"/>
        <w:rPr>
          <w:b/>
          <w:sz w:val="20"/>
          <w:szCs w:val="20"/>
          <w:lang w:val="it-IT"/>
        </w:rPr>
      </w:pPr>
      <w:r w:rsidRPr="00D3127A">
        <w:rPr>
          <w:b/>
          <w:sz w:val="20"/>
          <w:szCs w:val="20"/>
          <w:lang w:val="it-IT"/>
        </w:rPr>
        <w:t>Area C</w:t>
      </w:r>
    </w:p>
    <w:p w:rsidR="00EF04DD" w:rsidRDefault="00EF04DD" w:rsidP="00EF04DD">
      <w:pPr>
        <w:spacing w:after="0" w:line="240" w:lineRule="auto"/>
        <w:jc w:val="both"/>
        <w:rPr>
          <w:sz w:val="20"/>
          <w:szCs w:val="20"/>
          <w:lang w:val="it-IT"/>
        </w:rPr>
      </w:pPr>
      <w:r w:rsidRPr="00C416E1">
        <w:rPr>
          <w:sz w:val="20"/>
          <w:szCs w:val="20"/>
          <w:lang w:val="it-IT"/>
        </w:rPr>
        <w:t>A1</w:t>
      </w:r>
      <w:r>
        <w:rPr>
          <w:sz w:val="20"/>
          <w:szCs w:val="20"/>
          <w:lang w:val="it-IT"/>
        </w:rPr>
        <w:t xml:space="preserve"> </w:t>
      </w:r>
      <w:r w:rsidRPr="00C416E1">
        <w:rPr>
          <w:sz w:val="20"/>
          <w:szCs w:val="20"/>
          <w:lang w:val="it-IT"/>
        </w:rPr>
        <w:t xml:space="preserve">- </w:t>
      </w:r>
      <w:r>
        <w:rPr>
          <w:sz w:val="20"/>
          <w:szCs w:val="20"/>
          <w:lang w:val="it-IT"/>
        </w:rPr>
        <w:t>Creazione di un gruppo di lavoro di Servizio, per gli adempimenti legati alla Privacy:</w:t>
      </w:r>
    </w:p>
    <w:p w:rsidR="00EF04DD" w:rsidRDefault="00EF04DD" w:rsidP="00EF04DD">
      <w:pPr>
        <w:numPr>
          <w:ilvl w:val="0"/>
          <w:numId w:val="40"/>
        </w:numPr>
        <w:spacing w:after="0" w:line="240" w:lineRule="auto"/>
        <w:jc w:val="both"/>
        <w:rPr>
          <w:sz w:val="20"/>
          <w:szCs w:val="20"/>
          <w:lang w:val="it-IT"/>
        </w:rPr>
      </w:pPr>
      <w:r>
        <w:rPr>
          <w:sz w:val="20"/>
          <w:szCs w:val="20"/>
          <w:lang w:val="it-IT"/>
        </w:rPr>
        <w:t>Atti formali di adeguamento alla normativa</w:t>
      </w:r>
    </w:p>
    <w:p w:rsidR="00EF04DD" w:rsidRDefault="00EF04DD" w:rsidP="00EF04DD">
      <w:pPr>
        <w:numPr>
          <w:ilvl w:val="0"/>
          <w:numId w:val="40"/>
        </w:numPr>
        <w:spacing w:after="0" w:line="240" w:lineRule="auto"/>
        <w:jc w:val="both"/>
        <w:rPr>
          <w:sz w:val="20"/>
          <w:szCs w:val="20"/>
          <w:lang w:val="it-IT"/>
        </w:rPr>
      </w:pPr>
      <w:r>
        <w:rPr>
          <w:sz w:val="20"/>
          <w:szCs w:val="20"/>
          <w:lang w:val="it-IT"/>
        </w:rPr>
        <w:t>Formazione del personale</w:t>
      </w:r>
    </w:p>
    <w:p w:rsidR="00EF04DD" w:rsidRPr="00C416E1" w:rsidRDefault="00EF04DD" w:rsidP="00EF04DD">
      <w:pPr>
        <w:numPr>
          <w:ilvl w:val="0"/>
          <w:numId w:val="40"/>
        </w:numPr>
        <w:spacing w:after="0" w:line="240" w:lineRule="auto"/>
        <w:jc w:val="both"/>
        <w:rPr>
          <w:sz w:val="20"/>
          <w:szCs w:val="20"/>
          <w:lang w:val="it-IT"/>
        </w:rPr>
      </w:pPr>
      <w:r>
        <w:rPr>
          <w:sz w:val="20"/>
          <w:szCs w:val="20"/>
          <w:lang w:val="it-IT"/>
        </w:rPr>
        <w:t>Adeguamento della modulistica</w:t>
      </w:r>
    </w:p>
    <w:p w:rsidR="00EF04DD" w:rsidRDefault="00EF04DD" w:rsidP="00EF04DD">
      <w:pPr>
        <w:spacing w:after="0" w:line="240" w:lineRule="auto"/>
        <w:jc w:val="both"/>
        <w:rPr>
          <w:sz w:val="20"/>
          <w:szCs w:val="20"/>
          <w:lang w:val="it-IT"/>
        </w:rPr>
      </w:pPr>
      <w:r w:rsidRPr="00C416E1">
        <w:rPr>
          <w:sz w:val="20"/>
          <w:szCs w:val="20"/>
          <w:lang w:val="it-IT"/>
        </w:rPr>
        <w:t>A2</w:t>
      </w:r>
      <w:r>
        <w:rPr>
          <w:sz w:val="20"/>
          <w:szCs w:val="20"/>
          <w:lang w:val="it-IT"/>
        </w:rPr>
        <w:t xml:space="preserve"> </w:t>
      </w:r>
      <w:r w:rsidRPr="00C416E1">
        <w:rPr>
          <w:sz w:val="20"/>
          <w:szCs w:val="20"/>
          <w:lang w:val="it-IT"/>
        </w:rPr>
        <w:t>- ADEMPIMENTI DGR 2/3/2015 N.34-1131 PIANO ATTUATIVO DI CERTIFICABILITÀ:</w:t>
      </w:r>
      <w:r>
        <w:rPr>
          <w:sz w:val="20"/>
          <w:szCs w:val="20"/>
          <w:lang w:val="it-IT"/>
        </w:rPr>
        <w:t xml:space="preserve"> elaborazione delle istruzioni operative</w:t>
      </w:r>
    </w:p>
    <w:p w:rsidR="00EF04DD" w:rsidRPr="00C416E1" w:rsidRDefault="00EF04DD" w:rsidP="00EF04DD">
      <w:pPr>
        <w:spacing w:after="0" w:line="240" w:lineRule="auto"/>
        <w:jc w:val="both"/>
        <w:rPr>
          <w:sz w:val="20"/>
          <w:szCs w:val="20"/>
          <w:lang w:val="it-IT"/>
        </w:rPr>
      </w:pPr>
      <w:r w:rsidRPr="00C416E1">
        <w:rPr>
          <w:sz w:val="20"/>
          <w:szCs w:val="20"/>
          <w:lang w:val="it-IT"/>
        </w:rPr>
        <w:t>A3</w:t>
      </w:r>
      <w:r>
        <w:rPr>
          <w:sz w:val="20"/>
          <w:szCs w:val="20"/>
          <w:lang w:val="it-IT"/>
        </w:rPr>
        <w:t xml:space="preserve"> </w:t>
      </w:r>
      <w:r w:rsidRPr="00C416E1">
        <w:rPr>
          <w:sz w:val="20"/>
          <w:szCs w:val="20"/>
          <w:lang w:val="it-IT"/>
        </w:rPr>
        <w:t xml:space="preserve">- </w:t>
      </w:r>
      <w:r>
        <w:rPr>
          <w:sz w:val="20"/>
          <w:szCs w:val="20"/>
          <w:lang w:val="it-IT"/>
        </w:rPr>
        <w:t xml:space="preserve">Applicazione degli adempimenti assegnati dal Piano triennale della prevenzione della corruzione e della trasparenza – Relazione al R.P.C.T. entro 30 novembre sull’attività svolta (paragrafo 1.5 del piano triennale della prevenzione della corruzione e della trasparenza) </w:t>
      </w:r>
    </w:p>
    <w:p w:rsidR="00EF04DD" w:rsidRDefault="00EF04DD" w:rsidP="00EF04DD">
      <w:pPr>
        <w:spacing w:after="0" w:line="240" w:lineRule="auto"/>
        <w:jc w:val="both"/>
        <w:rPr>
          <w:sz w:val="20"/>
          <w:szCs w:val="20"/>
          <w:lang w:val="it-IT"/>
        </w:rPr>
      </w:pPr>
      <w:r>
        <w:rPr>
          <w:sz w:val="20"/>
          <w:szCs w:val="20"/>
          <w:lang w:val="it-IT"/>
        </w:rPr>
        <w:t xml:space="preserve">A4 – Organizzazione di eventi informativi rivolti agli OSA (operatori del settore alimentare) attraverso le associazion di categoria, al fine di fornire esaustive informazioni sulle nuove SCIA. Aggiornamento del sito aziendale (modulistica e indicazioni operative) </w:t>
      </w:r>
    </w:p>
    <w:p w:rsidR="00EF04DD" w:rsidRDefault="00EF04DD" w:rsidP="00EF04DD">
      <w:pPr>
        <w:spacing w:after="0" w:line="240" w:lineRule="auto"/>
        <w:jc w:val="both"/>
        <w:rPr>
          <w:sz w:val="20"/>
          <w:szCs w:val="20"/>
          <w:lang w:val="it-IT"/>
        </w:rPr>
      </w:pPr>
      <w:r w:rsidRPr="00C416E1">
        <w:rPr>
          <w:sz w:val="20"/>
          <w:szCs w:val="20"/>
          <w:lang w:val="it-IT"/>
        </w:rPr>
        <w:t>B1</w:t>
      </w:r>
      <w:r>
        <w:rPr>
          <w:sz w:val="20"/>
          <w:szCs w:val="20"/>
          <w:lang w:val="it-IT"/>
        </w:rPr>
        <w:t xml:space="preserve"> </w:t>
      </w:r>
      <w:r w:rsidRPr="00C416E1">
        <w:rPr>
          <w:sz w:val="20"/>
          <w:szCs w:val="20"/>
          <w:lang w:val="it-IT"/>
        </w:rPr>
        <w:t>- Rispetto tetti consumo beni sanitari (obiettivo dipartimentale – al netto dei vaccini raccomandati e obbligatori</w:t>
      </w:r>
      <w:r>
        <w:rPr>
          <w:sz w:val="20"/>
          <w:szCs w:val="20"/>
          <w:lang w:val="it-IT"/>
        </w:rPr>
        <w:t>,</w:t>
      </w:r>
      <w:r w:rsidRPr="00C416E1">
        <w:rPr>
          <w:sz w:val="20"/>
          <w:szCs w:val="20"/>
          <w:lang w:val="it-IT"/>
        </w:rPr>
        <w:t xml:space="preserve"> DPI</w:t>
      </w:r>
      <w:r>
        <w:rPr>
          <w:sz w:val="20"/>
          <w:szCs w:val="20"/>
          <w:lang w:val="it-IT"/>
        </w:rPr>
        <w:t>, prodotti soggetti a rimborso da parte degli utenti)</w:t>
      </w:r>
    </w:p>
    <w:p w:rsidR="00EF04DD" w:rsidRDefault="00EF04DD" w:rsidP="00EF04DD">
      <w:pPr>
        <w:spacing w:after="0" w:line="240" w:lineRule="auto"/>
        <w:jc w:val="both"/>
        <w:rPr>
          <w:sz w:val="20"/>
          <w:szCs w:val="20"/>
          <w:lang w:val="it-IT"/>
        </w:rPr>
      </w:pPr>
      <w:r>
        <w:rPr>
          <w:sz w:val="20"/>
          <w:szCs w:val="20"/>
          <w:lang w:val="it-IT"/>
        </w:rPr>
        <w:t>B2 - Rispetto tetti budget di spesa annui delibera 2018</w:t>
      </w:r>
    </w:p>
    <w:p w:rsidR="00EF04DD" w:rsidRPr="00C416E1" w:rsidRDefault="00EF04DD" w:rsidP="00EF04DD">
      <w:pPr>
        <w:spacing w:after="0" w:line="240" w:lineRule="auto"/>
        <w:jc w:val="both"/>
        <w:rPr>
          <w:sz w:val="20"/>
          <w:szCs w:val="20"/>
          <w:lang w:val="it-IT"/>
        </w:rPr>
      </w:pPr>
    </w:p>
    <w:p w:rsidR="00EF04DD" w:rsidRDefault="00EF04DD" w:rsidP="00EF04DD">
      <w:pPr>
        <w:spacing w:after="0" w:line="240" w:lineRule="auto"/>
        <w:jc w:val="both"/>
        <w:rPr>
          <w:sz w:val="20"/>
          <w:szCs w:val="20"/>
          <w:lang w:val="it-IT"/>
        </w:rPr>
      </w:pPr>
      <w:r w:rsidRPr="00C416E1">
        <w:rPr>
          <w:sz w:val="20"/>
          <w:szCs w:val="20"/>
          <w:lang w:val="it-IT"/>
        </w:rPr>
        <w:t>C1</w:t>
      </w:r>
      <w:r>
        <w:rPr>
          <w:sz w:val="20"/>
          <w:szCs w:val="20"/>
          <w:lang w:val="it-IT"/>
        </w:rPr>
        <w:t xml:space="preserve"> </w:t>
      </w:r>
      <w:r w:rsidRPr="00C416E1">
        <w:rPr>
          <w:sz w:val="20"/>
          <w:szCs w:val="20"/>
          <w:lang w:val="it-IT"/>
        </w:rPr>
        <w:t>- Redazione del programma 9 del PLP 2016 - sicurezza alimentare - effettuazione di tutte le azioni previste per l'area di competenza</w:t>
      </w:r>
    </w:p>
    <w:p w:rsidR="00EF04DD" w:rsidRDefault="00EF04DD" w:rsidP="00EF04DD">
      <w:pPr>
        <w:spacing w:after="0" w:line="240" w:lineRule="auto"/>
        <w:jc w:val="both"/>
        <w:rPr>
          <w:sz w:val="20"/>
          <w:szCs w:val="20"/>
          <w:lang w:val="it-IT"/>
        </w:rPr>
      </w:pPr>
      <w:r w:rsidRPr="00C416E1">
        <w:rPr>
          <w:sz w:val="20"/>
          <w:szCs w:val="20"/>
          <w:lang w:val="it-IT"/>
        </w:rPr>
        <w:t>C2</w:t>
      </w:r>
      <w:r>
        <w:rPr>
          <w:sz w:val="20"/>
          <w:szCs w:val="20"/>
          <w:lang w:val="it-IT"/>
        </w:rPr>
        <w:t xml:space="preserve"> </w:t>
      </w:r>
      <w:r w:rsidRPr="00C416E1">
        <w:rPr>
          <w:sz w:val="20"/>
          <w:szCs w:val="20"/>
          <w:lang w:val="it-IT"/>
        </w:rPr>
        <w:t>- Redazione del Piano aziendale integrato di sicurezza alimentare (PAISA) sulla base delle indicazioni contenute nel Piano Regionale Integrato di sicurezza alimentare (PRISA) e effettuazione delle attività di vigilanza, controllo e campionamento previste nel documento di programmazione</w:t>
      </w:r>
    </w:p>
    <w:p w:rsidR="00EF04DD" w:rsidRDefault="00EF04DD" w:rsidP="00EF04DD">
      <w:pPr>
        <w:spacing w:after="0" w:line="240" w:lineRule="auto"/>
        <w:jc w:val="both"/>
        <w:rPr>
          <w:sz w:val="20"/>
          <w:szCs w:val="20"/>
          <w:lang w:val="it-IT"/>
        </w:rPr>
      </w:pPr>
      <w:r>
        <w:rPr>
          <w:sz w:val="20"/>
          <w:szCs w:val="20"/>
          <w:lang w:val="it-IT"/>
        </w:rPr>
        <w:t>C3 – Oragnizzazione di eventi informativi rivolti agli allevatori, veterinari L.P. e ASL, al fine di fornire esaustive informazioni sugli adempimenti relativi alla prescrizione veterinaria, in formato elettronico. Aggiornamento del sito aziendale (indicazioni operative)</w:t>
      </w:r>
    </w:p>
    <w:p w:rsidR="00EF04DD" w:rsidRDefault="00EF04DD" w:rsidP="00EF04DD">
      <w:pPr>
        <w:spacing w:after="0" w:line="240" w:lineRule="auto"/>
        <w:jc w:val="both"/>
        <w:rPr>
          <w:sz w:val="20"/>
          <w:szCs w:val="20"/>
          <w:lang w:val="it-IT"/>
        </w:rPr>
      </w:pPr>
      <w:r>
        <w:rPr>
          <w:sz w:val="20"/>
          <w:szCs w:val="20"/>
          <w:lang w:val="it-IT"/>
        </w:rPr>
        <w:t>C4 – Verifica (a partire dal 01/09/18) del rispetto della norma relativa alla tracciabilità dei medicinaliveterinari da parte degli impianti autorizzati a detenere scorte di medicinali</w:t>
      </w:r>
    </w:p>
    <w:p w:rsidR="00EF04DD" w:rsidRPr="00C416E1" w:rsidRDefault="00EF04DD" w:rsidP="00EF04DD">
      <w:pPr>
        <w:spacing w:after="0" w:line="240" w:lineRule="auto"/>
        <w:jc w:val="both"/>
        <w:rPr>
          <w:sz w:val="20"/>
          <w:szCs w:val="20"/>
          <w:lang w:val="it-IT"/>
        </w:rPr>
      </w:pPr>
    </w:p>
    <w:p w:rsidR="00EF04DD" w:rsidRPr="00C416E1" w:rsidRDefault="00EF04DD" w:rsidP="00EF04DD">
      <w:pPr>
        <w:spacing w:after="0" w:line="240" w:lineRule="auto"/>
        <w:jc w:val="both"/>
        <w:rPr>
          <w:b/>
          <w:sz w:val="20"/>
          <w:szCs w:val="20"/>
          <w:u w:val="single"/>
          <w:lang w:val="it-IT"/>
        </w:rPr>
      </w:pPr>
      <w:r w:rsidRPr="00C416E1">
        <w:rPr>
          <w:b/>
          <w:sz w:val="20"/>
          <w:szCs w:val="20"/>
          <w:u w:val="single"/>
          <w:lang w:val="it-IT"/>
        </w:rPr>
        <w:t>Dipartimento di Prevenzione ASL AL e Coordinamento PLP</w:t>
      </w:r>
    </w:p>
    <w:p w:rsidR="00EF04DD" w:rsidRPr="00C416E1" w:rsidRDefault="00EF04DD" w:rsidP="00EF04DD">
      <w:pPr>
        <w:widowControl w:val="0"/>
        <w:tabs>
          <w:tab w:val="left" w:pos="820"/>
        </w:tabs>
        <w:autoSpaceDE w:val="0"/>
        <w:autoSpaceDN w:val="0"/>
        <w:adjustRightInd w:val="0"/>
        <w:spacing w:after="0" w:line="240" w:lineRule="auto"/>
        <w:jc w:val="both"/>
        <w:rPr>
          <w:sz w:val="20"/>
          <w:szCs w:val="20"/>
          <w:lang w:val="it-IT"/>
        </w:rPr>
      </w:pPr>
    </w:p>
    <w:p w:rsidR="00EF04DD" w:rsidRPr="00C416E1" w:rsidRDefault="00EF04DD" w:rsidP="00EF04DD">
      <w:pPr>
        <w:widowControl w:val="0"/>
        <w:tabs>
          <w:tab w:val="left" w:pos="820"/>
        </w:tabs>
        <w:autoSpaceDE w:val="0"/>
        <w:autoSpaceDN w:val="0"/>
        <w:adjustRightInd w:val="0"/>
        <w:spacing w:after="0" w:line="240" w:lineRule="auto"/>
        <w:jc w:val="both"/>
        <w:rPr>
          <w:sz w:val="20"/>
          <w:szCs w:val="20"/>
          <w:lang w:val="it-IT"/>
        </w:rPr>
      </w:pPr>
      <w:r w:rsidRPr="00C416E1">
        <w:rPr>
          <w:rFonts w:cs="Arial"/>
          <w:sz w:val="20"/>
          <w:szCs w:val="20"/>
          <w:lang w:val="it-IT"/>
        </w:rPr>
        <w:t xml:space="preserve">A1- </w:t>
      </w:r>
      <w:r>
        <w:rPr>
          <w:rFonts w:cs="Arial"/>
          <w:sz w:val="20"/>
          <w:szCs w:val="20"/>
          <w:lang w:val="it-IT"/>
        </w:rPr>
        <w:t>Coordinamento per il raggiungimento degli obiettivi di attività delle Strutture afferenti il Dipartimento</w:t>
      </w:r>
    </w:p>
    <w:p w:rsidR="00EF04DD" w:rsidRPr="00C416E1" w:rsidRDefault="00EF04DD" w:rsidP="00EF04DD">
      <w:pPr>
        <w:spacing w:after="0" w:line="240" w:lineRule="auto"/>
        <w:ind w:firstLine="567"/>
        <w:jc w:val="both"/>
        <w:rPr>
          <w:sz w:val="20"/>
          <w:szCs w:val="20"/>
          <w:lang w:val="it-IT"/>
        </w:rPr>
      </w:pPr>
    </w:p>
    <w:p w:rsidR="00EF04DD" w:rsidRPr="00C416E1" w:rsidRDefault="00EF04DD" w:rsidP="00EF04DD">
      <w:pPr>
        <w:spacing w:after="0" w:line="240" w:lineRule="auto"/>
        <w:jc w:val="both"/>
        <w:rPr>
          <w:rFonts w:cs="Arial"/>
          <w:sz w:val="20"/>
          <w:szCs w:val="20"/>
          <w:lang w:val="it-IT"/>
        </w:rPr>
      </w:pPr>
      <w:r w:rsidRPr="00C416E1">
        <w:rPr>
          <w:rFonts w:cs="Arial"/>
          <w:sz w:val="20"/>
          <w:szCs w:val="20"/>
          <w:lang w:val="it-IT"/>
        </w:rPr>
        <w:t xml:space="preserve">B1- </w:t>
      </w:r>
      <w:r>
        <w:rPr>
          <w:rFonts w:cs="Arial"/>
          <w:sz w:val="20"/>
          <w:szCs w:val="20"/>
          <w:lang w:val="it-IT"/>
        </w:rPr>
        <w:t>Coordinamento per il raggiungimento degli obiettivi di efficienza delle Strutture afferenti il Dipartimento</w:t>
      </w:r>
    </w:p>
    <w:p w:rsidR="00EF04DD" w:rsidRPr="00C416E1" w:rsidRDefault="00EF04DD" w:rsidP="00EF04DD">
      <w:pPr>
        <w:spacing w:after="0" w:line="240" w:lineRule="auto"/>
        <w:jc w:val="both"/>
        <w:rPr>
          <w:sz w:val="20"/>
          <w:szCs w:val="20"/>
          <w:lang w:val="it-IT"/>
        </w:rPr>
      </w:pPr>
    </w:p>
    <w:p w:rsidR="00EF04DD" w:rsidRDefault="00EF04DD" w:rsidP="00EF04DD">
      <w:pPr>
        <w:spacing w:after="0" w:line="240" w:lineRule="auto"/>
        <w:jc w:val="both"/>
        <w:rPr>
          <w:rFonts w:cs="Arial"/>
          <w:sz w:val="20"/>
          <w:szCs w:val="20"/>
          <w:lang w:val="it-IT"/>
        </w:rPr>
      </w:pPr>
      <w:r w:rsidRPr="00C416E1">
        <w:rPr>
          <w:rFonts w:cs="Arial"/>
          <w:sz w:val="20"/>
          <w:szCs w:val="20"/>
          <w:lang w:val="it-IT"/>
        </w:rPr>
        <w:t xml:space="preserve">C1- </w:t>
      </w:r>
      <w:r>
        <w:rPr>
          <w:rFonts w:cs="Arial"/>
          <w:sz w:val="20"/>
          <w:szCs w:val="20"/>
          <w:lang w:val="it-IT"/>
        </w:rPr>
        <w:t>Coordinamento per il raggiungimento degli obiettivi di progetto delle Strutture afferenti il Dipartimento</w:t>
      </w:r>
    </w:p>
    <w:p w:rsidR="00EF04DD" w:rsidRPr="00C416E1" w:rsidRDefault="00EF04DD" w:rsidP="00EF04DD">
      <w:pPr>
        <w:spacing w:after="0" w:line="240" w:lineRule="auto"/>
        <w:jc w:val="both"/>
        <w:rPr>
          <w:rFonts w:cs="Arial"/>
          <w:sz w:val="20"/>
          <w:szCs w:val="20"/>
          <w:lang w:val="it-IT"/>
        </w:rPr>
      </w:pPr>
      <w:r>
        <w:rPr>
          <w:rFonts w:cs="Arial"/>
          <w:sz w:val="20"/>
          <w:szCs w:val="20"/>
          <w:lang w:val="it-IT"/>
        </w:rPr>
        <w:t xml:space="preserve">C2 – </w:t>
      </w:r>
      <w:r w:rsidRPr="00C416E1">
        <w:rPr>
          <w:rFonts w:cs="Arial"/>
          <w:sz w:val="20"/>
          <w:szCs w:val="20"/>
          <w:lang w:val="it-IT"/>
        </w:rPr>
        <w:t>Coordinamento dei gruppi di progetto del Piano Locale della Prevenzione 201</w:t>
      </w:r>
      <w:r>
        <w:rPr>
          <w:rFonts w:cs="Arial"/>
          <w:sz w:val="20"/>
          <w:szCs w:val="20"/>
          <w:lang w:val="it-IT"/>
        </w:rPr>
        <w:t>6</w:t>
      </w:r>
      <w:r w:rsidRPr="00C416E1">
        <w:rPr>
          <w:rFonts w:cs="Arial"/>
          <w:sz w:val="20"/>
          <w:szCs w:val="20"/>
          <w:lang w:val="it-IT"/>
        </w:rPr>
        <w:t xml:space="preserve"> (D.D.G. 201</w:t>
      </w:r>
      <w:r>
        <w:rPr>
          <w:rFonts w:cs="Arial"/>
          <w:sz w:val="20"/>
          <w:szCs w:val="20"/>
          <w:lang w:val="it-IT"/>
        </w:rPr>
        <w:t>6</w:t>
      </w:r>
      <w:r w:rsidRPr="00C416E1">
        <w:rPr>
          <w:rFonts w:cs="Arial"/>
          <w:sz w:val="20"/>
          <w:szCs w:val="20"/>
          <w:lang w:val="it-IT"/>
        </w:rPr>
        <w:t>/</w:t>
      </w:r>
      <w:r>
        <w:rPr>
          <w:rFonts w:cs="Arial"/>
          <w:sz w:val="20"/>
          <w:szCs w:val="20"/>
          <w:lang w:val="it-IT"/>
        </w:rPr>
        <w:t>566 – 05/09/2016)</w:t>
      </w:r>
      <w:r w:rsidRPr="00C416E1">
        <w:rPr>
          <w:rFonts w:cs="Arial"/>
          <w:sz w:val="20"/>
          <w:szCs w:val="20"/>
          <w:lang w:val="it-IT"/>
        </w:rPr>
        <w:t xml:space="preserve">, raccolta,  aggregazione ed elaborazione dei </w:t>
      </w:r>
      <w:r>
        <w:rPr>
          <w:rFonts w:cs="Arial"/>
          <w:sz w:val="20"/>
          <w:szCs w:val="20"/>
          <w:lang w:val="it-IT"/>
        </w:rPr>
        <w:t>contenuti tematici</w:t>
      </w:r>
      <w:r w:rsidRPr="00C416E1">
        <w:rPr>
          <w:rFonts w:cs="Arial"/>
          <w:sz w:val="20"/>
          <w:szCs w:val="20"/>
          <w:lang w:val="it-IT"/>
        </w:rPr>
        <w:t xml:space="preserve">.  </w:t>
      </w:r>
      <w:r>
        <w:rPr>
          <w:rFonts w:cs="Arial"/>
          <w:sz w:val="20"/>
          <w:szCs w:val="20"/>
          <w:lang w:val="it-IT"/>
        </w:rPr>
        <w:t xml:space="preserve">Supporto trasversale a programmi ed Azioni PLP. </w:t>
      </w:r>
      <w:r w:rsidRPr="00C416E1">
        <w:rPr>
          <w:rFonts w:cs="Arial"/>
          <w:sz w:val="20"/>
          <w:szCs w:val="20"/>
          <w:lang w:val="it-IT"/>
        </w:rPr>
        <w:t>Redazione dei capitoli di competenza Dipartimentale (governance)</w:t>
      </w:r>
    </w:p>
    <w:p w:rsidR="00EF04DD" w:rsidRPr="00C416E1" w:rsidRDefault="00EF04DD" w:rsidP="00EF04DD">
      <w:pPr>
        <w:spacing w:after="0" w:line="240" w:lineRule="auto"/>
        <w:jc w:val="both"/>
        <w:rPr>
          <w:rFonts w:cs="Arial"/>
          <w:sz w:val="20"/>
          <w:szCs w:val="20"/>
          <w:lang w:val="it-IT"/>
        </w:rPr>
      </w:pPr>
      <w:r>
        <w:rPr>
          <w:rFonts w:cs="Arial"/>
          <w:sz w:val="20"/>
          <w:szCs w:val="20"/>
          <w:lang w:val="it-IT"/>
        </w:rPr>
        <w:t xml:space="preserve">C3 - </w:t>
      </w:r>
      <w:r w:rsidRPr="00C416E1">
        <w:rPr>
          <w:rFonts w:cs="Arial"/>
          <w:sz w:val="20"/>
          <w:szCs w:val="20"/>
          <w:lang w:val="it-IT"/>
        </w:rPr>
        <w:t xml:space="preserve">Prosecuzione dello studio epidemiologico </w:t>
      </w:r>
      <w:r>
        <w:rPr>
          <w:rFonts w:cs="Arial"/>
          <w:sz w:val="20"/>
          <w:szCs w:val="20"/>
          <w:lang w:val="it-IT"/>
        </w:rPr>
        <w:t xml:space="preserve">dell’area Tortonese (Delibera D.G. 2018/133- 21/02/2018). </w:t>
      </w:r>
      <w:r w:rsidRPr="00C416E1">
        <w:rPr>
          <w:rFonts w:cs="Arial"/>
          <w:sz w:val="20"/>
          <w:szCs w:val="20"/>
          <w:lang w:val="it-IT"/>
        </w:rPr>
        <w:t>Coordinamento Operativo e tutoraggio epidemiologico di operatore esterno dedicato allo studio, presso D.P.</w:t>
      </w:r>
    </w:p>
    <w:p w:rsidR="00EF04DD" w:rsidRPr="00C416E1" w:rsidRDefault="00EF04DD" w:rsidP="00EF04DD">
      <w:pPr>
        <w:spacing w:after="0" w:line="240" w:lineRule="auto"/>
        <w:jc w:val="both"/>
        <w:rPr>
          <w:rFonts w:cs="Arial"/>
          <w:sz w:val="20"/>
          <w:szCs w:val="20"/>
          <w:u w:val="single"/>
          <w:lang w:val="it-IT"/>
        </w:rPr>
      </w:pPr>
    </w:p>
    <w:p w:rsidR="00EF04DD" w:rsidRPr="00C416E1" w:rsidRDefault="00EF04DD" w:rsidP="00EF04DD">
      <w:pPr>
        <w:spacing w:after="0" w:line="240" w:lineRule="auto"/>
        <w:jc w:val="both"/>
        <w:rPr>
          <w:rFonts w:cs="Arial"/>
          <w:b/>
          <w:sz w:val="20"/>
          <w:szCs w:val="20"/>
          <w:u w:val="single"/>
          <w:lang w:val="it-IT"/>
        </w:rPr>
      </w:pPr>
      <w:r w:rsidRPr="00C416E1">
        <w:rPr>
          <w:rFonts w:cs="Arial"/>
          <w:b/>
          <w:sz w:val="20"/>
          <w:szCs w:val="20"/>
          <w:u w:val="single"/>
          <w:lang w:val="it-IT"/>
        </w:rPr>
        <w:t>SC MEDICINA LEGALE</w:t>
      </w:r>
    </w:p>
    <w:p w:rsidR="00EF04DD" w:rsidRPr="00C416E1" w:rsidRDefault="00EF04DD" w:rsidP="00EF04DD">
      <w:pPr>
        <w:spacing w:after="0" w:line="240" w:lineRule="auto"/>
        <w:jc w:val="both"/>
        <w:rPr>
          <w:rFonts w:cs="Arial"/>
          <w:sz w:val="20"/>
          <w:szCs w:val="20"/>
          <w:u w:val="single"/>
          <w:lang w:val="it-IT"/>
        </w:rPr>
      </w:pPr>
    </w:p>
    <w:p w:rsidR="00EF04DD" w:rsidRDefault="00EF04DD" w:rsidP="00EF04DD">
      <w:pPr>
        <w:spacing w:after="0" w:line="240" w:lineRule="auto"/>
        <w:jc w:val="both"/>
        <w:rPr>
          <w:sz w:val="20"/>
          <w:szCs w:val="20"/>
          <w:lang w:val="it-IT"/>
        </w:rPr>
      </w:pPr>
      <w:r w:rsidRPr="00C416E1">
        <w:rPr>
          <w:rFonts w:cs="Arial"/>
          <w:sz w:val="20"/>
          <w:szCs w:val="20"/>
          <w:lang w:val="it-IT"/>
        </w:rPr>
        <w:t xml:space="preserve">A1- </w:t>
      </w:r>
      <w:r>
        <w:rPr>
          <w:sz w:val="20"/>
          <w:szCs w:val="20"/>
          <w:lang w:val="it-IT"/>
        </w:rPr>
        <w:t>Applicazione degli adempimenti assegnati dal Piano triennale della prevenzione della corruzione e della trasparenza – Relazione al R.P.C.T. entro 30 novembre sull’attività svolta (paragrafo 1.5 del piano triennale della prevenzione della corruzione e della trasparenza)</w:t>
      </w:r>
    </w:p>
    <w:p w:rsidR="00EF04DD" w:rsidRPr="00C416E1" w:rsidRDefault="00EF04DD" w:rsidP="00EF04DD">
      <w:pPr>
        <w:spacing w:after="0" w:line="240" w:lineRule="auto"/>
        <w:jc w:val="both"/>
        <w:rPr>
          <w:rFonts w:cs="Arial"/>
          <w:sz w:val="20"/>
          <w:szCs w:val="20"/>
          <w:lang w:val="it-IT"/>
        </w:rPr>
      </w:pPr>
    </w:p>
    <w:p w:rsidR="00EF04DD" w:rsidRDefault="00EF04DD" w:rsidP="00EF04DD">
      <w:pPr>
        <w:spacing w:after="0" w:line="240" w:lineRule="auto"/>
        <w:jc w:val="both"/>
        <w:rPr>
          <w:sz w:val="20"/>
          <w:szCs w:val="20"/>
          <w:lang w:val="it-IT"/>
        </w:rPr>
      </w:pPr>
      <w:r w:rsidRPr="00C416E1">
        <w:rPr>
          <w:sz w:val="20"/>
          <w:szCs w:val="20"/>
          <w:lang w:val="it-IT"/>
        </w:rPr>
        <w:t>B1</w:t>
      </w:r>
      <w:r>
        <w:rPr>
          <w:sz w:val="20"/>
          <w:szCs w:val="20"/>
          <w:lang w:val="it-IT"/>
        </w:rPr>
        <w:t xml:space="preserve"> </w:t>
      </w:r>
      <w:r w:rsidRPr="00C416E1">
        <w:rPr>
          <w:sz w:val="20"/>
          <w:szCs w:val="20"/>
          <w:lang w:val="it-IT"/>
        </w:rPr>
        <w:t>- Rispetto tetti consumo beni sanitari (obiettivo dipartimentale – al netto dei vaccini raccomandati e obbligatori</w:t>
      </w:r>
      <w:r>
        <w:rPr>
          <w:sz w:val="20"/>
          <w:szCs w:val="20"/>
          <w:lang w:val="it-IT"/>
        </w:rPr>
        <w:t>,</w:t>
      </w:r>
      <w:r w:rsidRPr="00C416E1">
        <w:rPr>
          <w:sz w:val="20"/>
          <w:szCs w:val="20"/>
          <w:lang w:val="it-IT"/>
        </w:rPr>
        <w:t xml:space="preserve"> DPI</w:t>
      </w:r>
      <w:r>
        <w:rPr>
          <w:sz w:val="20"/>
          <w:szCs w:val="20"/>
          <w:lang w:val="it-IT"/>
        </w:rPr>
        <w:t>, prodotti soggetti a rimborso da parte degli utenti)</w:t>
      </w:r>
    </w:p>
    <w:p w:rsidR="00EF04DD" w:rsidRDefault="00EF04DD" w:rsidP="00EF04DD">
      <w:pPr>
        <w:spacing w:after="0" w:line="240" w:lineRule="auto"/>
        <w:jc w:val="both"/>
        <w:rPr>
          <w:sz w:val="20"/>
          <w:szCs w:val="20"/>
          <w:lang w:val="it-IT"/>
        </w:rPr>
      </w:pPr>
      <w:r>
        <w:rPr>
          <w:sz w:val="20"/>
          <w:szCs w:val="20"/>
          <w:lang w:val="it-IT"/>
        </w:rPr>
        <w:t>B2 - Rispetto tetti budget di spesa annui delibera 2018</w:t>
      </w:r>
    </w:p>
    <w:p w:rsidR="00EF04DD" w:rsidRDefault="00EF04DD" w:rsidP="00EF04DD">
      <w:pPr>
        <w:spacing w:after="0" w:line="240" w:lineRule="auto"/>
        <w:rPr>
          <w:sz w:val="20"/>
          <w:szCs w:val="20"/>
          <w:lang w:val="it-IT"/>
        </w:rPr>
      </w:pPr>
      <w:r>
        <w:rPr>
          <w:sz w:val="20"/>
          <w:szCs w:val="20"/>
          <w:lang w:val="it-IT"/>
        </w:rPr>
        <w:t>B3 – Contenimento tempo medio di attesa accertamento stati invalidità civile e leggi connesse</w:t>
      </w:r>
    </w:p>
    <w:p w:rsidR="00EF04DD" w:rsidRDefault="00EF04DD" w:rsidP="00EF04DD">
      <w:pPr>
        <w:spacing w:after="0" w:line="240" w:lineRule="auto"/>
        <w:rPr>
          <w:sz w:val="20"/>
          <w:szCs w:val="20"/>
          <w:lang w:val="it-IT"/>
        </w:rPr>
      </w:pPr>
      <w:r>
        <w:rPr>
          <w:sz w:val="20"/>
          <w:szCs w:val="20"/>
          <w:lang w:val="it-IT"/>
        </w:rPr>
        <w:t>B4 – Accertamento delle condizioni di Handicapsu minori ai fini dell’assegnazione dell’insegnante di sostegno: mantenimento in operatività dell’apposito Collegio Medico</w:t>
      </w:r>
    </w:p>
    <w:p w:rsidR="00EF04DD" w:rsidRDefault="00EF04DD" w:rsidP="00EF04DD">
      <w:pPr>
        <w:spacing w:after="0" w:line="240" w:lineRule="auto"/>
        <w:rPr>
          <w:sz w:val="20"/>
          <w:szCs w:val="20"/>
          <w:lang w:val="it-IT"/>
        </w:rPr>
      </w:pPr>
    </w:p>
    <w:p w:rsidR="00EF04DD" w:rsidRPr="00C416E1" w:rsidRDefault="00EF04DD" w:rsidP="00EF04DD">
      <w:pPr>
        <w:spacing w:after="0" w:line="240" w:lineRule="auto"/>
        <w:rPr>
          <w:sz w:val="20"/>
          <w:szCs w:val="20"/>
          <w:lang w:val="it-IT"/>
        </w:rPr>
      </w:pPr>
      <w:r>
        <w:rPr>
          <w:sz w:val="20"/>
          <w:szCs w:val="20"/>
          <w:lang w:val="it-IT"/>
        </w:rPr>
        <w:t xml:space="preserve">C1 – Assistenza protesica: coordinamento ed uniformazione a livello aziendale delle procedure di prescrizione e monitoraggio delle forniture tramite incontri con i referenti distrettua e del SRRF </w:t>
      </w:r>
    </w:p>
    <w:p w:rsidR="00EF04DD" w:rsidRDefault="00EF04DD" w:rsidP="00EF04DD">
      <w:pPr>
        <w:spacing w:before="100" w:beforeAutospacing="1" w:after="100" w:afterAutospacing="1" w:line="240" w:lineRule="auto"/>
        <w:ind w:left="140" w:right="238"/>
        <w:jc w:val="both"/>
        <w:rPr>
          <w:b/>
          <w:bCs/>
          <w:sz w:val="20"/>
          <w:szCs w:val="20"/>
          <w:lang w:val="it-IT"/>
        </w:rPr>
      </w:pPr>
    </w:p>
    <w:p w:rsidR="00EF04DD" w:rsidRDefault="00EF04DD" w:rsidP="002532AC">
      <w:pPr>
        <w:widowControl w:val="0"/>
        <w:autoSpaceDE w:val="0"/>
        <w:autoSpaceDN w:val="0"/>
        <w:adjustRightInd w:val="0"/>
        <w:spacing w:after="0" w:line="240" w:lineRule="auto"/>
        <w:ind w:left="480"/>
        <w:jc w:val="both"/>
        <w:rPr>
          <w:sz w:val="20"/>
          <w:szCs w:val="20"/>
          <w:lang w:val="it-IT"/>
        </w:rPr>
      </w:pPr>
    </w:p>
    <w:p w:rsidR="00991061" w:rsidRPr="000D5CF0" w:rsidRDefault="005E1CE6" w:rsidP="002532AC">
      <w:pPr>
        <w:spacing w:after="0" w:line="240" w:lineRule="auto"/>
        <w:rPr>
          <w:b/>
          <w:sz w:val="24"/>
          <w:szCs w:val="24"/>
          <w:lang w:val="it-IT"/>
        </w:rPr>
      </w:pPr>
      <w:r w:rsidRPr="00E67FB8">
        <w:rPr>
          <w:sz w:val="20"/>
          <w:szCs w:val="20"/>
          <w:lang w:val="it-IT"/>
        </w:rPr>
        <w:br w:type="page"/>
      </w:r>
      <w:r w:rsidR="00991061" w:rsidRPr="000D5CF0">
        <w:rPr>
          <w:b/>
          <w:spacing w:val="-1"/>
          <w:sz w:val="24"/>
          <w:szCs w:val="24"/>
          <w:lang w:val="it-IT"/>
        </w:rPr>
        <w:t>4</w:t>
      </w:r>
      <w:r w:rsidR="00991061" w:rsidRPr="000D5CF0">
        <w:rPr>
          <w:b/>
          <w:sz w:val="24"/>
          <w:szCs w:val="24"/>
          <w:lang w:val="it-IT"/>
        </w:rPr>
        <w:t xml:space="preserve">. </w:t>
      </w:r>
      <w:r w:rsidR="00991061" w:rsidRPr="000D5CF0">
        <w:rPr>
          <w:b/>
          <w:spacing w:val="10"/>
          <w:sz w:val="24"/>
          <w:szCs w:val="24"/>
          <w:lang w:val="it-IT"/>
        </w:rPr>
        <w:t xml:space="preserve"> </w:t>
      </w:r>
      <w:r w:rsidR="00991061" w:rsidRPr="000D5CF0">
        <w:rPr>
          <w:b/>
          <w:spacing w:val="-1"/>
          <w:w w:val="90"/>
          <w:sz w:val="24"/>
          <w:szCs w:val="24"/>
          <w:lang w:val="it-IT"/>
        </w:rPr>
        <w:t>L</w:t>
      </w:r>
      <w:r w:rsidR="00991061" w:rsidRPr="000D5CF0">
        <w:rPr>
          <w:b/>
          <w:spacing w:val="-1"/>
          <w:w w:val="70"/>
          <w:sz w:val="24"/>
          <w:szCs w:val="24"/>
          <w:lang w:val="it-IT"/>
        </w:rPr>
        <w:t>’</w:t>
      </w:r>
      <w:r w:rsidR="00991061" w:rsidRPr="000D5CF0">
        <w:rPr>
          <w:b/>
          <w:spacing w:val="1"/>
          <w:w w:val="121"/>
          <w:sz w:val="24"/>
          <w:szCs w:val="24"/>
          <w:lang w:val="it-IT"/>
        </w:rPr>
        <w:t>a</w:t>
      </w:r>
      <w:r w:rsidR="00991061" w:rsidRPr="000D5CF0">
        <w:rPr>
          <w:b/>
          <w:spacing w:val="1"/>
          <w:w w:val="132"/>
          <w:sz w:val="24"/>
          <w:szCs w:val="24"/>
          <w:lang w:val="it-IT"/>
        </w:rPr>
        <w:t>tt</w:t>
      </w:r>
      <w:r w:rsidR="00991061" w:rsidRPr="000D5CF0">
        <w:rPr>
          <w:b/>
          <w:w w:val="113"/>
          <w:sz w:val="24"/>
          <w:szCs w:val="24"/>
          <w:lang w:val="it-IT"/>
        </w:rPr>
        <w:t>i</w:t>
      </w:r>
      <w:r w:rsidR="00991061" w:rsidRPr="000D5CF0">
        <w:rPr>
          <w:b/>
          <w:w w:val="106"/>
          <w:sz w:val="24"/>
          <w:szCs w:val="24"/>
          <w:lang w:val="it-IT"/>
        </w:rPr>
        <w:t>v</w:t>
      </w:r>
      <w:r w:rsidR="00991061" w:rsidRPr="000D5CF0">
        <w:rPr>
          <w:b/>
          <w:spacing w:val="-2"/>
          <w:w w:val="113"/>
          <w:sz w:val="24"/>
          <w:szCs w:val="24"/>
          <w:lang w:val="it-IT"/>
        </w:rPr>
        <w:t>i</w:t>
      </w:r>
      <w:r w:rsidR="00991061" w:rsidRPr="000D5CF0">
        <w:rPr>
          <w:b/>
          <w:spacing w:val="1"/>
          <w:w w:val="132"/>
          <w:sz w:val="24"/>
          <w:szCs w:val="24"/>
          <w:lang w:val="it-IT"/>
        </w:rPr>
        <w:t>t</w:t>
      </w:r>
      <w:r w:rsidR="00991061" w:rsidRPr="000D5CF0">
        <w:rPr>
          <w:b/>
          <w:w w:val="121"/>
          <w:sz w:val="24"/>
          <w:szCs w:val="24"/>
          <w:lang w:val="it-IT"/>
        </w:rPr>
        <w:t>à</w:t>
      </w:r>
      <w:r w:rsidR="00991061" w:rsidRPr="000D5CF0">
        <w:rPr>
          <w:b/>
          <w:spacing w:val="-9"/>
          <w:sz w:val="24"/>
          <w:szCs w:val="24"/>
          <w:lang w:val="it-IT"/>
        </w:rPr>
        <w:t xml:space="preserve"> </w:t>
      </w:r>
      <w:r w:rsidR="00991061" w:rsidRPr="000D5CF0">
        <w:rPr>
          <w:b/>
          <w:sz w:val="24"/>
          <w:szCs w:val="24"/>
          <w:lang w:val="it-IT"/>
        </w:rPr>
        <w:t>del</w:t>
      </w:r>
      <w:r w:rsidR="00991061" w:rsidRPr="000D5CF0">
        <w:rPr>
          <w:b/>
          <w:spacing w:val="33"/>
          <w:sz w:val="24"/>
          <w:szCs w:val="24"/>
          <w:lang w:val="it-IT"/>
        </w:rPr>
        <w:t xml:space="preserve"> </w:t>
      </w:r>
      <w:r w:rsidR="00991061" w:rsidRPr="000D5CF0">
        <w:rPr>
          <w:b/>
          <w:w w:val="119"/>
          <w:sz w:val="24"/>
          <w:szCs w:val="24"/>
          <w:lang w:val="it-IT"/>
        </w:rPr>
        <w:t>p</w:t>
      </w:r>
      <w:r w:rsidR="00991061" w:rsidRPr="000D5CF0">
        <w:rPr>
          <w:b/>
          <w:w w:val="120"/>
          <w:sz w:val="24"/>
          <w:szCs w:val="24"/>
          <w:lang w:val="it-IT"/>
        </w:rPr>
        <w:t>e</w:t>
      </w:r>
      <w:r w:rsidR="00991061" w:rsidRPr="000D5CF0">
        <w:rPr>
          <w:b/>
          <w:w w:val="138"/>
          <w:sz w:val="24"/>
          <w:szCs w:val="24"/>
          <w:lang w:val="it-IT"/>
        </w:rPr>
        <w:t>r</w:t>
      </w:r>
      <w:r w:rsidR="00991061" w:rsidRPr="000D5CF0">
        <w:rPr>
          <w:b/>
          <w:spacing w:val="-2"/>
          <w:w w:val="113"/>
          <w:sz w:val="24"/>
          <w:szCs w:val="24"/>
          <w:lang w:val="it-IT"/>
        </w:rPr>
        <w:t>i</w:t>
      </w:r>
      <w:r w:rsidR="00991061" w:rsidRPr="000D5CF0">
        <w:rPr>
          <w:b/>
          <w:spacing w:val="-1"/>
          <w:w w:val="114"/>
          <w:sz w:val="24"/>
          <w:szCs w:val="24"/>
          <w:lang w:val="it-IT"/>
        </w:rPr>
        <w:t>o</w:t>
      </w:r>
      <w:r w:rsidR="00991061" w:rsidRPr="000D5CF0">
        <w:rPr>
          <w:b/>
          <w:w w:val="119"/>
          <w:sz w:val="24"/>
          <w:szCs w:val="24"/>
          <w:lang w:val="it-IT"/>
        </w:rPr>
        <w:t>d</w:t>
      </w:r>
      <w:r w:rsidR="00991061" w:rsidRPr="000D5CF0">
        <w:rPr>
          <w:b/>
          <w:w w:val="114"/>
          <w:sz w:val="24"/>
          <w:szCs w:val="24"/>
          <w:lang w:val="it-IT"/>
        </w:rPr>
        <w:t>o</w:t>
      </w:r>
    </w:p>
    <w:p w:rsidR="00991061" w:rsidRPr="000D5CF0" w:rsidRDefault="00991061" w:rsidP="002532AC">
      <w:pPr>
        <w:widowControl w:val="0"/>
        <w:autoSpaceDE w:val="0"/>
        <w:autoSpaceDN w:val="0"/>
        <w:adjustRightInd w:val="0"/>
        <w:spacing w:after="0" w:line="240" w:lineRule="auto"/>
        <w:jc w:val="both"/>
        <w:rPr>
          <w:sz w:val="20"/>
          <w:szCs w:val="20"/>
          <w:lang w:val="it-IT"/>
        </w:rPr>
      </w:pPr>
    </w:p>
    <w:p w:rsidR="00991061" w:rsidRPr="000D5CF0" w:rsidRDefault="00991061" w:rsidP="006E25BD">
      <w:pPr>
        <w:widowControl w:val="0"/>
        <w:autoSpaceDE w:val="0"/>
        <w:autoSpaceDN w:val="0"/>
        <w:adjustRightInd w:val="0"/>
        <w:spacing w:after="0" w:line="240" w:lineRule="auto"/>
        <w:ind w:right="646"/>
        <w:jc w:val="both"/>
        <w:rPr>
          <w:sz w:val="20"/>
          <w:szCs w:val="20"/>
          <w:lang w:val="it-IT"/>
        </w:rPr>
      </w:pPr>
      <w:r w:rsidRPr="000D5CF0">
        <w:rPr>
          <w:w w:val="81"/>
          <w:sz w:val="20"/>
          <w:szCs w:val="20"/>
          <w:lang w:val="it-IT"/>
        </w:rPr>
        <w:t>R</w:t>
      </w:r>
      <w:r w:rsidRPr="000D5CF0">
        <w:rPr>
          <w:spacing w:val="1"/>
          <w:w w:val="112"/>
          <w:sz w:val="20"/>
          <w:szCs w:val="20"/>
          <w:lang w:val="it-IT"/>
        </w:rPr>
        <w:t>e</w:t>
      </w:r>
      <w:r w:rsidRPr="000D5CF0">
        <w:rPr>
          <w:w w:val="83"/>
          <w:sz w:val="20"/>
          <w:szCs w:val="20"/>
          <w:lang w:val="it-IT"/>
        </w:rPr>
        <w:t>l</w:t>
      </w:r>
      <w:r w:rsidRPr="000D5CF0">
        <w:rPr>
          <w:w w:val="108"/>
          <w:sz w:val="20"/>
          <w:szCs w:val="20"/>
          <w:lang w:val="it-IT"/>
        </w:rPr>
        <w:t>a</w:t>
      </w:r>
      <w:r w:rsidRPr="000D5CF0">
        <w:rPr>
          <w:w w:val="121"/>
          <w:sz w:val="20"/>
          <w:szCs w:val="20"/>
          <w:lang w:val="it-IT"/>
        </w:rPr>
        <w:t>t</w:t>
      </w:r>
      <w:r w:rsidRPr="000D5CF0">
        <w:rPr>
          <w:spacing w:val="-3"/>
          <w:w w:val="83"/>
          <w:sz w:val="20"/>
          <w:szCs w:val="20"/>
          <w:lang w:val="it-IT"/>
        </w:rPr>
        <w:t>i</w:t>
      </w:r>
      <w:r w:rsidRPr="000D5CF0">
        <w:rPr>
          <w:spacing w:val="1"/>
          <w:w w:val="90"/>
          <w:sz w:val="20"/>
          <w:szCs w:val="20"/>
          <w:lang w:val="it-IT"/>
        </w:rPr>
        <w:t>v</w:t>
      </w:r>
      <w:r w:rsidRPr="000D5CF0">
        <w:rPr>
          <w:w w:val="108"/>
          <w:sz w:val="20"/>
          <w:szCs w:val="20"/>
          <w:lang w:val="it-IT"/>
        </w:rPr>
        <w:t>a</w:t>
      </w:r>
      <w:r w:rsidRPr="000D5CF0">
        <w:rPr>
          <w:spacing w:val="-1"/>
          <w:w w:val="103"/>
          <w:sz w:val="20"/>
          <w:szCs w:val="20"/>
          <w:lang w:val="it-IT"/>
        </w:rPr>
        <w:t>m</w:t>
      </w:r>
      <w:r w:rsidRPr="000D5CF0">
        <w:rPr>
          <w:spacing w:val="1"/>
          <w:w w:val="112"/>
          <w:sz w:val="20"/>
          <w:szCs w:val="20"/>
          <w:lang w:val="it-IT"/>
        </w:rPr>
        <w:t>e</w:t>
      </w:r>
      <w:r w:rsidRPr="000D5CF0">
        <w:rPr>
          <w:spacing w:val="-1"/>
          <w:w w:val="105"/>
          <w:sz w:val="20"/>
          <w:szCs w:val="20"/>
          <w:lang w:val="it-IT"/>
        </w:rPr>
        <w:t>n</w:t>
      </w:r>
      <w:r w:rsidRPr="000D5CF0">
        <w:rPr>
          <w:w w:val="121"/>
          <w:sz w:val="20"/>
          <w:szCs w:val="20"/>
          <w:lang w:val="it-IT"/>
        </w:rPr>
        <w:t>t</w:t>
      </w:r>
      <w:r w:rsidRPr="000D5CF0">
        <w:rPr>
          <w:w w:val="112"/>
          <w:sz w:val="20"/>
          <w:szCs w:val="20"/>
          <w:lang w:val="it-IT"/>
        </w:rPr>
        <w:t>e</w:t>
      </w:r>
      <w:r w:rsidRPr="000D5CF0">
        <w:rPr>
          <w:spacing w:val="8"/>
          <w:sz w:val="20"/>
          <w:szCs w:val="20"/>
          <w:lang w:val="it-IT"/>
        </w:rPr>
        <w:t xml:space="preserve"> </w:t>
      </w:r>
      <w:r w:rsidRPr="000D5CF0">
        <w:rPr>
          <w:w w:val="108"/>
          <w:sz w:val="20"/>
          <w:szCs w:val="20"/>
          <w:lang w:val="it-IT"/>
        </w:rPr>
        <w:t>a</w:t>
      </w:r>
      <w:r w:rsidRPr="000D5CF0">
        <w:rPr>
          <w:w w:val="83"/>
          <w:sz w:val="20"/>
          <w:szCs w:val="20"/>
          <w:lang w:val="it-IT"/>
        </w:rPr>
        <w:t>ll</w:t>
      </w:r>
      <w:r w:rsidRPr="000D5CF0">
        <w:rPr>
          <w:w w:val="75"/>
          <w:sz w:val="20"/>
          <w:szCs w:val="20"/>
          <w:lang w:val="it-IT"/>
        </w:rPr>
        <w:t>’</w:t>
      </w:r>
      <w:r w:rsidRPr="000D5CF0">
        <w:rPr>
          <w:w w:val="108"/>
          <w:sz w:val="20"/>
          <w:szCs w:val="20"/>
          <w:lang w:val="it-IT"/>
        </w:rPr>
        <w:t>a</w:t>
      </w:r>
      <w:r w:rsidRPr="000D5CF0">
        <w:rPr>
          <w:spacing w:val="-2"/>
          <w:w w:val="121"/>
          <w:sz w:val="20"/>
          <w:szCs w:val="20"/>
          <w:lang w:val="it-IT"/>
        </w:rPr>
        <w:t>t</w:t>
      </w:r>
      <w:r w:rsidRPr="000D5CF0">
        <w:rPr>
          <w:w w:val="121"/>
          <w:sz w:val="20"/>
          <w:szCs w:val="20"/>
          <w:lang w:val="it-IT"/>
        </w:rPr>
        <w:t>t</w:t>
      </w:r>
      <w:r w:rsidRPr="000D5CF0">
        <w:rPr>
          <w:w w:val="83"/>
          <w:sz w:val="20"/>
          <w:szCs w:val="20"/>
          <w:lang w:val="it-IT"/>
        </w:rPr>
        <w:t>i</w:t>
      </w:r>
      <w:r w:rsidRPr="000D5CF0">
        <w:rPr>
          <w:spacing w:val="1"/>
          <w:w w:val="90"/>
          <w:sz w:val="20"/>
          <w:szCs w:val="20"/>
          <w:lang w:val="it-IT"/>
        </w:rPr>
        <w:t>v</w:t>
      </w:r>
      <w:r w:rsidRPr="000D5CF0">
        <w:rPr>
          <w:w w:val="83"/>
          <w:sz w:val="20"/>
          <w:szCs w:val="20"/>
          <w:lang w:val="it-IT"/>
        </w:rPr>
        <w:t>i</w:t>
      </w:r>
      <w:r w:rsidRPr="000D5CF0">
        <w:rPr>
          <w:w w:val="121"/>
          <w:sz w:val="20"/>
          <w:szCs w:val="20"/>
          <w:lang w:val="it-IT"/>
        </w:rPr>
        <w:t>t</w:t>
      </w:r>
      <w:r w:rsidRPr="000D5CF0">
        <w:rPr>
          <w:w w:val="108"/>
          <w:sz w:val="20"/>
          <w:szCs w:val="20"/>
          <w:lang w:val="it-IT"/>
        </w:rPr>
        <w:t>à</w:t>
      </w:r>
      <w:r w:rsidRPr="000D5CF0">
        <w:rPr>
          <w:spacing w:val="7"/>
          <w:sz w:val="20"/>
          <w:szCs w:val="20"/>
          <w:lang w:val="it-IT"/>
        </w:rPr>
        <w:t xml:space="preserve"> </w:t>
      </w:r>
      <w:r w:rsidRPr="000D5CF0">
        <w:rPr>
          <w:spacing w:val="-3"/>
          <w:w w:val="105"/>
          <w:sz w:val="20"/>
          <w:szCs w:val="20"/>
          <w:lang w:val="it-IT"/>
        </w:rPr>
        <w:t>d</w:t>
      </w:r>
      <w:r w:rsidRPr="000D5CF0">
        <w:rPr>
          <w:spacing w:val="1"/>
          <w:w w:val="112"/>
          <w:sz w:val="20"/>
          <w:szCs w:val="20"/>
          <w:lang w:val="it-IT"/>
        </w:rPr>
        <w:t>e</w:t>
      </w:r>
      <w:r w:rsidRPr="000D5CF0">
        <w:rPr>
          <w:w w:val="83"/>
          <w:sz w:val="20"/>
          <w:szCs w:val="20"/>
          <w:lang w:val="it-IT"/>
        </w:rPr>
        <w:t>l</w:t>
      </w:r>
      <w:r w:rsidRPr="000D5CF0">
        <w:rPr>
          <w:spacing w:val="9"/>
          <w:sz w:val="20"/>
          <w:szCs w:val="20"/>
          <w:lang w:val="it-IT"/>
        </w:rPr>
        <w:t xml:space="preserve"> </w:t>
      </w:r>
      <w:r w:rsidRPr="000D5CF0">
        <w:rPr>
          <w:spacing w:val="-1"/>
          <w:w w:val="105"/>
          <w:sz w:val="20"/>
          <w:szCs w:val="20"/>
          <w:lang w:val="it-IT"/>
        </w:rPr>
        <w:t>p</w:t>
      </w:r>
      <w:r w:rsidRPr="000D5CF0">
        <w:rPr>
          <w:spacing w:val="1"/>
          <w:w w:val="112"/>
          <w:sz w:val="20"/>
          <w:szCs w:val="20"/>
          <w:lang w:val="it-IT"/>
        </w:rPr>
        <w:t>e</w:t>
      </w:r>
      <w:r w:rsidRPr="000D5CF0">
        <w:rPr>
          <w:w w:val="105"/>
          <w:sz w:val="20"/>
          <w:szCs w:val="20"/>
          <w:lang w:val="it-IT"/>
        </w:rPr>
        <w:t>r</w:t>
      </w:r>
      <w:r w:rsidRPr="000D5CF0">
        <w:rPr>
          <w:spacing w:val="-3"/>
          <w:w w:val="83"/>
          <w:sz w:val="20"/>
          <w:szCs w:val="20"/>
          <w:lang w:val="it-IT"/>
        </w:rPr>
        <w:t>i</w:t>
      </w:r>
      <w:r w:rsidRPr="000D5CF0">
        <w:rPr>
          <w:spacing w:val="1"/>
          <w:w w:val="105"/>
          <w:sz w:val="20"/>
          <w:szCs w:val="20"/>
          <w:lang w:val="it-IT"/>
        </w:rPr>
        <w:t>o</w:t>
      </w:r>
      <w:r w:rsidRPr="000D5CF0">
        <w:rPr>
          <w:spacing w:val="-1"/>
          <w:w w:val="105"/>
          <w:sz w:val="20"/>
          <w:szCs w:val="20"/>
          <w:lang w:val="it-IT"/>
        </w:rPr>
        <w:t>d</w:t>
      </w:r>
      <w:r w:rsidRPr="000D5CF0">
        <w:rPr>
          <w:spacing w:val="1"/>
          <w:w w:val="105"/>
          <w:sz w:val="20"/>
          <w:szCs w:val="20"/>
          <w:lang w:val="it-IT"/>
        </w:rPr>
        <w:t>o</w:t>
      </w:r>
      <w:r w:rsidRPr="000D5CF0">
        <w:rPr>
          <w:sz w:val="20"/>
          <w:szCs w:val="20"/>
          <w:lang w:val="it-IT"/>
        </w:rPr>
        <w:t>,</w:t>
      </w:r>
      <w:r w:rsidRPr="000D5CF0">
        <w:rPr>
          <w:spacing w:val="8"/>
          <w:sz w:val="20"/>
          <w:szCs w:val="20"/>
          <w:lang w:val="it-IT"/>
        </w:rPr>
        <w:t xml:space="preserve"> </w:t>
      </w:r>
      <w:r w:rsidR="00DF10F7" w:rsidRPr="000D5CF0">
        <w:rPr>
          <w:w w:val="98"/>
          <w:sz w:val="20"/>
          <w:szCs w:val="20"/>
          <w:lang w:val="it-IT"/>
        </w:rPr>
        <w:t>si fornisce</w:t>
      </w:r>
      <w:r w:rsidRPr="000D5CF0">
        <w:rPr>
          <w:sz w:val="20"/>
          <w:szCs w:val="20"/>
          <w:lang w:val="it-IT"/>
        </w:rPr>
        <w:t xml:space="preserve"> </w:t>
      </w:r>
      <w:r w:rsidRPr="000D5CF0">
        <w:rPr>
          <w:w w:val="98"/>
          <w:sz w:val="20"/>
          <w:szCs w:val="20"/>
          <w:lang w:val="it-IT"/>
        </w:rPr>
        <w:t>la</w:t>
      </w:r>
      <w:r w:rsidRPr="000D5CF0">
        <w:rPr>
          <w:spacing w:val="12"/>
          <w:w w:val="98"/>
          <w:sz w:val="20"/>
          <w:szCs w:val="20"/>
          <w:lang w:val="it-IT"/>
        </w:rPr>
        <w:t xml:space="preserve"> </w:t>
      </w:r>
      <w:r w:rsidRPr="000D5CF0">
        <w:rPr>
          <w:spacing w:val="-2"/>
          <w:w w:val="98"/>
          <w:sz w:val="20"/>
          <w:szCs w:val="20"/>
          <w:u w:val="single"/>
          <w:lang w:val="it-IT"/>
        </w:rPr>
        <w:t>r</w:t>
      </w:r>
      <w:r w:rsidRPr="000D5CF0">
        <w:rPr>
          <w:spacing w:val="1"/>
          <w:w w:val="112"/>
          <w:sz w:val="20"/>
          <w:szCs w:val="20"/>
          <w:u w:val="single"/>
          <w:lang w:val="it-IT"/>
        </w:rPr>
        <w:t>e</w:t>
      </w:r>
      <w:r w:rsidRPr="000D5CF0">
        <w:rPr>
          <w:spacing w:val="-1"/>
          <w:w w:val="105"/>
          <w:sz w:val="20"/>
          <w:szCs w:val="20"/>
          <w:u w:val="single"/>
          <w:lang w:val="it-IT"/>
        </w:rPr>
        <w:t>p</w:t>
      </w:r>
      <w:r w:rsidRPr="000D5CF0">
        <w:rPr>
          <w:spacing w:val="1"/>
          <w:w w:val="105"/>
          <w:sz w:val="20"/>
          <w:szCs w:val="20"/>
          <w:u w:val="single"/>
          <w:lang w:val="it-IT"/>
        </w:rPr>
        <w:t>o</w:t>
      </w:r>
      <w:r w:rsidRPr="000D5CF0">
        <w:rPr>
          <w:spacing w:val="-2"/>
          <w:w w:val="105"/>
          <w:sz w:val="20"/>
          <w:szCs w:val="20"/>
          <w:u w:val="single"/>
          <w:lang w:val="it-IT"/>
        </w:rPr>
        <w:t>r</w:t>
      </w:r>
      <w:r w:rsidRPr="000D5CF0">
        <w:rPr>
          <w:w w:val="121"/>
          <w:sz w:val="20"/>
          <w:szCs w:val="20"/>
          <w:u w:val="single"/>
          <w:lang w:val="it-IT"/>
        </w:rPr>
        <w:t>t</w:t>
      </w:r>
      <w:r w:rsidRPr="000D5CF0">
        <w:rPr>
          <w:w w:val="83"/>
          <w:sz w:val="20"/>
          <w:szCs w:val="20"/>
          <w:u w:val="single"/>
          <w:lang w:val="it-IT"/>
        </w:rPr>
        <w:t>i</w:t>
      </w:r>
      <w:r w:rsidRPr="000D5CF0">
        <w:rPr>
          <w:sz w:val="20"/>
          <w:szCs w:val="20"/>
          <w:u w:val="single"/>
          <w:lang w:val="it-IT"/>
        </w:rPr>
        <w:t>s</w:t>
      </w:r>
      <w:r w:rsidRPr="000D5CF0">
        <w:rPr>
          <w:w w:val="121"/>
          <w:sz w:val="20"/>
          <w:szCs w:val="20"/>
          <w:u w:val="single"/>
          <w:lang w:val="it-IT"/>
        </w:rPr>
        <w:t>t</w:t>
      </w:r>
      <w:r w:rsidRPr="000D5CF0">
        <w:rPr>
          <w:w w:val="83"/>
          <w:sz w:val="20"/>
          <w:szCs w:val="20"/>
          <w:u w:val="single"/>
          <w:lang w:val="it-IT"/>
        </w:rPr>
        <w:t>i</w:t>
      </w:r>
      <w:r w:rsidRPr="000D5CF0">
        <w:rPr>
          <w:w w:val="95"/>
          <w:sz w:val="20"/>
          <w:szCs w:val="20"/>
          <w:u w:val="single"/>
          <w:lang w:val="it-IT"/>
        </w:rPr>
        <w:t>c</w:t>
      </w:r>
      <w:r w:rsidRPr="000D5CF0">
        <w:rPr>
          <w:w w:val="108"/>
          <w:sz w:val="20"/>
          <w:szCs w:val="20"/>
          <w:u w:val="single"/>
          <w:lang w:val="it-IT"/>
        </w:rPr>
        <w:t>a</w:t>
      </w:r>
      <w:r w:rsidRPr="000D5CF0">
        <w:rPr>
          <w:spacing w:val="7"/>
          <w:w w:val="75"/>
          <w:sz w:val="20"/>
          <w:szCs w:val="20"/>
          <w:u w:val="single"/>
          <w:lang w:val="it-IT"/>
        </w:rPr>
        <w:t xml:space="preserve"> </w:t>
      </w:r>
      <w:r w:rsidRPr="000D5CF0">
        <w:rPr>
          <w:spacing w:val="-1"/>
          <w:w w:val="94"/>
          <w:sz w:val="20"/>
          <w:szCs w:val="20"/>
          <w:u w:val="single"/>
          <w:lang w:val="it-IT"/>
        </w:rPr>
        <w:t>g</w:t>
      </w:r>
      <w:r w:rsidRPr="000D5CF0">
        <w:rPr>
          <w:spacing w:val="1"/>
          <w:w w:val="112"/>
          <w:sz w:val="20"/>
          <w:szCs w:val="20"/>
          <w:u w:val="single"/>
          <w:lang w:val="it-IT"/>
        </w:rPr>
        <w:t>e</w:t>
      </w:r>
      <w:r w:rsidRPr="000D5CF0">
        <w:rPr>
          <w:sz w:val="20"/>
          <w:szCs w:val="20"/>
          <w:u w:val="single"/>
          <w:lang w:val="it-IT"/>
        </w:rPr>
        <w:t>s</w:t>
      </w:r>
      <w:r w:rsidRPr="000D5CF0">
        <w:rPr>
          <w:w w:val="121"/>
          <w:sz w:val="20"/>
          <w:szCs w:val="20"/>
          <w:u w:val="single"/>
          <w:lang w:val="it-IT"/>
        </w:rPr>
        <w:t>t</w:t>
      </w:r>
      <w:r w:rsidRPr="000D5CF0">
        <w:rPr>
          <w:spacing w:val="-3"/>
          <w:w w:val="83"/>
          <w:sz w:val="20"/>
          <w:szCs w:val="20"/>
          <w:u w:val="single"/>
          <w:lang w:val="it-IT"/>
        </w:rPr>
        <w:t>i</w:t>
      </w:r>
      <w:r w:rsidRPr="000D5CF0">
        <w:rPr>
          <w:spacing w:val="1"/>
          <w:w w:val="105"/>
          <w:sz w:val="20"/>
          <w:szCs w:val="20"/>
          <w:u w:val="single"/>
          <w:lang w:val="it-IT"/>
        </w:rPr>
        <w:t>o</w:t>
      </w:r>
      <w:r w:rsidRPr="000D5CF0">
        <w:rPr>
          <w:spacing w:val="-1"/>
          <w:w w:val="105"/>
          <w:sz w:val="20"/>
          <w:szCs w:val="20"/>
          <w:u w:val="single"/>
          <w:lang w:val="it-IT"/>
        </w:rPr>
        <w:t>n</w:t>
      </w:r>
      <w:r w:rsidRPr="000D5CF0">
        <w:rPr>
          <w:w w:val="108"/>
          <w:sz w:val="20"/>
          <w:szCs w:val="20"/>
          <w:u w:val="single"/>
          <w:lang w:val="it-IT"/>
        </w:rPr>
        <w:t>a</w:t>
      </w:r>
      <w:r w:rsidRPr="000D5CF0">
        <w:rPr>
          <w:w w:val="83"/>
          <w:sz w:val="20"/>
          <w:szCs w:val="20"/>
          <w:u w:val="single"/>
          <w:lang w:val="it-IT"/>
        </w:rPr>
        <w:t>l</w:t>
      </w:r>
      <w:r w:rsidRPr="000D5CF0">
        <w:rPr>
          <w:w w:val="112"/>
          <w:sz w:val="20"/>
          <w:szCs w:val="20"/>
          <w:u w:val="single"/>
          <w:lang w:val="it-IT"/>
        </w:rPr>
        <w:t>e</w:t>
      </w:r>
      <w:r w:rsidRPr="000D5CF0">
        <w:rPr>
          <w:spacing w:val="-4"/>
          <w:w w:val="75"/>
          <w:sz w:val="20"/>
          <w:szCs w:val="20"/>
          <w:u w:val="single"/>
          <w:lang w:val="it-IT"/>
        </w:rPr>
        <w:t xml:space="preserve"> </w:t>
      </w:r>
      <w:r w:rsidRPr="000D5CF0">
        <w:rPr>
          <w:sz w:val="20"/>
          <w:szCs w:val="20"/>
          <w:u w:val="single"/>
          <w:lang w:val="it-IT"/>
        </w:rPr>
        <w:t>s</w:t>
      </w:r>
      <w:r w:rsidRPr="000D5CF0">
        <w:rPr>
          <w:spacing w:val="-1"/>
          <w:w w:val="105"/>
          <w:sz w:val="20"/>
          <w:szCs w:val="20"/>
          <w:u w:val="single"/>
          <w:lang w:val="it-IT"/>
        </w:rPr>
        <w:t>u</w:t>
      </w:r>
      <w:r w:rsidRPr="000D5CF0">
        <w:rPr>
          <w:w w:val="83"/>
          <w:sz w:val="20"/>
          <w:szCs w:val="20"/>
          <w:u w:val="single"/>
          <w:lang w:val="it-IT"/>
        </w:rPr>
        <w:t>i</w:t>
      </w:r>
      <w:r w:rsidRPr="000D5CF0">
        <w:rPr>
          <w:spacing w:val="-5"/>
          <w:w w:val="75"/>
          <w:sz w:val="20"/>
          <w:szCs w:val="20"/>
          <w:u w:val="single"/>
          <w:lang w:val="it-IT"/>
        </w:rPr>
        <w:t xml:space="preserve"> </w:t>
      </w:r>
      <w:r w:rsidRPr="000D5CF0">
        <w:rPr>
          <w:spacing w:val="-1"/>
          <w:w w:val="105"/>
          <w:sz w:val="20"/>
          <w:szCs w:val="20"/>
          <w:u w:val="single"/>
          <w:lang w:val="it-IT"/>
        </w:rPr>
        <w:t>d</w:t>
      </w:r>
      <w:r w:rsidRPr="000D5CF0">
        <w:rPr>
          <w:w w:val="108"/>
          <w:sz w:val="20"/>
          <w:szCs w:val="20"/>
          <w:u w:val="single"/>
          <w:lang w:val="it-IT"/>
        </w:rPr>
        <w:t>a</w:t>
      </w:r>
      <w:r w:rsidRPr="000D5CF0">
        <w:rPr>
          <w:w w:val="121"/>
          <w:sz w:val="20"/>
          <w:szCs w:val="20"/>
          <w:u w:val="single"/>
          <w:lang w:val="it-IT"/>
        </w:rPr>
        <w:t>t</w:t>
      </w:r>
      <w:r w:rsidRPr="000D5CF0">
        <w:rPr>
          <w:w w:val="83"/>
          <w:sz w:val="20"/>
          <w:szCs w:val="20"/>
          <w:u w:val="single"/>
          <w:lang w:val="it-IT"/>
        </w:rPr>
        <w:t>i</w:t>
      </w:r>
      <w:r w:rsidRPr="000D5CF0">
        <w:rPr>
          <w:spacing w:val="-5"/>
          <w:w w:val="75"/>
          <w:sz w:val="20"/>
          <w:szCs w:val="20"/>
          <w:u w:val="single"/>
          <w:lang w:val="it-IT"/>
        </w:rPr>
        <w:t xml:space="preserve"> </w:t>
      </w:r>
      <w:r w:rsidRPr="000D5CF0">
        <w:rPr>
          <w:spacing w:val="-1"/>
          <w:w w:val="97"/>
          <w:sz w:val="20"/>
          <w:szCs w:val="20"/>
          <w:u w:val="single"/>
          <w:lang w:val="it-IT"/>
        </w:rPr>
        <w:t>d</w:t>
      </w:r>
      <w:r w:rsidRPr="000D5CF0">
        <w:rPr>
          <w:w w:val="97"/>
          <w:sz w:val="20"/>
          <w:szCs w:val="20"/>
          <w:u w:val="single"/>
          <w:lang w:val="it-IT"/>
        </w:rPr>
        <w:t>i</w:t>
      </w:r>
      <w:r w:rsidRPr="000D5CF0">
        <w:rPr>
          <w:spacing w:val="-16"/>
          <w:w w:val="97"/>
          <w:sz w:val="20"/>
          <w:szCs w:val="20"/>
          <w:u w:val="single"/>
          <w:lang w:val="it-IT"/>
        </w:rPr>
        <w:t xml:space="preserve"> </w:t>
      </w:r>
      <w:r w:rsidRPr="000D5CF0">
        <w:rPr>
          <w:spacing w:val="-1"/>
          <w:w w:val="105"/>
          <w:sz w:val="20"/>
          <w:szCs w:val="20"/>
          <w:u w:val="single"/>
          <w:lang w:val="it-IT"/>
        </w:rPr>
        <w:t>p</w:t>
      </w:r>
      <w:r w:rsidRPr="000D5CF0">
        <w:rPr>
          <w:spacing w:val="-2"/>
          <w:w w:val="105"/>
          <w:sz w:val="20"/>
          <w:szCs w:val="20"/>
          <w:u w:val="single"/>
          <w:lang w:val="it-IT"/>
        </w:rPr>
        <w:t>r</w:t>
      </w:r>
      <w:r w:rsidRPr="000D5CF0">
        <w:rPr>
          <w:spacing w:val="1"/>
          <w:w w:val="105"/>
          <w:sz w:val="20"/>
          <w:szCs w:val="20"/>
          <w:u w:val="single"/>
          <w:lang w:val="it-IT"/>
        </w:rPr>
        <w:t>o</w:t>
      </w:r>
      <w:r w:rsidRPr="000D5CF0">
        <w:rPr>
          <w:spacing w:val="-1"/>
          <w:w w:val="105"/>
          <w:sz w:val="20"/>
          <w:szCs w:val="20"/>
          <w:u w:val="single"/>
          <w:lang w:val="it-IT"/>
        </w:rPr>
        <w:t>du</w:t>
      </w:r>
      <w:r w:rsidRPr="000D5CF0">
        <w:rPr>
          <w:spacing w:val="-1"/>
          <w:w w:val="89"/>
          <w:sz w:val="20"/>
          <w:szCs w:val="20"/>
          <w:u w:val="single"/>
          <w:lang w:val="it-IT"/>
        </w:rPr>
        <w:t>z</w:t>
      </w:r>
      <w:r w:rsidRPr="000D5CF0">
        <w:rPr>
          <w:w w:val="83"/>
          <w:sz w:val="20"/>
          <w:szCs w:val="20"/>
          <w:u w:val="single"/>
          <w:lang w:val="it-IT"/>
        </w:rPr>
        <w:t>i</w:t>
      </w:r>
      <w:r w:rsidRPr="000D5CF0">
        <w:rPr>
          <w:spacing w:val="1"/>
          <w:w w:val="105"/>
          <w:sz w:val="20"/>
          <w:szCs w:val="20"/>
          <w:u w:val="single"/>
          <w:lang w:val="it-IT"/>
        </w:rPr>
        <w:t>o</w:t>
      </w:r>
      <w:r w:rsidRPr="000D5CF0">
        <w:rPr>
          <w:spacing w:val="-1"/>
          <w:w w:val="105"/>
          <w:sz w:val="20"/>
          <w:szCs w:val="20"/>
          <w:u w:val="single"/>
          <w:lang w:val="it-IT"/>
        </w:rPr>
        <w:t>n</w:t>
      </w:r>
      <w:r w:rsidRPr="000D5CF0">
        <w:rPr>
          <w:spacing w:val="2"/>
          <w:w w:val="112"/>
          <w:sz w:val="20"/>
          <w:szCs w:val="20"/>
          <w:u w:val="single"/>
          <w:lang w:val="it-IT"/>
        </w:rPr>
        <w:t>e</w:t>
      </w:r>
      <w:r w:rsidRPr="000D5CF0">
        <w:rPr>
          <w:sz w:val="20"/>
          <w:szCs w:val="20"/>
          <w:lang w:val="it-IT"/>
        </w:rPr>
        <w:t>,</w:t>
      </w:r>
      <w:r w:rsidRPr="000D5CF0">
        <w:rPr>
          <w:spacing w:val="-7"/>
          <w:sz w:val="20"/>
          <w:szCs w:val="20"/>
          <w:lang w:val="it-IT"/>
        </w:rPr>
        <w:t xml:space="preserve"> </w:t>
      </w:r>
      <w:r w:rsidRPr="000D5CF0">
        <w:rPr>
          <w:spacing w:val="-1"/>
          <w:w w:val="105"/>
          <w:sz w:val="20"/>
          <w:szCs w:val="20"/>
          <w:lang w:val="it-IT"/>
        </w:rPr>
        <w:t>d</w:t>
      </w:r>
      <w:r w:rsidRPr="000D5CF0">
        <w:rPr>
          <w:spacing w:val="1"/>
          <w:w w:val="112"/>
          <w:sz w:val="20"/>
          <w:szCs w:val="20"/>
          <w:lang w:val="it-IT"/>
        </w:rPr>
        <w:t>e</w:t>
      </w:r>
      <w:r w:rsidRPr="000D5CF0">
        <w:rPr>
          <w:w w:val="95"/>
          <w:sz w:val="20"/>
          <w:szCs w:val="20"/>
          <w:lang w:val="it-IT"/>
        </w:rPr>
        <w:t>c</w:t>
      </w:r>
      <w:r w:rsidRPr="000D5CF0">
        <w:rPr>
          <w:w w:val="83"/>
          <w:sz w:val="20"/>
          <w:szCs w:val="20"/>
          <w:lang w:val="it-IT"/>
        </w:rPr>
        <w:t>li</w:t>
      </w:r>
      <w:r w:rsidRPr="000D5CF0">
        <w:rPr>
          <w:spacing w:val="-1"/>
          <w:w w:val="105"/>
          <w:sz w:val="20"/>
          <w:szCs w:val="20"/>
          <w:lang w:val="it-IT"/>
        </w:rPr>
        <w:t>n</w:t>
      </w:r>
      <w:r w:rsidRPr="000D5CF0">
        <w:rPr>
          <w:w w:val="108"/>
          <w:sz w:val="20"/>
          <w:szCs w:val="20"/>
          <w:lang w:val="it-IT"/>
        </w:rPr>
        <w:t>a</w:t>
      </w:r>
      <w:r w:rsidRPr="000D5CF0">
        <w:rPr>
          <w:w w:val="121"/>
          <w:sz w:val="20"/>
          <w:szCs w:val="20"/>
          <w:lang w:val="it-IT"/>
        </w:rPr>
        <w:t>t</w:t>
      </w:r>
      <w:r w:rsidRPr="000D5CF0">
        <w:rPr>
          <w:w w:val="108"/>
          <w:sz w:val="20"/>
          <w:szCs w:val="20"/>
          <w:lang w:val="it-IT"/>
        </w:rPr>
        <w:t>a</w:t>
      </w:r>
      <w:r w:rsidRPr="000D5CF0">
        <w:rPr>
          <w:spacing w:val="-5"/>
          <w:sz w:val="20"/>
          <w:szCs w:val="20"/>
          <w:lang w:val="it-IT"/>
        </w:rPr>
        <w:t xml:space="preserve"> </w:t>
      </w:r>
      <w:r w:rsidRPr="000D5CF0">
        <w:rPr>
          <w:spacing w:val="-1"/>
          <w:sz w:val="20"/>
          <w:szCs w:val="20"/>
          <w:lang w:val="it-IT"/>
        </w:rPr>
        <w:t>p</w:t>
      </w:r>
      <w:r w:rsidRPr="000D5CF0">
        <w:rPr>
          <w:spacing w:val="1"/>
          <w:sz w:val="20"/>
          <w:szCs w:val="20"/>
          <w:lang w:val="it-IT"/>
        </w:rPr>
        <w:t>e</w:t>
      </w:r>
      <w:r w:rsidRPr="000D5CF0">
        <w:rPr>
          <w:sz w:val="20"/>
          <w:szCs w:val="20"/>
          <w:lang w:val="it-IT"/>
        </w:rPr>
        <w:t>r</w:t>
      </w:r>
      <w:r w:rsidRPr="000D5CF0">
        <w:rPr>
          <w:spacing w:val="12"/>
          <w:sz w:val="20"/>
          <w:szCs w:val="20"/>
          <w:lang w:val="it-IT"/>
        </w:rPr>
        <w:t xml:space="preserve"> </w:t>
      </w:r>
      <w:r w:rsidRPr="000D5CF0">
        <w:rPr>
          <w:w w:val="95"/>
          <w:sz w:val="20"/>
          <w:szCs w:val="20"/>
          <w:lang w:val="it-IT"/>
        </w:rPr>
        <w:t>li</w:t>
      </w:r>
      <w:r w:rsidRPr="000D5CF0">
        <w:rPr>
          <w:spacing w:val="-1"/>
          <w:w w:val="95"/>
          <w:sz w:val="20"/>
          <w:szCs w:val="20"/>
          <w:lang w:val="it-IT"/>
        </w:rPr>
        <w:t>v</w:t>
      </w:r>
      <w:r w:rsidRPr="000D5CF0">
        <w:rPr>
          <w:spacing w:val="1"/>
          <w:w w:val="95"/>
          <w:sz w:val="20"/>
          <w:szCs w:val="20"/>
          <w:lang w:val="it-IT"/>
        </w:rPr>
        <w:t>e</w:t>
      </w:r>
      <w:r w:rsidRPr="000D5CF0">
        <w:rPr>
          <w:w w:val="95"/>
          <w:sz w:val="20"/>
          <w:szCs w:val="20"/>
          <w:lang w:val="it-IT"/>
        </w:rPr>
        <w:t>llo</w:t>
      </w:r>
      <w:r w:rsidRPr="000D5CF0">
        <w:rPr>
          <w:spacing w:val="-10"/>
          <w:w w:val="95"/>
          <w:sz w:val="20"/>
          <w:szCs w:val="20"/>
          <w:lang w:val="it-IT"/>
        </w:rPr>
        <w:t xml:space="preserve"> </w:t>
      </w:r>
      <w:r w:rsidRPr="000D5CF0">
        <w:rPr>
          <w:spacing w:val="-1"/>
          <w:w w:val="95"/>
          <w:sz w:val="20"/>
          <w:szCs w:val="20"/>
          <w:lang w:val="it-IT"/>
        </w:rPr>
        <w:t>d</w:t>
      </w:r>
      <w:r w:rsidRPr="000D5CF0">
        <w:rPr>
          <w:w w:val="95"/>
          <w:sz w:val="20"/>
          <w:szCs w:val="20"/>
          <w:lang w:val="it-IT"/>
        </w:rPr>
        <w:t>i</w:t>
      </w:r>
      <w:r w:rsidRPr="000D5CF0">
        <w:rPr>
          <w:spacing w:val="1"/>
          <w:w w:val="95"/>
          <w:sz w:val="20"/>
          <w:szCs w:val="20"/>
          <w:lang w:val="it-IT"/>
        </w:rPr>
        <w:t xml:space="preserve"> </w:t>
      </w:r>
      <w:r w:rsidRPr="000D5CF0">
        <w:rPr>
          <w:w w:val="108"/>
          <w:sz w:val="20"/>
          <w:szCs w:val="20"/>
          <w:lang w:val="it-IT"/>
        </w:rPr>
        <w:t>a</w:t>
      </w:r>
      <w:r w:rsidRPr="000D5CF0">
        <w:rPr>
          <w:sz w:val="20"/>
          <w:szCs w:val="20"/>
          <w:lang w:val="it-IT"/>
        </w:rPr>
        <w:t>ss</w:t>
      </w:r>
      <w:r w:rsidRPr="000D5CF0">
        <w:rPr>
          <w:spacing w:val="-3"/>
          <w:w w:val="83"/>
          <w:sz w:val="20"/>
          <w:szCs w:val="20"/>
          <w:lang w:val="it-IT"/>
        </w:rPr>
        <w:t>i</w:t>
      </w:r>
      <w:r w:rsidRPr="000D5CF0">
        <w:rPr>
          <w:sz w:val="20"/>
          <w:szCs w:val="20"/>
          <w:lang w:val="it-IT"/>
        </w:rPr>
        <w:t>s</w:t>
      </w:r>
      <w:r w:rsidRPr="000D5CF0">
        <w:rPr>
          <w:w w:val="121"/>
          <w:sz w:val="20"/>
          <w:szCs w:val="20"/>
          <w:lang w:val="it-IT"/>
        </w:rPr>
        <w:t>t</w:t>
      </w:r>
      <w:r w:rsidRPr="000D5CF0">
        <w:rPr>
          <w:spacing w:val="1"/>
          <w:w w:val="112"/>
          <w:sz w:val="20"/>
          <w:szCs w:val="20"/>
          <w:lang w:val="it-IT"/>
        </w:rPr>
        <w:t>e</w:t>
      </w:r>
      <w:r w:rsidRPr="000D5CF0">
        <w:rPr>
          <w:spacing w:val="-1"/>
          <w:w w:val="105"/>
          <w:sz w:val="20"/>
          <w:szCs w:val="20"/>
          <w:lang w:val="it-IT"/>
        </w:rPr>
        <w:t>n</w:t>
      </w:r>
      <w:r w:rsidRPr="000D5CF0">
        <w:rPr>
          <w:spacing w:val="-1"/>
          <w:w w:val="89"/>
          <w:sz w:val="20"/>
          <w:szCs w:val="20"/>
          <w:lang w:val="it-IT"/>
        </w:rPr>
        <w:t>z</w:t>
      </w:r>
      <w:r w:rsidRPr="000D5CF0">
        <w:rPr>
          <w:w w:val="108"/>
          <w:sz w:val="20"/>
          <w:szCs w:val="20"/>
          <w:lang w:val="it-IT"/>
        </w:rPr>
        <w:t>a</w:t>
      </w:r>
      <w:r w:rsidRPr="000D5CF0">
        <w:rPr>
          <w:w w:val="96"/>
          <w:sz w:val="20"/>
          <w:szCs w:val="20"/>
          <w:lang w:val="it-IT"/>
        </w:rPr>
        <w:t>:</w:t>
      </w:r>
    </w:p>
    <w:p w:rsidR="00991061" w:rsidRPr="000D5CF0" w:rsidRDefault="00991061" w:rsidP="006E25BD">
      <w:pPr>
        <w:widowControl w:val="0"/>
        <w:autoSpaceDE w:val="0"/>
        <w:autoSpaceDN w:val="0"/>
        <w:adjustRightInd w:val="0"/>
        <w:spacing w:after="0" w:line="240" w:lineRule="auto"/>
        <w:rPr>
          <w:sz w:val="20"/>
          <w:szCs w:val="20"/>
          <w:lang w:val="it-IT"/>
        </w:rPr>
      </w:pPr>
    </w:p>
    <w:p w:rsidR="00991061" w:rsidRPr="000D5CF0" w:rsidRDefault="00991061" w:rsidP="004F3BA1">
      <w:pPr>
        <w:widowControl w:val="0"/>
        <w:autoSpaceDE w:val="0"/>
        <w:autoSpaceDN w:val="0"/>
        <w:adjustRightInd w:val="0"/>
        <w:spacing w:after="0" w:line="240" w:lineRule="auto"/>
        <w:ind w:left="119"/>
        <w:rPr>
          <w:sz w:val="20"/>
          <w:szCs w:val="20"/>
          <w:lang w:val="it-IT"/>
        </w:rPr>
      </w:pPr>
      <w:r w:rsidRPr="000D5CF0">
        <w:rPr>
          <w:spacing w:val="-1"/>
          <w:sz w:val="20"/>
          <w:szCs w:val="20"/>
          <w:lang w:val="it-IT"/>
        </w:rPr>
        <w:t>4</w:t>
      </w:r>
      <w:r w:rsidRPr="000D5CF0">
        <w:rPr>
          <w:sz w:val="20"/>
          <w:szCs w:val="20"/>
          <w:lang w:val="it-IT"/>
        </w:rPr>
        <w:t>.1</w:t>
      </w:r>
      <w:r w:rsidRPr="000D5CF0">
        <w:rPr>
          <w:spacing w:val="16"/>
          <w:sz w:val="20"/>
          <w:szCs w:val="20"/>
          <w:lang w:val="it-IT"/>
        </w:rPr>
        <w:t xml:space="preserve"> </w:t>
      </w:r>
      <w:r w:rsidRPr="000D5CF0">
        <w:rPr>
          <w:spacing w:val="-1"/>
          <w:w w:val="94"/>
          <w:sz w:val="20"/>
          <w:szCs w:val="20"/>
          <w:lang w:val="it-IT"/>
        </w:rPr>
        <w:t>A</w:t>
      </w:r>
      <w:r w:rsidRPr="000D5CF0">
        <w:rPr>
          <w:w w:val="94"/>
          <w:sz w:val="20"/>
          <w:szCs w:val="20"/>
          <w:lang w:val="it-IT"/>
        </w:rPr>
        <w:t>SSIS</w:t>
      </w:r>
      <w:r w:rsidRPr="000D5CF0">
        <w:rPr>
          <w:spacing w:val="1"/>
          <w:w w:val="94"/>
          <w:sz w:val="20"/>
          <w:szCs w:val="20"/>
          <w:lang w:val="it-IT"/>
        </w:rPr>
        <w:t>T</w:t>
      </w:r>
      <w:r w:rsidRPr="000D5CF0">
        <w:rPr>
          <w:w w:val="94"/>
          <w:sz w:val="20"/>
          <w:szCs w:val="20"/>
          <w:lang w:val="it-IT"/>
        </w:rPr>
        <w:t>E</w:t>
      </w:r>
      <w:r w:rsidRPr="000D5CF0">
        <w:rPr>
          <w:spacing w:val="-1"/>
          <w:w w:val="94"/>
          <w:sz w:val="20"/>
          <w:szCs w:val="20"/>
          <w:lang w:val="it-IT"/>
        </w:rPr>
        <w:t>N</w:t>
      </w:r>
      <w:r w:rsidRPr="000D5CF0">
        <w:rPr>
          <w:w w:val="94"/>
          <w:sz w:val="20"/>
          <w:szCs w:val="20"/>
          <w:lang w:val="it-IT"/>
        </w:rPr>
        <w:t>ZA</w:t>
      </w:r>
      <w:r w:rsidRPr="000D5CF0">
        <w:rPr>
          <w:spacing w:val="5"/>
          <w:w w:val="94"/>
          <w:sz w:val="20"/>
          <w:szCs w:val="20"/>
          <w:lang w:val="it-IT"/>
        </w:rPr>
        <w:t xml:space="preserve"> </w:t>
      </w:r>
      <w:r w:rsidRPr="000D5CF0">
        <w:rPr>
          <w:spacing w:val="-1"/>
          <w:sz w:val="20"/>
          <w:szCs w:val="20"/>
          <w:lang w:val="it-IT"/>
        </w:rPr>
        <w:t>O</w:t>
      </w:r>
      <w:r w:rsidRPr="000D5CF0">
        <w:rPr>
          <w:sz w:val="20"/>
          <w:szCs w:val="20"/>
          <w:lang w:val="it-IT"/>
        </w:rPr>
        <w:t>S</w:t>
      </w:r>
      <w:r w:rsidRPr="000D5CF0">
        <w:rPr>
          <w:spacing w:val="-1"/>
          <w:sz w:val="20"/>
          <w:szCs w:val="20"/>
          <w:lang w:val="it-IT"/>
        </w:rPr>
        <w:t>P</w:t>
      </w:r>
      <w:r w:rsidRPr="000D5CF0">
        <w:rPr>
          <w:spacing w:val="2"/>
          <w:sz w:val="20"/>
          <w:szCs w:val="20"/>
          <w:lang w:val="it-IT"/>
        </w:rPr>
        <w:t>E</w:t>
      </w:r>
      <w:r w:rsidRPr="000D5CF0">
        <w:rPr>
          <w:spacing w:val="1"/>
          <w:sz w:val="20"/>
          <w:szCs w:val="20"/>
          <w:lang w:val="it-IT"/>
        </w:rPr>
        <w:t>D</w:t>
      </w:r>
      <w:r w:rsidRPr="000D5CF0">
        <w:rPr>
          <w:sz w:val="20"/>
          <w:szCs w:val="20"/>
          <w:lang w:val="it-IT"/>
        </w:rPr>
        <w:t>A</w:t>
      </w:r>
      <w:r w:rsidRPr="000D5CF0">
        <w:rPr>
          <w:spacing w:val="1"/>
          <w:sz w:val="20"/>
          <w:szCs w:val="20"/>
          <w:lang w:val="it-IT"/>
        </w:rPr>
        <w:t>L</w:t>
      </w:r>
      <w:r w:rsidRPr="000D5CF0">
        <w:rPr>
          <w:sz w:val="20"/>
          <w:szCs w:val="20"/>
          <w:lang w:val="it-IT"/>
        </w:rPr>
        <w:t>IE</w:t>
      </w:r>
      <w:r w:rsidRPr="000D5CF0">
        <w:rPr>
          <w:spacing w:val="-2"/>
          <w:sz w:val="20"/>
          <w:szCs w:val="20"/>
          <w:lang w:val="it-IT"/>
        </w:rPr>
        <w:t>R</w:t>
      </w:r>
      <w:r w:rsidRPr="000D5CF0">
        <w:rPr>
          <w:sz w:val="20"/>
          <w:szCs w:val="20"/>
          <w:lang w:val="it-IT"/>
        </w:rPr>
        <w:t>A</w:t>
      </w:r>
    </w:p>
    <w:p w:rsidR="001F1071" w:rsidRPr="000D5CF0" w:rsidRDefault="001F1071" w:rsidP="004F3BA1">
      <w:pPr>
        <w:widowControl w:val="0"/>
        <w:autoSpaceDE w:val="0"/>
        <w:autoSpaceDN w:val="0"/>
        <w:adjustRightInd w:val="0"/>
        <w:spacing w:after="0" w:line="240" w:lineRule="auto"/>
        <w:ind w:left="119"/>
        <w:rPr>
          <w:spacing w:val="-1"/>
          <w:sz w:val="20"/>
          <w:szCs w:val="20"/>
          <w:lang w:val="it-IT"/>
        </w:rPr>
      </w:pPr>
    </w:p>
    <w:p w:rsidR="005F699C" w:rsidRDefault="00753439" w:rsidP="004F3BA1">
      <w:pPr>
        <w:widowControl w:val="0"/>
        <w:autoSpaceDE w:val="0"/>
        <w:autoSpaceDN w:val="0"/>
        <w:adjustRightInd w:val="0"/>
        <w:spacing w:after="0" w:line="240" w:lineRule="auto"/>
        <w:ind w:left="119"/>
        <w:rPr>
          <w:b/>
          <w:spacing w:val="-1"/>
          <w:szCs w:val="20"/>
          <w:lang w:val="it-IT"/>
        </w:rPr>
      </w:pPr>
      <w:r w:rsidRPr="000D5CF0">
        <w:rPr>
          <w:spacing w:val="-1"/>
          <w:sz w:val="20"/>
          <w:szCs w:val="20"/>
          <w:lang w:val="it-IT"/>
        </w:rPr>
        <w:t xml:space="preserve"> </w:t>
      </w:r>
      <w:r w:rsidRPr="000D5CF0">
        <w:rPr>
          <w:b/>
          <w:spacing w:val="-1"/>
          <w:szCs w:val="20"/>
          <w:lang w:val="it-IT"/>
        </w:rPr>
        <w:t>SINTESI PRODUZIONE PRESIDI ASL AL</w:t>
      </w:r>
    </w:p>
    <w:p w:rsidR="00233332" w:rsidRDefault="00233332" w:rsidP="004F3BA1">
      <w:pPr>
        <w:widowControl w:val="0"/>
        <w:autoSpaceDE w:val="0"/>
        <w:autoSpaceDN w:val="0"/>
        <w:adjustRightInd w:val="0"/>
        <w:spacing w:after="0" w:line="240" w:lineRule="auto"/>
        <w:ind w:left="119"/>
        <w:rPr>
          <w:b/>
          <w:spacing w:val="-1"/>
          <w:szCs w:val="20"/>
          <w:lang w:val="it-IT"/>
        </w:rPr>
      </w:pPr>
    </w:p>
    <w:tbl>
      <w:tblPr>
        <w:tblW w:w="8940" w:type="dxa"/>
        <w:tblInd w:w="60" w:type="dxa"/>
        <w:tblCellMar>
          <w:left w:w="70" w:type="dxa"/>
          <w:right w:w="70" w:type="dxa"/>
        </w:tblCellMar>
        <w:tblLook w:val="0000" w:firstRow="0" w:lastRow="0" w:firstColumn="0" w:lastColumn="0" w:noHBand="0" w:noVBand="0"/>
      </w:tblPr>
      <w:tblGrid>
        <w:gridCol w:w="1570"/>
        <w:gridCol w:w="750"/>
        <w:gridCol w:w="820"/>
        <w:gridCol w:w="820"/>
        <w:gridCol w:w="940"/>
        <w:gridCol w:w="820"/>
        <w:gridCol w:w="820"/>
        <w:gridCol w:w="800"/>
        <w:gridCol w:w="800"/>
        <w:gridCol w:w="800"/>
      </w:tblGrid>
      <w:tr w:rsidR="00233332" w:rsidRPr="00233332" w:rsidTr="00E86DD5">
        <w:trPr>
          <w:trHeight w:val="300"/>
        </w:trPr>
        <w:tc>
          <w:tcPr>
            <w:tcW w:w="1570" w:type="dxa"/>
            <w:tcBorders>
              <w:top w:val="nil"/>
              <w:left w:val="nil"/>
              <w:bottom w:val="nil"/>
              <w:right w:val="nil"/>
            </w:tcBorders>
            <w:shd w:val="clear" w:color="auto" w:fill="auto"/>
            <w:noWrap/>
            <w:vAlign w:val="bottom"/>
          </w:tcPr>
          <w:p w:rsidR="00233332" w:rsidRPr="00233332" w:rsidRDefault="00233332" w:rsidP="00233332">
            <w:pPr>
              <w:spacing w:after="0" w:line="240" w:lineRule="auto"/>
              <w:rPr>
                <w:color w:val="000000"/>
                <w:sz w:val="16"/>
                <w:szCs w:val="16"/>
                <w:lang w:val="it-IT" w:eastAsia="it-IT"/>
              </w:rPr>
            </w:pPr>
          </w:p>
        </w:tc>
        <w:tc>
          <w:tcPr>
            <w:tcW w:w="239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 xml:space="preserve">2017 </w:t>
            </w:r>
          </w:p>
        </w:tc>
        <w:tc>
          <w:tcPr>
            <w:tcW w:w="2580" w:type="dxa"/>
            <w:gridSpan w:val="3"/>
            <w:tcBorders>
              <w:top w:val="single" w:sz="4" w:space="0" w:color="auto"/>
              <w:left w:val="nil"/>
              <w:bottom w:val="single" w:sz="4" w:space="0" w:color="auto"/>
              <w:right w:val="single" w:sz="4" w:space="0" w:color="auto"/>
            </w:tcBorders>
            <w:shd w:val="clear" w:color="auto" w:fill="auto"/>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 xml:space="preserve">2018 </w:t>
            </w:r>
          </w:p>
        </w:tc>
        <w:tc>
          <w:tcPr>
            <w:tcW w:w="2400" w:type="dxa"/>
            <w:gridSpan w:val="3"/>
            <w:tcBorders>
              <w:top w:val="single" w:sz="4" w:space="0" w:color="auto"/>
              <w:left w:val="nil"/>
              <w:bottom w:val="single" w:sz="4" w:space="0" w:color="auto"/>
              <w:right w:val="single" w:sz="4" w:space="0" w:color="auto"/>
            </w:tcBorders>
            <w:shd w:val="clear" w:color="auto" w:fill="auto"/>
            <w:noWrap/>
            <w:vAlign w:val="bottom"/>
          </w:tcPr>
          <w:p w:rsidR="00233332" w:rsidRPr="00233332" w:rsidRDefault="00233332" w:rsidP="00233332">
            <w:pPr>
              <w:spacing w:after="0" w:line="240" w:lineRule="auto"/>
              <w:jc w:val="center"/>
              <w:rPr>
                <w:color w:val="000000"/>
                <w:lang w:val="it-IT" w:eastAsia="it-IT"/>
              </w:rPr>
            </w:pPr>
            <w:r w:rsidRPr="00233332">
              <w:rPr>
                <w:color w:val="000000"/>
                <w:lang w:val="it-IT" w:eastAsia="it-IT"/>
              </w:rPr>
              <w:t>Var %</w:t>
            </w:r>
          </w:p>
        </w:tc>
      </w:tr>
      <w:tr w:rsidR="00233332" w:rsidRPr="00233332" w:rsidTr="00E86DD5">
        <w:trPr>
          <w:trHeight w:val="300"/>
        </w:trPr>
        <w:tc>
          <w:tcPr>
            <w:tcW w:w="1570" w:type="dxa"/>
            <w:tcBorders>
              <w:top w:val="nil"/>
              <w:left w:val="nil"/>
              <w:bottom w:val="nil"/>
              <w:right w:val="nil"/>
            </w:tcBorders>
            <w:shd w:val="clear" w:color="auto" w:fill="auto"/>
            <w:noWrap/>
            <w:vAlign w:val="bottom"/>
          </w:tcPr>
          <w:p w:rsidR="00233332" w:rsidRPr="00233332" w:rsidRDefault="00233332" w:rsidP="00233332">
            <w:pPr>
              <w:spacing w:after="0" w:line="240" w:lineRule="auto"/>
              <w:rPr>
                <w:color w:val="000000"/>
                <w:sz w:val="16"/>
                <w:szCs w:val="16"/>
                <w:lang w:val="it-IT" w:eastAsia="it-IT"/>
              </w:rPr>
            </w:pPr>
          </w:p>
        </w:tc>
        <w:tc>
          <w:tcPr>
            <w:tcW w:w="750" w:type="dxa"/>
            <w:tcBorders>
              <w:top w:val="nil"/>
              <w:left w:val="single" w:sz="4" w:space="0" w:color="auto"/>
              <w:bottom w:val="nil"/>
              <w:right w:val="single" w:sz="4" w:space="0" w:color="auto"/>
            </w:tcBorders>
            <w:shd w:val="clear" w:color="auto" w:fill="FFFF00"/>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TOTALE</w:t>
            </w:r>
          </w:p>
        </w:tc>
        <w:tc>
          <w:tcPr>
            <w:tcW w:w="820" w:type="dxa"/>
            <w:tcBorders>
              <w:top w:val="nil"/>
              <w:left w:val="nil"/>
              <w:bottom w:val="nil"/>
              <w:right w:val="single" w:sz="4" w:space="0" w:color="auto"/>
            </w:tcBorders>
            <w:shd w:val="clear" w:color="auto" w:fill="auto"/>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RO</w:t>
            </w:r>
          </w:p>
        </w:tc>
        <w:tc>
          <w:tcPr>
            <w:tcW w:w="820" w:type="dxa"/>
            <w:tcBorders>
              <w:top w:val="nil"/>
              <w:left w:val="nil"/>
              <w:bottom w:val="nil"/>
              <w:right w:val="single" w:sz="4" w:space="0" w:color="auto"/>
            </w:tcBorders>
            <w:shd w:val="clear" w:color="auto" w:fill="auto"/>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DH</w:t>
            </w:r>
          </w:p>
        </w:tc>
        <w:tc>
          <w:tcPr>
            <w:tcW w:w="940" w:type="dxa"/>
            <w:tcBorders>
              <w:top w:val="nil"/>
              <w:left w:val="nil"/>
              <w:bottom w:val="nil"/>
              <w:right w:val="single" w:sz="4" w:space="0" w:color="auto"/>
            </w:tcBorders>
            <w:shd w:val="clear" w:color="auto" w:fill="FFFF00"/>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TOTALE</w:t>
            </w:r>
          </w:p>
        </w:tc>
        <w:tc>
          <w:tcPr>
            <w:tcW w:w="820" w:type="dxa"/>
            <w:tcBorders>
              <w:top w:val="nil"/>
              <w:left w:val="nil"/>
              <w:bottom w:val="nil"/>
              <w:right w:val="single" w:sz="4" w:space="0" w:color="auto"/>
            </w:tcBorders>
            <w:shd w:val="clear" w:color="auto" w:fill="auto"/>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RO</w:t>
            </w:r>
          </w:p>
        </w:tc>
        <w:tc>
          <w:tcPr>
            <w:tcW w:w="820" w:type="dxa"/>
            <w:tcBorders>
              <w:top w:val="nil"/>
              <w:left w:val="nil"/>
              <w:bottom w:val="nil"/>
              <w:right w:val="single" w:sz="4" w:space="0" w:color="auto"/>
            </w:tcBorders>
            <w:shd w:val="clear" w:color="auto" w:fill="auto"/>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DH</w:t>
            </w:r>
          </w:p>
        </w:tc>
        <w:tc>
          <w:tcPr>
            <w:tcW w:w="800" w:type="dxa"/>
            <w:tcBorders>
              <w:top w:val="nil"/>
              <w:left w:val="nil"/>
              <w:bottom w:val="nil"/>
              <w:right w:val="single" w:sz="4" w:space="0" w:color="auto"/>
            </w:tcBorders>
            <w:shd w:val="clear" w:color="auto" w:fill="FFFF00"/>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TOTALE</w:t>
            </w:r>
          </w:p>
        </w:tc>
        <w:tc>
          <w:tcPr>
            <w:tcW w:w="800" w:type="dxa"/>
            <w:tcBorders>
              <w:top w:val="nil"/>
              <w:left w:val="nil"/>
              <w:bottom w:val="nil"/>
              <w:right w:val="single" w:sz="4" w:space="0" w:color="auto"/>
            </w:tcBorders>
            <w:shd w:val="clear" w:color="auto" w:fill="auto"/>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RO</w:t>
            </w:r>
          </w:p>
        </w:tc>
        <w:tc>
          <w:tcPr>
            <w:tcW w:w="800" w:type="dxa"/>
            <w:tcBorders>
              <w:top w:val="nil"/>
              <w:left w:val="nil"/>
              <w:bottom w:val="nil"/>
              <w:right w:val="single" w:sz="4" w:space="0" w:color="auto"/>
            </w:tcBorders>
            <w:shd w:val="clear" w:color="auto" w:fill="auto"/>
            <w:vAlign w:val="bottom"/>
          </w:tcPr>
          <w:p w:rsidR="00233332" w:rsidRPr="00233332" w:rsidRDefault="00233332" w:rsidP="00233332">
            <w:pPr>
              <w:spacing w:after="0" w:line="240" w:lineRule="auto"/>
              <w:jc w:val="center"/>
              <w:rPr>
                <w:b/>
                <w:bCs/>
                <w:color w:val="000000"/>
                <w:sz w:val="16"/>
                <w:szCs w:val="16"/>
                <w:lang w:val="it-IT" w:eastAsia="it-IT"/>
              </w:rPr>
            </w:pPr>
            <w:r w:rsidRPr="00233332">
              <w:rPr>
                <w:b/>
                <w:bCs/>
                <w:color w:val="000000"/>
                <w:sz w:val="16"/>
                <w:szCs w:val="16"/>
                <w:lang w:val="it-IT" w:eastAsia="it-IT"/>
              </w:rPr>
              <w:t>DH</w:t>
            </w:r>
          </w:p>
        </w:tc>
      </w:tr>
      <w:tr w:rsidR="00233332" w:rsidRPr="00233332" w:rsidTr="00E86DD5">
        <w:trPr>
          <w:trHeight w:val="300"/>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3332" w:rsidRPr="00233332" w:rsidRDefault="00233332" w:rsidP="00233332">
            <w:pPr>
              <w:spacing w:after="0" w:line="240" w:lineRule="auto"/>
              <w:rPr>
                <w:b/>
                <w:bCs/>
                <w:color w:val="000000"/>
                <w:sz w:val="16"/>
                <w:szCs w:val="16"/>
                <w:lang w:val="it-IT" w:eastAsia="it-IT"/>
              </w:rPr>
            </w:pPr>
            <w:r w:rsidRPr="00233332">
              <w:rPr>
                <w:b/>
                <w:bCs/>
                <w:color w:val="000000"/>
                <w:sz w:val="16"/>
                <w:szCs w:val="16"/>
                <w:lang w:val="it-IT" w:eastAsia="it-IT"/>
              </w:rPr>
              <w:t>Presidio ACQUI</w:t>
            </w:r>
          </w:p>
        </w:tc>
        <w:tc>
          <w:tcPr>
            <w:tcW w:w="750" w:type="dxa"/>
            <w:tcBorders>
              <w:top w:val="single" w:sz="4" w:space="0" w:color="auto"/>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3.978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2.890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1.088 </w:t>
            </w:r>
          </w:p>
        </w:tc>
        <w:tc>
          <w:tcPr>
            <w:tcW w:w="940" w:type="dxa"/>
            <w:tcBorders>
              <w:top w:val="single" w:sz="4" w:space="0" w:color="auto"/>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3.944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2.847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1.097 </w:t>
            </w:r>
          </w:p>
        </w:tc>
        <w:tc>
          <w:tcPr>
            <w:tcW w:w="800" w:type="dxa"/>
            <w:tcBorders>
              <w:top w:val="single" w:sz="4" w:space="0" w:color="auto"/>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-1%</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-1%</w:t>
            </w:r>
          </w:p>
        </w:tc>
        <w:tc>
          <w:tcPr>
            <w:tcW w:w="800" w:type="dxa"/>
            <w:tcBorders>
              <w:top w:val="single" w:sz="4" w:space="0" w:color="auto"/>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1%</w:t>
            </w:r>
          </w:p>
        </w:tc>
      </w:tr>
      <w:tr w:rsidR="00233332" w:rsidRPr="00233332" w:rsidTr="00E86DD5">
        <w:trPr>
          <w:trHeight w:val="300"/>
        </w:trPr>
        <w:tc>
          <w:tcPr>
            <w:tcW w:w="1570" w:type="dxa"/>
            <w:tcBorders>
              <w:top w:val="nil"/>
              <w:left w:val="single" w:sz="4" w:space="0" w:color="auto"/>
              <w:bottom w:val="single" w:sz="4" w:space="0" w:color="auto"/>
              <w:right w:val="single" w:sz="4" w:space="0" w:color="auto"/>
            </w:tcBorders>
            <w:shd w:val="clear" w:color="auto" w:fill="auto"/>
            <w:noWrap/>
            <w:vAlign w:val="bottom"/>
          </w:tcPr>
          <w:p w:rsidR="00233332" w:rsidRPr="00233332" w:rsidRDefault="00233332" w:rsidP="00233332">
            <w:pPr>
              <w:spacing w:after="0" w:line="240" w:lineRule="auto"/>
              <w:rPr>
                <w:b/>
                <w:bCs/>
                <w:color w:val="000000"/>
                <w:sz w:val="16"/>
                <w:szCs w:val="16"/>
                <w:lang w:val="it-IT" w:eastAsia="it-IT"/>
              </w:rPr>
            </w:pPr>
            <w:r w:rsidRPr="00233332">
              <w:rPr>
                <w:b/>
                <w:bCs/>
                <w:color w:val="000000"/>
                <w:sz w:val="16"/>
                <w:szCs w:val="16"/>
                <w:lang w:val="it-IT" w:eastAsia="it-IT"/>
              </w:rPr>
              <w:t>Presidio CASALE</w:t>
            </w:r>
          </w:p>
        </w:tc>
        <w:tc>
          <w:tcPr>
            <w:tcW w:w="75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9.521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6.757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2.764 </w:t>
            </w:r>
          </w:p>
        </w:tc>
        <w:tc>
          <w:tcPr>
            <w:tcW w:w="94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9.732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6.977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2.755 </w:t>
            </w:r>
          </w:p>
        </w:tc>
        <w:tc>
          <w:tcPr>
            <w:tcW w:w="80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2%</w:t>
            </w:r>
          </w:p>
        </w:tc>
        <w:tc>
          <w:tcPr>
            <w:tcW w:w="80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3%</w:t>
            </w:r>
          </w:p>
        </w:tc>
        <w:tc>
          <w:tcPr>
            <w:tcW w:w="80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0%</w:t>
            </w:r>
          </w:p>
        </w:tc>
      </w:tr>
      <w:tr w:rsidR="00233332" w:rsidRPr="00233332" w:rsidTr="00E86DD5">
        <w:trPr>
          <w:trHeight w:val="300"/>
        </w:trPr>
        <w:tc>
          <w:tcPr>
            <w:tcW w:w="1570" w:type="dxa"/>
            <w:tcBorders>
              <w:top w:val="nil"/>
              <w:left w:val="single" w:sz="4" w:space="0" w:color="auto"/>
              <w:bottom w:val="single" w:sz="4" w:space="0" w:color="auto"/>
              <w:right w:val="single" w:sz="4" w:space="0" w:color="auto"/>
            </w:tcBorders>
            <w:shd w:val="clear" w:color="auto" w:fill="auto"/>
            <w:noWrap/>
            <w:vAlign w:val="bottom"/>
          </w:tcPr>
          <w:p w:rsidR="00233332" w:rsidRPr="00233332" w:rsidRDefault="00233332" w:rsidP="00233332">
            <w:pPr>
              <w:spacing w:after="0" w:line="240" w:lineRule="auto"/>
              <w:rPr>
                <w:b/>
                <w:bCs/>
                <w:color w:val="000000"/>
                <w:sz w:val="16"/>
                <w:szCs w:val="16"/>
                <w:lang w:val="it-IT" w:eastAsia="it-IT"/>
              </w:rPr>
            </w:pPr>
            <w:r w:rsidRPr="00233332">
              <w:rPr>
                <w:b/>
                <w:bCs/>
                <w:color w:val="000000"/>
                <w:sz w:val="16"/>
                <w:szCs w:val="16"/>
                <w:lang w:val="it-IT" w:eastAsia="it-IT"/>
              </w:rPr>
              <w:t>Presidio NOVI</w:t>
            </w:r>
          </w:p>
        </w:tc>
        <w:tc>
          <w:tcPr>
            <w:tcW w:w="75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9.136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7.475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1.661 </w:t>
            </w:r>
          </w:p>
        </w:tc>
        <w:tc>
          <w:tcPr>
            <w:tcW w:w="94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9.432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7.776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1.656 </w:t>
            </w:r>
          </w:p>
        </w:tc>
        <w:tc>
          <w:tcPr>
            <w:tcW w:w="80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3%</w:t>
            </w:r>
          </w:p>
        </w:tc>
        <w:tc>
          <w:tcPr>
            <w:tcW w:w="80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4%</w:t>
            </w:r>
          </w:p>
        </w:tc>
        <w:tc>
          <w:tcPr>
            <w:tcW w:w="80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0%</w:t>
            </w:r>
          </w:p>
        </w:tc>
      </w:tr>
      <w:tr w:rsidR="00233332" w:rsidRPr="00233332" w:rsidTr="00E86DD5">
        <w:trPr>
          <w:trHeight w:val="300"/>
        </w:trPr>
        <w:tc>
          <w:tcPr>
            <w:tcW w:w="1570" w:type="dxa"/>
            <w:tcBorders>
              <w:top w:val="nil"/>
              <w:left w:val="single" w:sz="4" w:space="0" w:color="auto"/>
              <w:bottom w:val="single" w:sz="4" w:space="0" w:color="auto"/>
              <w:right w:val="single" w:sz="4" w:space="0" w:color="auto"/>
            </w:tcBorders>
            <w:shd w:val="clear" w:color="auto" w:fill="auto"/>
            <w:noWrap/>
            <w:vAlign w:val="bottom"/>
          </w:tcPr>
          <w:p w:rsidR="00233332" w:rsidRPr="00233332" w:rsidRDefault="00233332" w:rsidP="00233332">
            <w:pPr>
              <w:spacing w:after="0" w:line="240" w:lineRule="auto"/>
              <w:rPr>
                <w:b/>
                <w:bCs/>
                <w:color w:val="000000"/>
                <w:sz w:val="16"/>
                <w:szCs w:val="16"/>
                <w:lang w:val="it-IT" w:eastAsia="it-IT"/>
              </w:rPr>
            </w:pPr>
            <w:r w:rsidRPr="00233332">
              <w:rPr>
                <w:b/>
                <w:bCs/>
                <w:color w:val="000000"/>
                <w:sz w:val="16"/>
                <w:szCs w:val="16"/>
                <w:lang w:val="it-IT" w:eastAsia="it-IT"/>
              </w:rPr>
              <w:t>Presidio OVADA</w:t>
            </w:r>
          </w:p>
        </w:tc>
        <w:tc>
          <w:tcPr>
            <w:tcW w:w="75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1.172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1.044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128 </w:t>
            </w:r>
          </w:p>
        </w:tc>
        <w:tc>
          <w:tcPr>
            <w:tcW w:w="94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1.241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1.113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128 </w:t>
            </w:r>
          </w:p>
        </w:tc>
        <w:tc>
          <w:tcPr>
            <w:tcW w:w="80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6%</w:t>
            </w:r>
          </w:p>
        </w:tc>
        <w:tc>
          <w:tcPr>
            <w:tcW w:w="80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7%</w:t>
            </w:r>
          </w:p>
        </w:tc>
        <w:tc>
          <w:tcPr>
            <w:tcW w:w="80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0%</w:t>
            </w:r>
          </w:p>
        </w:tc>
      </w:tr>
      <w:tr w:rsidR="00233332" w:rsidRPr="00233332" w:rsidTr="00E86DD5">
        <w:trPr>
          <w:trHeight w:val="300"/>
        </w:trPr>
        <w:tc>
          <w:tcPr>
            <w:tcW w:w="1570" w:type="dxa"/>
            <w:tcBorders>
              <w:top w:val="nil"/>
              <w:left w:val="single" w:sz="4" w:space="0" w:color="auto"/>
              <w:bottom w:val="single" w:sz="4" w:space="0" w:color="auto"/>
              <w:right w:val="single" w:sz="4" w:space="0" w:color="auto"/>
            </w:tcBorders>
            <w:shd w:val="clear" w:color="auto" w:fill="auto"/>
            <w:noWrap/>
            <w:vAlign w:val="bottom"/>
          </w:tcPr>
          <w:p w:rsidR="00233332" w:rsidRPr="00233332" w:rsidRDefault="00233332" w:rsidP="00233332">
            <w:pPr>
              <w:spacing w:after="0" w:line="240" w:lineRule="auto"/>
              <w:rPr>
                <w:b/>
                <w:bCs/>
                <w:color w:val="000000"/>
                <w:sz w:val="16"/>
                <w:szCs w:val="16"/>
                <w:lang w:val="it-IT" w:eastAsia="it-IT"/>
              </w:rPr>
            </w:pPr>
            <w:r w:rsidRPr="00233332">
              <w:rPr>
                <w:b/>
                <w:bCs/>
                <w:color w:val="000000"/>
                <w:sz w:val="16"/>
                <w:szCs w:val="16"/>
                <w:lang w:val="it-IT" w:eastAsia="it-IT"/>
              </w:rPr>
              <w:t>Presidio TORTONA</w:t>
            </w:r>
          </w:p>
        </w:tc>
        <w:tc>
          <w:tcPr>
            <w:tcW w:w="75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4.509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3.067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1.442 </w:t>
            </w:r>
          </w:p>
        </w:tc>
        <w:tc>
          <w:tcPr>
            <w:tcW w:w="94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4.454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3.063 </w:t>
            </w:r>
          </w:p>
        </w:tc>
        <w:tc>
          <w:tcPr>
            <w:tcW w:w="82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sz w:val="16"/>
                <w:szCs w:val="16"/>
                <w:lang w:val="it-IT" w:eastAsia="it-IT"/>
              </w:rPr>
            </w:pPr>
            <w:r w:rsidRPr="00233332">
              <w:rPr>
                <w:color w:val="000000"/>
                <w:sz w:val="16"/>
                <w:szCs w:val="16"/>
                <w:lang w:val="it-IT" w:eastAsia="it-IT"/>
              </w:rPr>
              <w:t xml:space="preserve">          1.391 </w:t>
            </w:r>
          </w:p>
        </w:tc>
        <w:tc>
          <w:tcPr>
            <w:tcW w:w="800" w:type="dxa"/>
            <w:tcBorders>
              <w:top w:val="nil"/>
              <w:left w:val="nil"/>
              <w:bottom w:val="single" w:sz="4" w:space="0" w:color="auto"/>
              <w:right w:val="single" w:sz="4" w:space="0" w:color="auto"/>
            </w:tcBorders>
            <w:shd w:val="clear" w:color="auto" w:fill="FFFF00"/>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-1%</w:t>
            </w:r>
          </w:p>
        </w:tc>
        <w:tc>
          <w:tcPr>
            <w:tcW w:w="80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0%</w:t>
            </w:r>
          </w:p>
        </w:tc>
        <w:tc>
          <w:tcPr>
            <w:tcW w:w="800" w:type="dxa"/>
            <w:tcBorders>
              <w:top w:val="nil"/>
              <w:left w:val="nil"/>
              <w:bottom w:val="single" w:sz="4" w:space="0" w:color="auto"/>
              <w:right w:val="single" w:sz="4" w:space="0" w:color="auto"/>
            </w:tcBorders>
            <w:shd w:val="clear" w:color="auto" w:fill="auto"/>
            <w:noWrap/>
            <w:vAlign w:val="bottom"/>
          </w:tcPr>
          <w:p w:rsidR="00233332" w:rsidRPr="00233332" w:rsidRDefault="00233332" w:rsidP="00E86DD5">
            <w:pPr>
              <w:spacing w:after="0" w:line="240" w:lineRule="auto"/>
              <w:jc w:val="right"/>
              <w:rPr>
                <w:color w:val="000000"/>
                <w:lang w:val="it-IT" w:eastAsia="it-IT"/>
              </w:rPr>
            </w:pPr>
            <w:r w:rsidRPr="00233332">
              <w:rPr>
                <w:color w:val="000000"/>
                <w:lang w:val="it-IT" w:eastAsia="it-IT"/>
              </w:rPr>
              <w:t>-4%</w:t>
            </w:r>
          </w:p>
        </w:tc>
      </w:tr>
    </w:tbl>
    <w:p w:rsidR="006B1538" w:rsidRPr="005A7C22" w:rsidRDefault="006B1538" w:rsidP="00233332">
      <w:pPr>
        <w:widowControl w:val="0"/>
        <w:autoSpaceDE w:val="0"/>
        <w:autoSpaceDN w:val="0"/>
        <w:adjustRightInd w:val="0"/>
        <w:spacing w:after="0" w:line="240" w:lineRule="auto"/>
        <w:rPr>
          <w:spacing w:val="-1"/>
          <w:sz w:val="20"/>
          <w:szCs w:val="20"/>
          <w:highlight w:val="cyan"/>
          <w:lang w:val="it-IT"/>
        </w:rPr>
      </w:pPr>
    </w:p>
    <w:p w:rsidR="001F1071" w:rsidRPr="00F61681" w:rsidRDefault="00904059" w:rsidP="004F3BA1">
      <w:pPr>
        <w:widowControl w:val="0"/>
        <w:autoSpaceDE w:val="0"/>
        <w:autoSpaceDN w:val="0"/>
        <w:adjustRightInd w:val="0"/>
        <w:spacing w:after="0" w:line="240" w:lineRule="auto"/>
        <w:rPr>
          <w:b/>
          <w:spacing w:val="-1"/>
          <w:szCs w:val="20"/>
          <w:lang w:val="it-IT"/>
        </w:rPr>
      </w:pPr>
      <w:r w:rsidRPr="00F61681">
        <w:rPr>
          <w:b/>
          <w:spacing w:val="-1"/>
          <w:szCs w:val="20"/>
          <w:lang w:val="it-IT"/>
        </w:rPr>
        <w:t>D</w:t>
      </w:r>
      <w:r w:rsidR="001F1071" w:rsidRPr="00F61681">
        <w:rPr>
          <w:b/>
          <w:spacing w:val="-1"/>
          <w:szCs w:val="20"/>
          <w:lang w:val="it-IT"/>
        </w:rPr>
        <w:t>ETTAGLIO PRODUZIONE RICOVERI + DH</w:t>
      </w:r>
    </w:p>
    <w:p w:rsidR="00753439" w:rsidRPr="00F61681" w:rsidRDefault="00753439" w:rsidP="002532AC">
      <w:pPr>
        <w:widowControl w:val="0"/>
        <w:autoSpaceDE w:val="0"/>
        <w:autoSpaceDN w:val="0"/>
        <w:adjustRightInd w:val="0"/>
        <w:spacing w:after="0" w:line="240" w:lineRule="auto"/>
        <w:ind w:left="119"/>
        <w:rPr>
          <w:spacing w:val="-1"/>
          <w:sz w:val="20"/>
          <w:szCs w:val="20"/>
          <w:lang w:val="it-IT"/>
        </w:rPr>
      </w:pPr>
    </w:p>
    <w:tbl>
      <w:tblPr>
        <w:tblW w:w="6460" w:type="dxa"/>
        <w:tblInd w:w="60" w:type="dxa"/>
        <w:tblCellMar>
          <w:left w:w="70" w:type="dxa"/>
          <w:right w:w="70" w:type="dxa"/>
        </w:tblCellMar>
        <w:tblLook w:val="0000" w:firstRow="0" w:lastRow="0" w:firstColumn="0" w:lastColumn="0" w:noHBand="0" w:noVBand="0"/>
      </w:tblPr>
      <w:tblGrid>
        <w:gridCol w:w="4460"/>
        <w:gridCol w:w="700"/>
        <w:gridCol w:w="700"/>
        <w:gridCol w:w="600"/>
      </w:tblGrid>
      <w:tr w:rsidR="007B0B92" w:rsidRPr="007B0B92" w:rsidTr="007B0B92">
        <w:trPr>
          <w:trHeight w:val="300"/>
        </w:trPr>
        <w:tc>
          <w:tcPr>
            <w:tcW w:w="4460" w:type="dxa"/>
            <w:tcBorders>
              <w:top w:val="nil"/>
              <w:left w:val="nil"/>
              <w:bottom w:val="nil"/>
              <w:right w:val="nil"/>
            </w:tcBorders>
            <w:shd w:val="clear" w:color="auto" w:fill="auto"/>
            <w:noWrap/>
            <w:vAlign w:val="bottom"/>
          </w:tcPr>
          <w:p w:rsidR="007B0B92" w:rsidRPr="007B0B92" w:rsidRDefault="007B0B92" w:rsidP="007B0B92">
            <w:pPr>
              <w:spacing w:after="0" w:line="240" w:lineRule="auto"/>
              <w:rPr>
                <w:color w:val="000000"/>
                <w:sz w:val="16"/>
                <w:szCs w:val="16"/>
                <w:lang w:val="it-IT" w:eastAsia="it-IT"/>
              </w:rPr>
            </w:pPr>
          </w:p>
        </w:tc>
        <w:tc>
          <w:tcPr>
            <w:tcW w:w="2000"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7B0B92" w:rsidRPr="007B0B92" w:rsidRDefault="007B0B92" w:rsidP="007B0B92">
            <w:pPr>
              <w:spacing w:after="0" w:line="240" w:lineRule="auto"/>
              <w:jc w:val="center"/>
              <w:rPr>
                <w:b/>
                <w:bCs/>
                <w:color w:val="000000"/>
                <w:sz w:val="16"/>
                <w:szCs w:val="16"/>
                <w:lang w:val="it-IT" w:eastAsia="it-IT"/>
              </w:rPr>
            </w:pPr>
            <w:r w:rsidRPr="007B0B92">
              <w:rPr>
                <w:b/>
                <w:bCs/>
                <w:color w:val="000000"/>
                <w:sz w:val="16"/>
                <w:szCs w:val="16"/>
                <w:lang w:val="it-IT" w:eastAsia="it-IT"/>
              </w:rPr>
              <w:t xml:space="preserve"> 2018 - </w:t>
            </w:r>
          </w:p>
        </w:tc>
      </w:tr>
      <w:tr w:rsidR="007B0B92" w:rsidRPr="007B0B92" w:rsidTr="007B0B92">
        <w:trPr>
          <w:trHeight w:val="300"/>
        </w:trPr>
        <w:tc>
          <w:tcPr>
            <w:tcW w:w="4460" w:type="dxa"/>
            <w:tcBorders>
              <w:top w:val="nil"/>
              <w:left w:val="nil"/>
              <w:bottom w:val="nil"/>
              <w:right w:val="nil"/>
            </w:tcBorders>
            <w:shd w:val="clear" w:color="auto" w:fill="auto"/>
            <w:noWrap/>
            <w:vAlign w:val="bottom"/>
          </w:tcPr>
          <w:p w:rsidR="007B0B92" w:rsidRPr="007B0B92" w:rsidRDefault="007B0B92" w:rsidP="007B0B92">
            <w:pPr>
              <w:spacing w:after="0" w:line="240" w:lineRule="auto"/>
              <w:rPr>
                <w:color w:val="000000"/>
                <w:sz w:val="16"/>
                <w:szCs w:val="16"/>
                <w:lang w:val="it-IT" w:eastAsia="it-IT"/>
              </w:rPr>
            </w:pPr>
          </w:p>
        </w:tc>
        <w:tc>
          <w:tcPr>
            <w:tcW w:w="700" w:type="dxa"/>
            <w:tcBorders>
              <w:top w:val="nil"/>
              <w:left w:val="single" w:sz="4" w:space="0" w:color="auto"/>
              <w:bottom w:val="single" w:sz="4" w:space="0" w:color="auto"/>
              <w:right w:val="single" w:sz="4" w:space="0" w:color="auto"/>
            </w:tcBorders>
            <w:shd w:val="clear" w:color="auto" w:fill="auto"/>
            <w:vAlign w:val="bottom"/>
          </w:tcPr>
          <w:p w:rsidR="007B0B92" w:rsidRPr="007B0B92" w:rsidRDefault="007B0B92" w:rsidP="007B0B92">
            <w:pPr>
              <w:spacing w:after="0" w:line="240" w:lineRule="auto"/>
              <w:jc w:val="center"/>
              <w:rPr>
                <w:b/>
                <w:bCs/>
                <w:color w:val="000000"/>
                <w:sz w:val="16"/>
                <w:szCs w:val="16"/>
                <w:lang w:val="it-IT" w:eastAsia="it-IT"/>
              </w:rPr>
            </w:pPr>
            <w:r w:rsidRPr="007B0B92">
              <w:rPr>
                <w:b/>
                <w:bCs/>
                <w:color w:val="000000"/>
                <w:sz w:val="16"/>
                <w:szCs w:val="16"/>
                <w:lang w:val="it-IT" w:eastAsia="it-IT"/>
              </w:rPr>
              <w:t xml:space="preserve"> TOTALE </w:t>
            </w:r>
          </w:p>
        </w:tc>
        <w:tc>
          <w:tcPr>
            <w:tcW w:w="700" w:type="dxa"/>
            <w:tcBorders>
              <w:top w:val="nil"/>
              <w:left w:val="nil"/>
              <w:bottom w:val="single" w:sz="4" w:space="0" w:color="auto"/>
              <w:right w:val="single" w:sz="4" w:space="0" w:color="auto"/>
            </w:tcBorders>
            <w:shd w:val="clear" w:color="auto" w:fill="auto"/>
            <w:vAlign w:val="bottom"/>
          </w:tcPr>
          <w:p w:rsidR="007B0B92" w:rsidRPr="007B0B92" w:rsidRDefault="007B0B92" w:rsidP="007B0B92">
            <w:pPr>
              <w:spacing w:after="0" w:line="240" w:lineRule="auto"/>
              <w:jc w:val="center"/>
              <w:rPr>
                <w:b/>
                <w:bCs/>
                <w:color w:val="000000"/>
                <w:sz w:val="16"/>
                <w:szCs w:val="16"/>
                <w:lang w:val="it-IT" w:eastAsia="it-IT"/>
              </w:rPr>
            </w:pPr>
            <w:r w:rsidRPr="007B0B92">
              <w:rPr>
                <w:b/>
                <w:bCs/>
                <w:color w:val="000000"/>
                <w:sz w:val="16"/>
                <w:szCs w:val="16"/>
                <w:lang w:val="it-IT" w:eastAsia="it-IT"/>
              </w:rPr>
              <w:t xml:space="preserve"> RO </w:t>
            </w:r>
          </w:p>
        </w:tc>
        <w:tc>
          <w:tcPr>
            <w:tcW w:w="600" w:type="dxa"/>
            <w:tcBorders>
              <w:top w:val="nil"/>
              <w:left w:val="nil"/>
              <w:bottom w:val="single" w:sz="4" w:space="0" w:color="auto"/>
              <w:right w:val="single" w:sz="4" w:space="0" w:color="auto"/>
            </w:tcBorders>
            <w:shd w:val="clear" w:color="auto" w:fill="auto"/>
            <w:vAlign w:val="bottom"/>
          </w:tcPr>
          <w:p w:rsidR="007B0B92" w:rsidRPr="007B0B92" w:rsidRDefault="007B0B92" w:rsidP="007B0B92">
            <w:pPr>
              <w:spacing w:after="0" w:line="240" w:lineRule="auto"/>
              <w:jc w:val="center"/>
              <w:rPr>
                <w:b/>
                <w:bCs/>
                <w:color w:val="000000"/>
                <w:sz w:val="16"/>
                <w:szCs w:val="16"/>
                <w:lang w:val="it-IT" w:eastAsia="it-IT"/>
              </w:rPr>
            </w:pPr>
            <w:r w:rsidRPr="007B0B92">
              <w:rPr>
                <w:b/>
                <w:bCs/>
                <w:color w:val="000000"/>
                <w:sz w:val="16"/>
                <w:szCs w:val="16"/>
                <w:lang w:val="it-IT" w:eastAsia="it-IT"/>
              </w:rPr>
              <w:t xml:space="preserve"> DH </w:t>
            </w:r>
          </w:p>
        </w:tc>
      </w:tr>
      <w:tr w:rsidR="007B0B92" w:rsidRPr="007B0B92" w:rsidTr="007B0B92">
        <w:trPr>
          <w:trHeight w:val="300"/>
        </w:trPr>
        <w:tc>
          <w:tcPr>
            <w:tcW w:w="4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b/>
                <w:bCs/>
                <w:color w:val="FF0000"/>
                <w:sz w:val="16"/>
                <w:szCs w:val="16"/>
                <w:lang w:val="it-IT" w:eastAsia="it-IT"/>
              </w:rPr>
            </w:pPr>
            <w:r w:rsidRPr="007B0B92">
              <w:rPr>
                <w:b/>
                <w:bCs/>
                <w:color w:val="FF0000"/>
                <w:sz w:val="16"/>
                <w:szCs w:val="16"/>
                <w:lang w:val="it-IT" w:eastAsia="it-IT"/>
              </w:rPr>
              <w:t>PRESIDI OSPEDALIERI</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28.803</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21.776</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7.027</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b/>
                <w:bCs/>
                <w:i/>
                <w:iCs/>
                <w:color w:val="008000"/>
                <w:sz w:val="16"/>
                <w:szCs w:val="16"/>
                <w:lang w:val="it-IT" w:eastAsia="it-IT"/>
              </w:rPr>
            </w:pPr>
            <w:r w:rsidRPr="007B0B92">
              <w:rPr>
                <w:b/>
                <w:bCs/>
                <w:i/>
                <w:iCs/>
                <w:color w:val="008000"/>
                <w:sz w:val="16"/>
                <w:szCs w:val="16"/>
                <w:lang w:val="it-IT" w:eastAsia="it-IT"/>
              </w:rPr>
              <w:t>P.O. ACQUI T.</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3.944</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2.847</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1.097</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CHIRURGIA ACQUI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959</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548</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411</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ORTOPEDIA ACQUI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822</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484</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338</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ORL ACQUI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209</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38</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171</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UROLOGIA ACQUI</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164</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164</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TERAPIA INTENSIVA E SUB INTENSIVA ACQUI</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52</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52</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MEDICINA GENERALE ACQUI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1.738</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1.725</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13</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b/>
                <w:bCs/>
                <w:i/>
                <w:iCs/>
                <w:color w:val="008000"/>
                <w:sz w:val="16"/>
                <w:szCs w:val="16"/>
                <w:lang w:val="it-IT" w:eastAsia="it-IT"/>
              </w:rPr>
            </w:pPr>
            <w:r w:rsidRPr="007B0B92">
              <w:rPr>
                <w:b/>
                <w:bCs/>
                <w:i/>
                <w:iCs/>
                <w:color w:val="008000"/>
                <w:sz w:val="16"/>
                <w:szCs w:val="16"/>
                <w:lang w:val="it-IT" w:eastAsia="it-IT"/>
              </w:rPr>
              <w:t>P.O. CASALE</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9.732</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6.977</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2.755</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CHIRURGIA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888</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609</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279</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OCULISTICA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421</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156</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265</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ODONTOSTOMATOLOGIA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53</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53</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ORTOPEDIA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766</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612</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154</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ORL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225</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98</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127</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UROLOGIA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426</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309</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117</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RIANIMAZIONE CASALE</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809</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105</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704</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OSTETRICIA E GINECOLOGIA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1.238</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767</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471</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PEDIATRIA CASALE NIDO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365</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365</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PEDIATRIA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UTIC CASALE</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83</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83</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CARDIOLOGIA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574</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451</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123</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MEDICINA GENERALE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1.944</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1.938</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6</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NEFROLOGIA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144</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99</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45</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NEUROLOGIA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465</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465</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GASTROENTEROLOGIA E ENDOSCOPIA DIGEST.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58</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58</w:t>
            </w:r>
          </w:p>
        </w:tc>
      </w:tr>
      <w:tr w:rsidR="007B0B92" w:rsidRPr="007B0B92" w:rsidTr="001C2445">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ONCOLOGIA CASALE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448</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247</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201</w:t>
            </w:r>
          </w:p>
        </w:tc>
      </w:tr>
      <w:tr w:rsidR="007B0B92" w:rsidRPr="007B0B92" w:rsidTr="001C2445">
        <w:trPr>
          <w:trHeight w:val="300"/>
        </w:trPr>
        <w:tc>
          <w:tcPr>
            <w:tcW w:w="4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PNEUMOLOGIA CASALE REPARTO</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55</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55</w:t>
            </w:r>
          </w:p>
        </w:tc>
      </w:tr>
      <w:tr w:rsidR="007B0B92" w:rsidRPr="007B0B92" w:rsidTr="001C2445">
        <w:trPr>
          <w:trHeight w:val="300"/>
        </w:trPr>
        <w:tc>
          <w:tcPr>
            <w:tcW w:w="4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RRF CASALE REPARTO</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432</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343</w:t>
            </w:r>
          </w:p>
        </w:tc>
        <w:tc>
          <w:tcPr>
            <w:tcW w:w="600" w:type="dxa"/>
            <w:tcBorders>
              <w:top w:val="single" w:sz="4" w:space="0" w:color="auto"/>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89</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SPDC P.O. CASALE</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330</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330</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b/>
                <w:bCs/>
                <w:i/>
                <w:iCs/>
                <w:color w:val="008000"/>
                <w:sz w:val="16"/>
                <w:szCs w:val="16"/>
                <w:lang w:val="it-IT" w:eastAsia="it-IT"/>
              </w:rPr>
            </w:pPr>
            <w:r w:rsidRPr="007B0B92">
              <w:rPr>
                <w:b/>
                <w:bCs/>
                <w:i/>
                <w:iCs/>
                <w:color w:val="008000"/>
                <w:sz w:val="16"/>
                <w:szCs w:val="16"/>
                <w:lang w:val="it-IT" w:eastAsia="it-IT"/>
              </w:rPr>
              <w:t>P.O. NOVI L.</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9.432</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7.776</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1.656</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CHIRURGIA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991</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731</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260</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OCULISTICA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33</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33</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ORTOPEDIA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393</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320</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73</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UROLOGIA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1.270</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781</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489</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RIANIMAZIONE NOVI</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73</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73</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OSTETRICIA E GINECOLOGIA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1.772</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1.344</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428</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PEDIATRIA NOVI NIDO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566</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566</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PEDIATRIA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593</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589</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ALLERGOLOGIA NOVI</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38</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38</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UTIC NOVI</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136</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136</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CARDIOLOGIA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644</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494</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150</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MEDICINA GENERALE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1.556</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1.556</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NEFROLOGIA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174</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118</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56</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NEUROLOGIA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682</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671</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11</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GASTROENTEROLOGIA E ENDOSCOPIA DIGEST. NOVI</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33</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33</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ONCOLOGIA NOVI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81</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81</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SPDC P.O. NOVI</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397</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397</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b/>
                <w:bCs/>
                <w:i/>
                <w:iCs/>
                <w:color w:val="008000"/>
                <w:sz w:val="16"/>
                <w:szCs w:val="16"/>
                <w:lang w:val="it-IT" w:eastAsia="it-IT"/>
              </w:rPr>
            </w:pPr>
            <w:r w:rsidRPr="007B0B92">
              <w:rPr>
                <w:b/>
                <w:bCs/>
                <w:i/>
                <w:iCs/>
                <w:color w:val="008000"/>
                <w:sz w:val="16"/>
                <w:szCs w:val="16"/>
                <w:lang w:val="it-IT" w:eastAsia="it-IT"/>
              </w:rPr>
              <w:t>P.O. OVADA</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1.241</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1.113</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128</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MEDICINA GENERALE OVADA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929</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801</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128</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RRF OVADA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312</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312</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b/>
                <w:bCs/>
                <w:i/>
                <w:iCs/>
                <w:color w:val="008000"/>
                <w:sz w:val="16"/>
                <w:szCs w:val="16"/>
                <w:lang w:val="it-IT" w:eastAsia="it-IT"/>
              </w:rPr>
            </w:pPr>
            <w:r w:rsidRPr="007B0B92">
              <w:rPr>
                <w:b/>
                <w:bCs/>
                <w:i/>
                <w:iCs/>
                <w:color w:val="008000"/>
                <w:sz w:val="16"/>
                <w:szCs w:val="16"/>
                <w:lang w:val="it-IT" w:eastAsia="it-IT"/>
              </w:rPr>
              <w:t>P.O. TORTONA</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4.454</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3.063</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b/>
                <w:bCs/>
                <w:color w:val="000000"/>
                <w:sz w:val="16"/>
                <w:szCs w:val="16"/>
                <w:lang w:val="it-IT" w:eastAsia="it-IT"/>
              </w:rPr>
            </w:pPr>
            <w:r w:rsidRPr="007B0B92">
              <w:rPr>
                <w:b/>
                <w:bCs/>
                <w:color w:val="000000"/>
                <w:sz w:val="16"/>
                <w:szCs w:val="16"/>
                <w:lang w:val="it-IT" w:eastAsia="it-IT"/>
              </w:rPr>
              <w:t>1.391</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CHIRURGIA TORTONA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1.494</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920</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574</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OCULISTICA TORTONA</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49</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49</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ORTOPEDIA TORTONA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686</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520</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166</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ORL TORTONA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401</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129</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272</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TERAPIA INTENSIVA E SUB INTENSIVA TORTONA</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332</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81</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251</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PEDIATRIA TORTONA</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 xml:space="preserve">                8 </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 </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 xml:space="preserve">             8 </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MEDICINA GENERALE TORTONA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 xml:space="preserve">      1.431 </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 xml:space="preserve">      1.413 </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 xml:space="preserve">          18 </w:t>
            </w:r>
          </w:p>
        </w:tc>
      </w:tr>
      <w:tr w:rsidR="007B0B92" w:rsidRPr="007B0B92" w:rsidTr="007B0B92">
        <w:trPr>
          <w:trHeight w:val="300"/>
        </w:trPr>
        <w:tc>
          <w:tcPr>
            <w:tcW w:w="4460" w:type="dxa"/>
            <w:tcBorders>
              <w:top w:val="nil"/>
              <w:left w:val="single" w:sz="4" w:space="0" w:color="auto"/>
              <w:bottom w:val="single" w:sz="4" w:space="0" w:color="auto"/>
              <w:right w:val="single" w:sz="4" w:space="0" w:color="auto"/>
            </w:tcBorders>
            <w:shd w:val="clear" w:color="auto" w:fill="auto"/>
            <w:noWrap/>
            <w:vAlign w:val="bottom"/>
          </w:tcPr>
          <w:p w:rsidR="007B0B92" w:rsidRPr="007B0B92" w:rsidRDefault="007B0B92" w:rsidP="007B0B92">
            <w:pPr>
              <w:spacing w:after="0" w:line="240" w:lineRule="auto"/>
              <w:rPr>
                <w:color w:val="0000FF"/>
                <w:sz w:val="16"/>
                <w:szCs w:val="16"/>
                <w:lang w:val="it-IT" w:eastAsia="it-IT"/>
              </w:rPr>
            </w:pPr>
            <w:r w:rsidRPr="007B0B92">
              <w:rPr>
                <w:color w:val="0000FF"/>
                <w:sz w:val="16"/>
                <w:szCs w:val="16"/>
                <w:lang w:val="it-IT" w:eastAsia="it-IT"/>
              </w:rPr>
              <w:t>ONCOLOGIA TORTONA REPARTO</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 xml:space="preserve">             53 </w:t>
            </w:r>
          </w:p>
        </w:tc>
        <w:tc>
          <w:tcPr>
            <w:tcW w:w="7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 </w:t>
            </w:r>
          </w:p>
        </w:tc>
        <w:tc>
          <w:tcPr>
            <w:tcW w:w="600" w:type="dxa"/>
            <w:tcBorders>
              <w:top w:val="nil"/>
              <w:left w:val="nil"/>
              <w:bottom w:val="single" w:sz="4" w:space="0" w:color="auto"/>
              <w:right w:val="single" w:sz="4" w:space="0" w:color="auto"/>
            </w:tcBorders>
            <w:shd w:val="clear" w:color="auto" w:fill="auto"/>
            <w:noWrap/>
            <w:vAlign w:val="bottom"/>
          </w:tcPr>
          <w:p w:rsidR="007B0B92" w:rsidRPr="007B0B92" w:rsidRDefault="007B0B92" w:rsidP="00751346">
            <w:pPr>
              <w:spacing w:after="0" w:line="240" w:lineRule="auto"/>
              <w:jc w:val="right"/>
              <w:rPr>
                <w:color w:val="000000"/>
                <w:sz w:val="16"/>
                <w:szCs w:val="16"/>
                <w:lang w:val="it-IT" w:eastAsia="it-IT"/>
              </w:rPr>
            </w:pPr>
            <w:r w:rsidRPr="007B0B92">
              <w:rPr>
                <w:color w:val="000000"/>
                <w:sz w:val="16"/>
                <w:szCs w:val="16"/>
                <w:lang w:val="it-IT" w:eastAsia="it-IT"/>
              </w:rPr>
              <w:t xml:space="preserve">          53 </w:t>
            </w:r>
          </w:p>
        </w:tc>
      </w:tr>
    </w:tbl>
    <w:p w:rsidR="007B0B92" w:rsidRPr="005A7C22" w:rsidRDefault="007B0B92" w:rsidP="002532AC">
      <w:pPr>
        <w:widowControl w:val="0"/>
        <w:autoSpaceDE w:val="0"/>
        <w:autoSpaceDN w:val="0"/>
        <w:adjustRightInd w:val="0"/>
        <w:spacing w:after="0" w:line="240" w:lineRule="auto"/>
        <w:ind w:left="119"/>
        <w:rPr>
          <w:spacing w:val="-1"/>
          <w:sz w:val="20"/>
          <w:szCs w:val="20"/>
          <w:highlight w:val="cyan"/>
          <w:lang w:val="it-IT"/>
        </w:rPr>
      </w:pPr>
    </w:p>
    <w:p w:rsidR="00A87AB6" w:rsidRPr="005A7C22" w:rsidRDefault="00A87AB6" w:rsidP="002532AC">
      <w:pPr>
        <w:widowControl w:val="0"/>
        <w:autoSpaceDE w:val="0"/>
        <w:autoSpaceDN w:val="0"/>
        <w:adjustRightInd w:val="0"/>
        <w:spacing w:after="0" w:line="240" w:lineRule="auto"/>
        <w:ind w:left="119"/>
        <w:rPr>
          <w:spacing w:val="-1"/>
          <w:sz w:val="20"/>
          <w:szCs w:val="20"/>
          <w:highlight w:val="cyan"/>
          <w:lang w:val="it-IT"/>
        </w:rPr>
      </w:pPr>
    </w:p>
    <w:p w:rsidR="00996BCD" w:rsidRPr="00CD5E93" w:rsidRDefault="00996BCD" w:rsidP="002532AC">
      <w:pPr>
        <w:spacing w:after="0" w:line="240" w:lineRule="auto"/>
        <w:jc w:val="both"/>
        <w:rPr>
          <w:b/>
          <w:w w:val="81"/>
          <w:szCs w:val="20"/>
          <w:lang w:val="it-IT"/>
        </w:rPr>
      </w:pPr>
      <w:r w:rsidRPr="00CD5E93">
        <w:rPr>
          <w:b/>
          <w:w w:val="81"/>
          <w:szCs w:val="20"/>
          <w:lang w:val="it-IT"/>
        </w:rPr>
        <w:t>DEA / PRONTO SOCCORSO</w:t>
      </w:r>
    </w:p>
    <w:p w:rsidR="00F76239" w:rsidRPr="00CD5E93" w:rsidRDefault="00F76239" w:rsidP="002532AC">
      <w:pPr>
        <w:spacing w:after="0" w:line="240" w:lineRule="auto"/>
        <w:jc w:val="both"/>
        <w:rPr>
          <w:w w:val="81"/>
          <w:sz w:val="20"/>
          <w:szCs w:val="20"/>
          <w:lang w:val="it-IT"/>
        </w:rPr>
      </w:pPr>
    </w:p>
    <w:tbl>
      <w:tblPr>
        <w:tblW w:w="10219" w:type="dxa"/>
        <w:jc w:val="center"/>
        <w:tblCellMar>
          <w:left w:w="70" w:type="dxa"/>
          <w:right w:w="70" w:type="dxa"/>
        </w:tblCellMar>
        <w:tblLook w:val="0000" w:firstRow="0" w:lastRow="0" w:firstColumn="0" w:lastColumn="0" w:noHBand="0" w:noVBand="0"/>
      </w:tblPr>
      <w:tblGrid>
        <w:gridCol w:w="1660"/>
        <w:gridCol w:w="1049"/>
        <w:gridCol w:w="992"/>
        <w:gridCol w:w="992"/>
        <w:gridCol w:w="1000"/>
        <w:gridCol w:w="1033"/>
        <w:gridCol w:w="940"/>
        <w:gridCol w:w="851"/>
        <w:gridCol w:w="797"/>
        <w:gridCol w:w="905"/>
      </w:tblGrid>
      <w:tr w:rsidR="00CD5E93" w:rsidRPr="00CD5E93" w:rsidTr="00185E36">
        <w:trPr>
          <w:trHeight w:val="300"/>
          <w:jc w:val="center"/>
        </w:trPr>
        <w:tc>
          <w:tcPr>
            <w:tcW w:w="1660" w:type="dxa"/>
            <w:tcBorders>
              <w:top w:val="single" w:sz="8" w:space="0" w:color="auto"/>
              <w:left w:val="single" w:sz="8" w:space="0" w:color="auto"/>
              <w:bottom w:val="single" w:sz="8" w:space="0" w:color="auto"/>
              <w:right w:val="single" w:sz="8" w:space="0" w:color="auto"/>
            </w:tcBorders>
            <w:shd w:val="clear" w:color="auto" w:fill="99CC00"/>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COD URGENZA</w:t>
            </w:r>
          </w:p>
        </w:tc>
        <w:tc>
          <w:tcPr>
            <w:tcW w:w="1049" w:type="dxa"/>
            <w:tcBorders>
              <w:top w:val="single" w:sz="8" w:space="0" w:color="auto"/>
              <w:left w:val="nil"/>
              <w:bottom w:val="single" w:sz="8" w:space="0" w:color="auto"/>
              <w:right w:val="single" w:sz="8" w:space="0" w:color="auto"/>
            </w:tcBorders>
            <w:shd w:val="clear" w:color="auto" w:fill="99CC00"/>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ANNO 2010</w:t>
            </w:r>
          </w:p>
        </w:tc>
        <w:tc>
          <w:tcPr>
            <w:tcW w:w="992" w:type="dxa"/>
            <w:tcBorders>
              <w:top w:val="single" w:sz="8" w:space="0" w:color="auto"/>
              <w:left w:val="nil"/>
              <w:bottom w:val="single" w:sz="8" w:space="0" w:color="auto"/>
              <w:right w:val="single" w:sz="8" w:space="0" w:color="auto"/>
            </w:tcBorders>
            <w:shd w:val="clear" w:color="auto" w:fill="99CC00"/>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ANNO 2011</w:t>
            </w:r>
          </w:p>
        </w:tc>
        <w:tc>
          <w:tcPr>
            <w:tcW w:w="992" w:type="dxa"/>
            <w:tcBorders>
              <w:top w:val="single" w:sz="8" w:space="0" w:color="auto"/>
              <w:left w:val="nil"/>
              <w:bottom w:val="single" w:sz="8" w:space="0" w:color="auto"/>
              <w:right w:val="single" w:sz="8" w:space="0" w:color="auto"/>
            </w:tcBorders>
            <w:shd w:val="clear" w:color="auto" w:fill="99CC00"/>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ANNO 2012</w:t>
            </w:r>
          </w:p>
        </w:tc>
        <w:tc>
          <w:tcPr>
            <w:tcW w:w="1000" w:type="dxa"/>
            <w:tcBorders>
              <w:top w:val="single" w:sz="8" w:space="0" w:color="auto"/>
              <w:left w:val="nil"/>
              <w:bottom w:val="single" w:sz="8" w:space="0" w:color="auto"/>
              <w:right w:val="single" w:sz="8" w:space="0" w:color="auto"/>
            </w:tcBorders>
            <w:shd w:val="clear" w:color="auto" w:fill="99CC00"/>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ANNO 2013</w:t>
            </w:r>
          </w:p>
        </w:tc>
        <w:tc>
          <w:tcPr>
            <w:tcW w:w="1033" w:type="dxa"/>
            <w:tcBorders>
              <w:top w:val="single" w:sz="8" w:space="0" w:color="auto"/>
              <w:left w:val="nil"/>
              <w:bottom w:val="single" w:sz="8" w:space="0" w:color="auto"/>
              <w:right w:val="single" w:sz="8" w:space="0" w:color="auto"/>
            </w:tcBorders>
            <w:shd w:val="clear" w:color="auto" w:fill="99CC00"/>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ANNO 2014</w:t>
            </w:r>
          </w:p>
        </w:tc>
        <w:tc>
          <w:tcPr>
            <w:tcW w:w="940" w:type="dxa"/>
            <w:tcBorders>
              <w:top w:val="single" w:sz="8" w:space="0" w:color="auto"/>
              <w:left w:val="nil"/>
              <w:bottom w:val="single" w:sz="8" w:space="0" w:color="auto"/>
              <w:right w:val="single" w:sz="8" w:space="0" w:color="auto"/>
            </w:tcBorders>
            <w:shd w:val="clear" w:color="auto" w:fill="99CC00"/>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ANNO 2015</w:t>
            </w:r>
          </w:p>
        </w:tc>
        <w:tc>
          <w:tcPr>
            <w:tcW w:w="851" w:type="dxa"/>
            <w:tcBorders>
              <w:top w:val="single" w:sz="8" w:space="0" w:color="auto"/>
              <w:left w:val="nil"/>
              <w:bottom w:val="single" w:sz="8" w:space="0" w:color="auto"/>
              <w:right w:val="single" w:sz="8" w:space="0" w:color="auto"/>
            </w:tcBorders>
            <w:shd w:val="clear" w:color="auto" w:fill="99CC00"/>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ANNO 2016</w:t>
            </w:r>
          </w:p>
        </w:tc>
        <w:tc>
          <w:tcPr>
            <w:tcW w:w="797" w:type="dxa"/>
            <w:tcBorders>
              <w:top w:val="single" w:sz="8" w:space="0" w:color="auto"/>
              <w:left w:val="nil"/>
              <w:bottom w:val="single" w:sz="8" w:space="0" w:color="auto"/>
              <w:right w:val="single" w:sz="8" w:space="0" w:color="auto"/>
            </w:tcBorders>
            <w:shd w:val="clear" w:color="auto" w:fill="99CC00"/>
          </w:tcPr>
          <w:p w:rsidR="00CD5E93" w:rsidRPr="00CD5E93" w:rsidRDefault="00CD5E93" w:rsidP="00216925">
            <w:pPr>
              <w:spacing w:after="0" w:line="240" w:lineRule="auto"/>
              <w:jc w:val="center"/>
              <w:rPr>
                <w:b/>
                <w:bCs/>
                <w:color w:val="000000"/>
                <w:sz w:val="20"/>
                <w:szCs w:val="20"/>
                <w:lang w:val="it-IT" w:eastAsia="it-IT"/>
              </w:rPr>
            </w:pPr>
            <w:r w:rsidRPr="00CD5E93">
              <w:rPr>
                <w:b/>
                <w:bCs/>
                <w:color w:val="000000"/>
                <w:sz w:val="20"/>
                <w:szCs w:val="20"/>
                <w:lang w:val="it-IT" w:eastAsia="it-IT"/>
              </w:rPr>
              <w:t>ANNO 2017</w:t>
            </w:r>
          </w:p>
        </w:tc>
        <w:tc>
          <w:tcPr>
            <w:tcW w:w="905" w:type="dxa"/>
            <w:tcBorders>
              <w:top w:val="single" w:sz="8" w:space="0" w:color="auto"/>
              <w:left w:val="nil"/>
              <w:bottom w:val="single" w:sz="8" w:space="0" w:color="auto"/>
              <w:right w:val="single" w:sz="8" w:space="0" w:color="auto"/>
            </w:tcBorders>
            <w:shd w:val="clear" w:color="auto" w:fill="99CC00"/>
          </w:tcPr>
          <w:p w:rsidR="00CD5E93" w:rsidRPr="00CD5E93" w:rsidRDefault="00CD5E93" w:rsidP="00216925">
            <w:pPr>
              <w:spacing w:after="0" w:line="240" w:lineRule="auto"/>
              <w:jc w:val="center"/>
              <w:rPr>
                <w:b/>
                <w:bCs/>
                <w:color w:val="000000"/>
                <w:sz w:val="20"/>
                <w:szCs w:val="20"/>
                <w:lang w:val="it-IT" w:eastAsia="it-IT"/>
              </w:rPr>
            </w:pPr>
            <w:r w:rsidRPr="00CD5E93">
              <w:rPr>
                <w:b/>
                <w:bCs/>
                <w:color w:val="000000"/>
                <w:sz w:val="20"/>
                <w:szCs w:val="20"/>
                <w:lang w:val="it-IT" w:eastAsia="it-IT"/>
              </w:rPr>
              <w:t>ANNO 2017</w:t>
            </w:r>
          </w:p>
        </w:tc>
      </w:tr>
      <w:tr w:rsidR="00CD5E93" w:rsidRPr="00CD5E93" w:rsidTr="00185E36">
        <w:trPr>
          <w:trHeight w:val="300"/>
          <w:jc w:val="center"/>
        </w:trPr>
        <w:tc>
          <w:tcPr>
            <w:tcW w:w="1660" w:type="dxa"/>
            <w:tcBorders>
              <w:top w:val="nil"/>
              <w:left w:val="single" w:sz="8" w:space="0" w:color="auto"/>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BIANCO</w:t>
            </w:r>
          </w:p>
        </w:tc>
        <w:tc>
          <w:tcPr>
            <w:tcW w:w="1049"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7.914</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7.193</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7.051</w:t>
            </w:r>
          </w:p>
        </w:tc>
        <w:tc>
          <w:tcPr>
            <w:tcW w:w="1000" w:type="dxa"/>
            <w:tcBorders>
              <w:top w:val="nil"/>
              <w:left w:val="nil"/>
              <w:bottom w:val="single" w:sz="8" w:space="0" w:color="auto"/>
              <w:right w:val="single" w:sz="8" w:space="0" w:color="auto"/>
            </w:tcBorders>
            <w:shd w:val="clear" w:color="auto" w:fill="auto"/>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5.308</w:t>
            </w:r>
          </w:p>
        </w:tc>
        <w:tc>
          <w:tcPr>
            <w:tcW w:w="1033"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4.320</w:t>
            </w:r>
          </w:p>
        </w:tc>
        <w:tc>
          <w:tcPr>
            <w:tcW w:w="940"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5.330</w:t>
            </w:r>
          </w:p>
        </w:tc>
        <w:tc>
          <w:tcPr>
            <w:tcW w:w="851"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4.590</w:t>
            </w:r>
          </w:p>
        </w:tc>
        <w:tc>
          <w:tcPr>
            <w:tcW w:w="797" w:type="dxa"/>
            <w:tcBorders>
              <w:top w:val="nil"/>
              <w:left w:val="nil"/>
              <w:bottom w:val="single" w:sz="8" w:space="0" w:color="auto"/>
              <w:right w:val="single" w:sz="8" w:space="0" w:color="auto"/>
            </w:tcBorders>
          </w:tcPr>
          <w:p w:rsidR="00CD5E93" w:rsidRPr="00CD5E93" w:rsidRDefault="00CD5E93" w:rsidP="00216925">
            <w:pPr>
              <w:spacing w:after="0" w:line="240" w:lineRule="auto"/>
              <w:jc w:val="center"/>
              <w:rPr>
                <w:color w:val="000000"/>
                <w:sz w:val="20"/>
                <w:szCs w:val="20"/>
                <w:lang w:val="it-IT" w:eastAsia="it-IT"/>
              </w:rPr>
            </w:pPr>
            <w:r w:rsidRPr="00CD5E93">
              <w:rPr>
                <w:color w:val="000000"/>
                <w:sz w:val="20"/>
                <w:szCs w:val="20"/>
                <w:lang w:val="it-IT" w:eastAsia="it-IT"/>
              </w:rPr>
              <w:t>3.537</w:t>
            </w:r>
          </w:p>
        </w:tc>
        <w:tc>
          <w:tcPr>
            <w:tcW w:w="905" w:type="dxa"/>
            <w:tcBorders>
              <w:top w:val="nil"/>
              <w:left w:val="nil"/>
              <w:bottom w:val="single" w:sz="8" w:space="0" w:color="auto"/>
              <w:right w:val="single" w:sz="8" w:space="0" w:color="auto"/>
            </w:tcBorders>
          </w:tcPr>
          <w:p w:rsidR="00CD5E93" w:rsidRPr="00CD5E93" w:rsidRDefault="00CF5494" w:rsidP="00216925">
            <w:pPr>
              <w:spacing w:after="0" w:line="240" w:lineRule="auto"/>
              <w:jc w:val="center"/>
              <w:rPr>
                <w:color w:val="000000"/>
                <w:sz w:val="20"/>
                <w:szCs w:val="20"/>
                <w:lang w:val="it-IT" w:eastAsia="it-IT"/>
              </w:rPr>
            </w:pPr>
            <w:r>
              <w:rPr>
                <w:color w:val="000000"/>
                <w:sz w:val="20"/>
                <w:szCs w:val="20"/>
                <w:lang w:val="it-IT" w:eastAsia="it-IT"/>
              </w:rPr>
              <w:t>3.270</w:t>
            </w:r>
          </w:p>
        </w:tc>
      </w:tr>
      <w:tr w:rsidR="00CD5E93" w:rsidRPr="00CD5E93" w:rsidTr="00185E36">
        <w:trPr>
          <w:trHeight w:val="300"/>
          <w:jc w:val="center"/>
        </w:trPr>
        <w:tc>
          <w:tcPr>
            <w:tcW w:w="1660" w:type="dxa"/>
            <w:tcBorders>
              <w:top w:val="nil"/>
              <w:left w:val="single" w:sz="8" w:space="0" w:color="auto"/>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VERDE</w:t>
            </w:r>
          </w:p>
        </w:tc>
        <w:tc>
          <w:tcPr>
            <w:tcW w:w="1049"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91.860</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91.739</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90.791</w:t>
            </w:r>
          </w:p>
        </w:tc>
        <w:tc>
          <w:tcPr>
            <w:tcW w:w="1000" w:type="dxa"/>
            <w:tcBorders>
              <w:top w:val="nil"/>
              <w:left w:val="nil"/>
              <w:bottom w:val="single" w:sz="8" w:space="0" w:color="auto"/>
              <w:right w:val="single" w:sz="8" w:space="0" w:color="auto"/>
            </w:tcBorders>
            <w:shd w:val="clear" w:color="auto" w:fill="auto"/>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88.657</w:t>
            </w:r>
          </w:p>
        </w:tc>
        <w:tc>
          <w:tcPr>
            <w:tcW w:w="1033"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88.211</w:t>
            </w:r>
          </w:p>
        </w:tc>
        <w:tc>
          <w:tcPr>
            <w:tcW w:w="940"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83.890</w:t>
            </w:r>
          </w:p>
        </w:tc>
        <w:tc>
          <w:tcPr>
            <w:tcW w:w="851"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77.613</w:t>
            </w:r>
          </w:p>
        </w:tc>
        <w:tc>
          <w:tcPr>
            <w:tcW w:w="797" w:type="dxa"/>
            <w:tcBorders>
              <w:top w:val="nil"/>
              <w:left w:val="nil"/>
              <w:bottom w:val="single" w:sz="8" w:space="0" w:color="auto"/>
              <w:right w:val="single" w:sz="8" w:space="0" w:color="auto"/>
            </w:tcBorders>
          </w:tcPr>
          <w:p w:rsidR="00CD5E93" w:rsidRPr="00CD5E93" w:rsidRDefault="00CD5E93" w:rsidP="00216925">
            <w:pPr>
              <w:spacing w:after="0" w:line="240" w:lineRule="auto"/>
              <w:jc w:val="center"/>
              <w:rPr>
                <w:color w:val="000000"/>
                <w:sz w:val="20"/>
                <w:szCs w:val="20"/>
                <w:lang w:val="it-IT" w:eastAsia="it-IT"/>
              </w:rPr>
            </w:pPr>
            <w:r w:rsidRPr="00CD5E93">
              <w:rPr>
                <w:color w:val="000000"/>
                <w:sz w:val="20"/>
                <w:szCs w:val="20"/>
                <w:lang w:val="it-IT" w:eastAsia="it-IT"/>
              </w:rPr>
              <w:t xml:space="preserve">78.131 </w:t>
            </w:r>
          </w:p>
        </w:tc>
        <w:tc>
          <w:tcPr>
            <w:tcW w:w="905" w:type="dxa"/>
            <w:tcBorders>
              <w:top w:val="nil"/>
              <w:left w:val="nil"/>
              <w:bottom w:val="single" w:sz="8" w:space="0" w:color="auto"/>
              <w:right w:val="single" w:sz="8" w:space="0" w:color="auto"/>
            </w:tcBorders>
          </w:tcPr>
          <w:p w:rsidR="00CD5E93" w:rsidRPr="00CD5E93" w:rsidRDefault="00CF5494" w:rsidP="00216925">
            <w:pPr>
              <w:spacing w:after="0" w:line="240" w:lineRule="auto"/>
              <w:jc w:val="center"/>
              <w:rPr>
                <w:color w:val="000000"/>
                <w:sz w:val="20"/>
                <w:szCs w:val="20"/>
                <w:lang w:val="it-IT" w:eastAsia="it-IT"/>
              </w:rPr>
            </w:pPr>
            <w:r>
              <w:rPr>
                <w:color w:val="000000"/>
                <w:sz w:val="20"/>
                <w:szCs w:val="20"/>
                <w:lang w:val="it-IT" w:eastAsia="it-IT"/>
              </w:rPr>
              <w:t>76.645</w:t>
            </w:r>
          </w:p>
        </w:tc>
      </w:tr>
      <w:tr w:rsidR="00CD5E93" w:rsidRPr="00CD5E93" w:rsidTr="00185E36">
        <w:trPr>
          <w:trHeight w:val="300"/>
          <w:jc w:val="center"/>
        </w:trPr>
        <w:tc>
          <w:tcPr>
            <w:tcW w:w="1660" w:type="dxa"/>
            <w:tcBorders>
              <w:top w:val="nil"/>
              <w:left w:val="single" w:sz="8" w:space="0" w:color="auto"/>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GIALLO</w:t>
            </w:r>
          </w:p>
        </w:tc>
        <w:tc>
          <w:tcPr>
            <w:tcW w:w="1049"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14.898</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14.531</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14.079</w:t>
            </w:r>
          </w:p>
        </w:tc>
        <w:tc>
          <w:tcPr>
            <w:tcW w:w="1000" w:type="dxa"/>
            <w:tcBorders>
              <w:top w:val="nil"/>
              <w:left w:val="nil"/>
              <w:bottom w:val="single" w:sz="8" w:space="0" w:color="auto"/>
              <w:right w:val="single" w:sz="8" w:space="0" w:color="auto"/>
            </w:tcBorders>
            <w:shd w:val="clear" w:color="auto" w:fill="auto"/>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12.909</w:t>
            </w:r>
          </w:p>
        </w:tc>
        <w:tc>
          <w:tcPr>
            <w:tcW w:w="1033"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13.592</w:t>
            </w:r>
          </w:p>
        </w:tc>
        <w:tc>
          <w:tcPr>
            <w:tcW w:w="940"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13.168</w:t>
            </w:r>
          </w:p>
        </w:tc>
        <w:tc>
          <w:tcPr>
            <w:tcW w:w="851"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13.734</w:t>
            </w:r>
          </w:p>
        </w:tc>
        <w:tc>
          <w:tcPr>
            <w:tcW w:w="797" w:type="dxa"/>
            <w:tcBorders>
              <w:top w:val="nil"/>
              <w:left w:val="nil"/>
              <w:bottom w:val="single" w:sz="8" w:space="0" w:color="auto"/>
              <w:right w:val="single" w:sz="8" w:space="0" w:color="auto"/>
            </w:tcBorders>
          </w:tcPr>
          <w:p w:rsidR="00CD5E93" w:rsidRPr="00CD5E93" w:rsidRDefault="00CD5E93" w:rsidP="00216925">
            <w:pPr>
              <w:spacing w:after="0" w:line="240" w:lineRule="auto"/>
              <w:jc w:val="center"/>
              <w:rPr>
                <w:color w:val="000000"/>
                <w:sz w:val="20"/>
                <w:szCs w:val="20"/>
                <w:lang w:val="it-IT" w:eastAsia="it-IT"/>
              </w:rPr>
            </w:pPr>
            <w:r w:rsidRPr="00CD5E93">
              <w:rPr>
                <w:color w:val="000000"/>
                <w:sz w:val="20"/>
                <w:szCs w:val="20"/>
                <w:lang w:val="it-IT" w:eastAsia="it-IT"/>
              </w:rPr>
              <w:t>15.931</w:t>
            </w:r>
          </w:p>
        </w:tc>
        <w:tc>
          <w:tcPr>
            <w:tcW w:w="905" w:type="dxa"/>
            <w:tcBorders>
              <w:top w:val="nil"/>
              <w:left w:val="nil"/>
              <w:bottom w:val="single" w:sz="8" w:space="0" w:color="auto"/>
              <w:right w:val="single" w:sz="8" w:space="0" w:color="auto"/>
            </w:tcBorders>
          </w:tcPr>
          <w:p w:rsidR="00CD5E93" w:rsidRPr="00CD5E93" w:rsidRDefault="00CF5494" w:rsidP="00216925">
            <w:pPr>
              <w:spacing w:after="0" w:line="240" w:lineRule="auto"/>
              <w:jc w:val="center"/>
              <w:rPr>
                <w:color w:val="000000"/>
                <w:sz w:val="20"/>
                <w:szCs w:val="20"/>
                <w:lang w:val="it-IT" w:eastAsia="it-IT"/>
              </w:rPr>
            </w:pPr>
            <w:r>
              <w:rPr>
                <w:color w:val="000000"/>
                <w:sz w:val="20"/>
                <w:szCs w:val="20"/>
                <w:lang w:val="it-IT" w:eastAsia="it-IT"/>
              </w:rPr>
              <w:t>16.095</w:t>
            </w:r>
          </w:p>
        </w:tc>
      </w:tr>
      <w:tr w:rsidR="00CD5E93" w:rsidRPr="00CD5E93" w:rsidTr="00185E36">
        <w:trPr>
          <w:trHeight w:val="300"/>
          <w:jc w:val="center"/>
        </w:trPr>
        <w:tc>
          <w:tcPr>
            <w:tcW w:w="1660" w:type="dxa"/>
            <w:tcBorders>
              <w:top w:val="nil"/>
              <w:left w:val="single" w:sz="8" w:space="0" w:color="auto"/>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ROSSO</w:t>
            </w:r>
          </w:p>
        </w:tc>
        <w:tc>
          <w:tcPr>
            <w:tcW w:w="1049"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503</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543</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584</w:t>
            </w:r>
          </w:p>
        </w:tc>
        <w:tc>
          <w:tcPr>
            <w:tcW w:w="1000" w:type="dxa"/>
            <w:tcBorders>
              <w:top w:val="nil"/>
              <w:left w:val="nil"/>
              <w:bottom w:val="single" w:sz="8" w:space="0" w:color="auto"/>
              <w:right w:val="single" w:sz="8" w:space="0" w:color="auto"/>
            </w:tcBorders>
            <w:shd w:val="clear" w:color="auto" w:fill="auto"/>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593</w:t>
            </w:r>
          </w:p>
        </w:tc>
        <w:tc>
          <w:tcPr>
            <w:tcW w:w="1033"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616</w:t>
            </w:r>
          </w:p>
        </w:tc>
        <w:tc>
          <w:tcPr>
            <w:tcW w:w="940"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659</w:t>
            </w:r>
          </w:p>
        </w:tc>
        <w:tc>
          <w:tcPr>
            <w:tcW w:w="851"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702</w:t>
            </w:r>
          </w:p>
        </w:tc>
        <w:tc>
          <w:tcPr>
            <w:tcW w:w="797" w:type="dxa"/>
            <w:tcBorders>
              <w:top w:val="nil"/>
              <w:left w:val="nil"/>
              <w:bottom w:val="single" w:sz="8" w:space="0" w:color="auto"/>
              <w:right w:val="single" w:sz="8" w:space="0" w:color="auto"/>
            </w:tcBorders>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694</w:t>
            </w:r>
          </w:p>
        </w:tc>
        <w:tc>
          <w:tcPr>
            <w:tcW w:w="905" w:type="dxa"/>
            <w:tcBorders>
              <w:top w:val="nil"/>
              <w:left w:val="nil"/>
              <w:bottom w:val="single" w:sz="8" w:space="0" w:color="auto"/>
              <w:right w:val="single" w:sz="8" w:space="0" w:color="auto"/>
            </w:tcBorders>
          </w:tcPr>
          <w:p w:rsidR="00CD5E93" w:rsidRPr="00CD5E93" w:rsidRDefault="00CF5494" w:rsidP="002532AC">
            <w:pPr>
              <w:spacing w:after="0" w:line="240" w:lineRule="auto"/>
              <w:jc w:val="center"/>
              <w:rPr>
                <w:color w:val="000000"/>
                <w:sz w:val="20"/>
                <w:szCs w:val="20"/>
                <w:lang w:val="it-IT" w:eastAsia="it-IT"/>
              </w:rPr>
            </w:pPr>
            <w:r>
              <w:rPr>
                <w:color w:val="000000"/>
                <w:sz w:val="20"/>
                <w:szCs w:val="20"/>
                <w:lang w:val="it-IT" w:eastAsia="it-IT"/>
              </w:rPr>
              <w:t>759</w:t>
            </w:r>
          </w:p>
        </w:tc>
      </w:tr>
      <w:tr w:rsidR="00CD5E93" w:rsidRPr="00CD5E93" w:rsidTr="00185E36">
        <w:trPr>
          <w:trHeight w:val="300"/>
          <w:jc w:val="center"/>
        </w:trPr>
        <w:tc>
          <w:tcPr>
            <w:tcW w:w="1660" w:type="dxa"/>
            <w:tcBorders>
              <w:top w:val="nil"/>
              <w:left w:val="single" w:sz="8" w:space="0" w:color="auto"/>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NERO</w:t>
            </w:r>
          </w:p>
        </w:tc>
        <w:tc>
          <w:tcPr>
            <w:tcW w:w="1049"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3</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5</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7</w:t>
            </w:r>
          </w:p>
        </w:tc>
        <w:tc>
          <w:tcPr>
            <w:tcW w:w="1000" w:type="dxa"/>
            <w:tcBorders>
              <w:top w:val="nil"/>
              <w:left w:val="nil"/>
              <w:bottom w:val="single" w:sz="8" w:space="0" w:color="auto"/>
              <w:right w:val="single" w:sz="8" w:space="0" w:color="auto"/>
            </w:tcBorders>
            <w:shd w:val="clear" w:color="auto" w:fill="auto"/>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2</w:t>
            </w:r>
          </w:p>
        </w:tc>
        <w:tc>
          <w:tcPr>
            <w:tcW w:w="1033"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6</w:t>
            </w:r>
          </w:p>
        </w:tc>
        <w:tc>
          <w:tcPr>
            <w:tcW w:w="940"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3</w:t>
            </w:r>
          </w:p>
        </w:tc>
        <w:tc>
          <w:tcPr>
            <w:tcW w:w="851"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5</w:t>
            </w:r>
          </w:p>
        </w:tc>
        <w:tc>
          <w:tcPr>
            <w:tcW w:w="797" w:type="dxa"/>
            <w:tcBorders>
              <w:top w:val="nil"/>
              <w:left w:val="nil"/>
              <w:bottom w:val="single" w:sz="8" w:space="0" w:color="auto"/>
              <w:right w:val="single" w:sz="8" w:space="0" w:color="auto"/>
            </w:tcBorders>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4</w:t>
            </w:r>
          </w:p>
        </w:tc>
        <w:tc>
          <w:tcPr>
            <w:tcW w:w="905" w:type="dxa"/>
            <w:tcBorders>
              <w:top w:val="nil"/>
              <w:left w:val="nil"/>
              <w:bottom w:val="single" w:sz="8" w:space="0" w:color="auto"/>
              <w:right w:val="single" w:sz="8" w:space="0" w:color="auto"/>
            </w:tcBorders>
          </w:tcPr>
          <w:p w:rsidR="00CD5E93" w:rsidRPr="00CD5E93" w:rsidRDefault="00CF5494" w:rsidP="002532AC">
            <w:pPr>
              <w:spacing w:after="0" w:line="240" w:lineRule="auto"/>
              <w:jc w:val="center"/>
              <w:rPr>
                <w:color w:val="000000"/>
                <w:sz w:val="20"/>
                <w:szCs w:val="20"/>
                <w:lang w:val="it-IT" w:eastAsia="it-IT"/>
              </w:rPr>
            </w:pPr>
            <w:r>
              <w:rPr>
                <w:color w:val="000000"/>
                <w:sz w:val="20"/>
                <w:szCs w:val="20"/>
                <w:lang w:val="it-IT" w:eastAsia="it-IT"/>
              </w:rPr>
              <w:t>2</w:t>
            </w:r>
          </w:p>
        </w:tc>
      </w:tr>
      <w:tr w:rsidR="00CD5E93" w:rsidRPr="00CD5E93" w:rsidTr="00185E36">
        <w:trPr>
          <w:trHeight w:val="300"/>
          <w:jc w:val="center"/>
        </w:trPr>
        <w:tc>
          <w:tcPr>
            <w:tcW w:w="1660" w:type="dxa"/>
            <w:tcBorders>
              <w:top w:val="nil"/>
              <w:left w:val="single" w:sz="8" w:space="0" w:color="auto"/>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Non triagiato</w:t>
            </w:r>
          </w:p>
        </w:tc>
        <w:tc>
          <w:tcPr>
            <w:tcW w:w="1049"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339</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169</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w:t>
            </w:r>
          </w:p>
        </w:tc>
        <w:tc>
          <w:tcPr>
            <w:tcW w:w="1000" w:type="dxa"/>
            <w:tcBorders>
              <w:top w:val="nil"/>
              <w:left w:val="nil"/>
              <w:bottom w:val="single" w:sz="8" w:space="0" w:color="auto"/>
              <w:right w:val="single" w:sz="8" w:space="0" w:color="auto"/>
            </w:tcBorders>
            <w:shd w:val="clear" w:color="auto" w:fill="auto"/>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1</w:t>
            </w:r>
          </w:p>
        </w:tc>
        <w:tc>
          <w:tcPr>
            <w:tcW w:w="1033"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 </w:t>
            </w:r>
          </w:p>
        </w:tc>
        <w:tc>
          <w:tcPr>
            <w:tcW w:w="940" w:type="dxa"/>
            <w:tcBorders>
              <w:top w:val="nil"/>
              <w:left w:val="nil"/>
              <w:bottom w:val="single" w:sz="8" w:space="0" w:color="auto"/>
              <w:right w:val="single" w:sz="8" w:space="0" w:color="auto"/>
            </w:tcBorders>
            <w:shd w:val="clear" w:color="auto" w:fill="auto"/>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 </w:t>
            </w:r>
          </w:p>
        </w:tc>
        <w:tc>
          <w:tcPr>
            <w:tcW w:w="851" w:type="dxa"/>
            <w:tcBorders>
              <w:top w:val="nil"/>
              <w:left w:val="nil"/>
              <w:bottom w:val="single" w:sz="8" w:space="0" w:color="auto"/>
              <w:right w:val="single" w:sz="8" w:space="0" w:color="auto"/>
            </w:tcBorders>
            <w:shd w:val="clear" w:color="auto" w:fill="auto"/>
            <w:vAlign w:val="center"/>
          </w:tcPr>
          <w:p w:rsidR="00CD5E93" w:rsidRPr="00CD5E93" w:rsidRDefault="00CD5E93" w:rsidP="002532AC">
            <w:pPr>
              <w:spacing w:after="0" w:line="240" w:lineRule="auto"/>
              <w:jc w:val="center"/>
              <w:rPr>
                <w:color w:val="000000"/>
                <w:sz w:val="20"/>
                <w:szCs w:val="20"/>
                <w:lang w:val="it-IT" w:eastAsia="it-IT"/>
              </w:rPr>
            </w:pPr>
            <w:r w:rsidRPr="00CD5E93">
              <w:rPr>
                <w:color w:val="000000"/>
                <w:sz w:val="20"/>
                <w:szCs w:val="20"/>
                <w:lang w:val="it-IT" w:eastAsia="it-IT"/>
              </w:rPr>
              <w:t> </w:t>
            </w:r>
          </w:p>
        </w:tc>
        <w:tc>
          <w:tcPr>
            <w:tcW w:w="797" w:type="dxa"/>
            <w:tcBorders>
              <w:top w:val="nil"/>
              <w:left w:val="nil"/>
              <w:bottom w:val="single" w:sz="8" w:space="0" w:color="auto"/>
              <w:right w:val="single" w:sz="8" w:space="0" w:color="auto"/>
            </w:tcBorders>
          </w:tcPr>
          <w:p w:rsidR="00CD5E93" w:rsidRPr="00CD5E93" w:rsidRDefault="00CD5E93" w:rsidP="002532AC">
            <w:pPr>
              <w:spacing w:after="0" w:line="240" w:lineRule="auto"/>
              <w:jc w:val="center"/>
              <w:rPr>
                <w:color w:val="000000"/>
                <w:sz w:val="20"/>
                <w:szCs w:val="20"/>
                <w:lang w:val="it-IT" w:eastAsia="it-IT"/>
              </w:rPr>
            </w:pPr>
          </w:p>
        </w:tc>
        <w:tc>
          <w:tcPr>
            <w:tcW w:w="905" w:type="dxa"/>
            <w:tcBorders>
              <w:top w:val="nil"/>
              <w:left w:val="nil"/>
              <w:bottom w:val="single" w:sz="8" w:space="0" w:color="auto"/>
              <w:right w:val="single" w:sz="8" w:space="0" w:color="auto"/>
            </w:tcBorders>
          </w:tcPr>
          <w:p w:rsidR="00CD5E93" w:rsidRPr="00CD5E93" w:rsidRDefault="00CD5E93" w:rsidP="002532AC">
            <w:pPr>
              <w:spacing w:after="0" w:line="240" w:lineRule="auto"/>
              <w:jc w:val="center"/>
              <w:rPr>
                <w:color w:val="000000"/>
                <w:sz w:val="20"/>
                <w:szCs w:val="20"/>
                <w:lang w:val="it-IT" w:eastAsia="it-IT"/>
              </w:rPr>
            </w:pPr>
          </w:p>
        </w:tc>
      </w:tr>
      <w:tr w:rsidR="00CD5E93" w:rsidRPr="00185E36" w:rsidTr="00AD2C3C">
        <w:trPr>
          <w:trHeight w:val="300"/>
          <w:jc w:val="center"/>
        </w:trPr>
        <w:tc>
          <w:tcPr>
            <w:tcW w:w="1660" w:type="dxa"/>
            <w:tcBorders>
              <w:top w:val="nil"/>
              <w:left w:val="single" w:sz="8" w:space="0" w:color="auto"/>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Totale complessivo</w:t>
            </w:r>
          </w:p>
        </w:tc>
        <w:tc>
          <w:tcPr>
            <w:tcW w:w="1049"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115.517</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114.180</w:t>
            </w:r>
          </w:p>
        </w:tc>
        <w:tc>
          <w:tcPr>
            <w:tcW w:w="992"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112.512</w:t>
            </w:r>
          </w:p>
        </w:tc>
        <w:tc>
          <w:tcPr>
            <w:tcW w:w="1000" w:type="dxa"/>
            <w:tcBorders>
              <w:top w:val="nil"/>
              <w:left w:val="nil"/>
              <w:bottom w:val="single" w:sz="8" w:space="0" w:color="auto"/>
              <w:right w:val="single" w:sz="8" w:space="0" w:color="auto"/>
            </w:tcBorders>
            <w:shd w:val="clear" w:color="auto" w:fill="auto"/>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107.470</w:t>
            </w:r>
          </w:p>
        </w:tc>
        <w:tc>
          <w:tcPr>
            <w:tcW w:w="1033"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106.745</w:t>
            </w:r>
          </w:p>
        </w:tc>
        <w:tc>
          <w:tcPr>
            <w:tcW w:w="940"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103.050</w:t>
            </w:r>
          </w:p>
        </w:tc>
        <w:tc>
          <w:tcPr>
            <w:tcW w:w="851" w:type="dxa"/>
            <w:tcBorders>
              <w:top w:val="nil"/>
              <w:left w:val="nil"/>
              <w:bottom w:val="single" w:sz="8" w:space="0" w:color="auto"/>
              <w:right w:val="single" w:sz="8" w:space="0" w:color="auto"/>
            </w:tcBorders>
            <w:shd w:val="clear" w:color="auto" w:fill="auto"/>
            <w:noWrap/>
            <w:vAlign w:val="center"/>
          </w:tcPr>
          <w:p w:rsidR="00CD5E93" w:rsidRPr="00CD5E93" w:rsidRDefault="00CD5E93" w:rsidP="002532AC">
            <w:pPr>
              <w:spacing w:after="0" w:line="240" w:lineRule="auto"/>
              <w:jc w:val="center"/>
              <w:rPr>
                <w:b/>
                <w:bCs/>
                <w:color w:val="000000"/>
                <w:sz w:val="20"/>
                <w:szCs w:val="20"/>
                <w:lang w:val="it-IT" w:eastAsia="it-IT"/>
              </w:rPr>
            </w:pPr>
            <w:r w:rsidRPr="00CD5E93">
              <w:rPr>
                <w:b/>
                <w:bCs/>
                <w:color w:val="000000"/>
                <w:sz w:val="20"/>
                <w:szCs w:val="20"/>
                <w:lang w:val="it-IT" w:eastAsia="it-IT"/>
              </w:rPr>
              <w:t>96.644</w:t>
            </w:r>
          </w:p>
        </w:tc>
        <w:tc>
          <w:tcPr>
            <w:tcW w:w="797" w:type="dxa"/>
            <w:tcBorders>
              <w:top w:val="nil"/>
              <w:left w:val="nil"/>
              <w:bottom w:val="single" w:sz="8" w:space="0" w:color="auto"/>
              <w:right w:val="single" w:sz="8" w:space="0" w:color="auto"/>
            </w:tcBorders>
            <w:vAlign w:val="center"/>
          </w:tcPr>
          <w:p w:rsidR="00CD5E93" w:rsidRPr="00185E36" w:rsidRDefault="00CD5E93" w:rsidP="00155146">
            <w:pPr>
              <w:spacing w:after="0" w:line="240" w:lineRule="auto"/>
              <w:jc w:val="center"/>
              <w:rPr>
                <w:b/>
                <w:bCs/>
                <w:color w:val="000000"/>
                <w:sz w:val="20"/>
                <w:szCs w:val="20"/>
                <w:lang w:val="it-IT" w:eastAsia="it-IT"/>
              </w:rPr>
            </w:pPr>
            <w:r w:rsidRPr="00CD5E93">
              <w:rPr>
                <w:b/>
                <w:bCs/>
                <w:color w:val="000000"/>
                <w:sz w:val="20"/>
                <w:szCs w:val="20"/>
                <w:lang w:val="it-IT" w:eastAsia="it-IT"/>
              </w:rPr>
              <w:t>98.297</w:t>
            </w:r>
          </w:p>
        </w:tc>
        <w:tc>
          <w:tcPr>
            <w:tcW w:w="905" w:type="dxa"/>
            <w:tcBorders>
              <w:top w:val="nil"/>
              <w:left w:val="nil"/>
              <w:bottom w:val="single" w:sz="8" w:space="0" w:color="auto"/>
              <w:right w:val="single" w:sz="8" w:space="0" w:color="auto"/>
            </w:tcBorders>
            <w:vAlign w:val="center"/>
          </w:tcPr>
          <w:p w:rsidR="00CD5E93" w:rsidRPr="00CD5E93" w:rsidRDefault="00CF5494" w:rsidP="00AD2C3C">
            <w:pPr>
              <w:spacing w:after="0" w:line="240" w:lineRule="auto"/>
              <w:jc w:val="center"/>
              <w:rPr>
                <w:b/>
                <w:bCs/>
                <w:color w:val="000000"/>
                <w:sz w:val="20"/>
                <w:szCs w:val="20"/>
                <w:lang w:val="it-IT" w:eastAsia="it-IT"/>
              </w:rPr>
            </w:pPr>
            <w:r>
              <w:rPr>
                <w:b/>
                <w:bCs/>
                <w:color w:val="000000"/>
                <w:sz w:val="20"/>
                <w:szCs w:val="20"/>
                <w:lang w:val="it-IT" w:eastAsia="it-IT"/>
              </w:rPr>
              <w:t>96.771</w:t>
            </w:r>
          </w:p>
        </w:tc>
      </w:tr>
    </w:tbl>
    <w:p w:rsidR="00FE7728" w:rsidRPr="00185E36" w:rsidRDefault="00FE7728" w:rsidP="00185E36">
      <w:pPr>
        <w:spacing w:after="0" w:line="240" w:lineRule="auto"/>
        <w:jc w:val="center"/>
        <w:rPr>
          <w:b/>
          <w:bCs/>
          <w:color w:val="000000"/>
          <w:sz w:val="20"/>
          <w:szCs w:val="20"/>
          <w:lang w:val="it-IT" w:eastAsia="it-IT"/>
        </w:rPr>
      </w:pPr>
    </w:p>
    <w:p w:rsidR="00FE7728" w:rsidRPr="005A7C22" w:rsidRDefault="00FE7728" w:rsidP="002532AC">
      <w:pPr>
        <w:spacing w:after="0" w:line="240" w:lineRule="auto"/>
        <w:jc w:val="both"/>
        <w:rPr>
          <w:w w:val="81"/>
          <w:sz w:val="20"/>
          <w:szCs w:val="20"/>
          <w:highlight w:val="cyan"/>
          <w:lang w:val="it-IT"/>
        </w:rPr>
      </w:pPr>
    </w:p>
    <w:tbl>
      <w:tblPr>
        <w:tblW w:w="10391" w:type="dxa"/>
        <w:jc w:val="center"/>
        <w:tblCellMar>
          <w:left w:w="70" w:type="dxa"/>
          <w:right w:w="70" w:type="dxa"/>
        </w:tblCellMar>
        <w:tblLook w:val="0000" w:firstRow="0" w:lastRow="0" w:firstColumn="0" w:lastColumn="0" w:noHBand="0" w:noVBand="0"/>
      </w:tblPr>
      <w:tblGrid>
        <w:gridCol w:w="1065"/>
        <w:gridCol w:w="1751"/>
        <w:gridCol w:w="1914"/>
        <w:gridCol w:w="2019"/>
        <w:gridCol w:w="1176"/>
        <w:gridCol w:w="1052"/>
        <w:gridCol w:w="1414"/>
      </w:tblGrid>
      <w:tr w:rsidR="005A37EF" w:rsidRPr="00E4106C" w:rsidTr="00CA0C32">
        <w:trPr>
          <w:trHeight w:val="742"/>
          <w:jc w:val="center"/>
        </w:trPr>
        <w:tc>
          <w:tcPr>
            <w:tcW w:w="7925" w:type="dxa"/>
            <w:gridSpan w:val="5"/>
            <w:tcBorders>
              <w:top w:val="nil"/>
              <w:left w:val="nil"/>
              <w:bottom w:val="single" w:sz="4" w:space="0" w:color="auto"/>
              <w:right w:val="nil"/>
            </w:tcBorders>
            <w:shd w:val="clear" w:color="auto" w:fill="auto"/>
            <w:noWrap/>
            <w:vAlign w:val="bottom"/>
          </w:tcPr>
          <w:p w:rsidR="005A37EF" w:rsidRPr="00E4106C" w:rsidRDefault="004C3739" w:rsidP="002532AC">
            <w:pPr>
              <w:spacing w:after="0" w:line="240" w:lineRule="auto"/>
              <w:rPr>
                <w:b/>
                <w:bCs/>
                <w:sz w:val="20"/>
                <w:szCs w:val="20"/>
                <w:lang w:val="it-IT"/>
              </w:rPr>
            </w:pPr>
            <w:r w:rsidRPr="00E4106C">
              <w:rPr>
                <w:sz w:val="20"/>
                <w:szCs w:val="20"/>
              </w:rPr>
              <w:br w:type="page"/>
            </w:r>
            <w:r w:rsidR="005A37EF" w:rsidRPr="00E4106C">
              <w:rPr>
                <w:b/>
                <w:bCs/>
                <w:szCs w:val="20"/>
                <w:lang w:val="it-IT"/>
              </w:rPr>
              <w:t>RICOVERI-AMBULATORIALE-DEA-FILE F</w:t>
            </w:r>
          </w:p>
          <w:p w:rsidR="007F46D6" w:rsidRPr="00E4106C" w:rsidRDefault="007F46D6" w:rsidP="002532AC">
            <w:pPr>
              <w:spacing w:after="0" w:line="240" w:lineRule="auto"/>
              <w:rPr>
                <w:b/>
                <w:bCs/>
                <w:sz w:val="20"/>
                <w:szCs w:val="20"/>
                <w:lang w:val="it-IT"/>
              </w:rPr>
            </w:pPr>
          </w:p>
        </w:tc>
        <w:tc>
          <w:tcPr>
            <w:tcW w:w="0" w:type="auto"/>
            <w:tcBorders>
              <w:top w:val="nil"/>
              <w:left w:val="nil"/>
              <w:bottom w:val="single" w:sz="4" w:space="0" w:color="auto"/>
              <w:right w:val="nil"/>
            </w:tcBorders>
            <w:shd w:val="clear" w:color="auto" w:fill="auto"/>
            <w:noWrap/>
            <w:vAlign w:val="bottom"/>
          </w:tcPr>
          <w:p w:rsidR="005A37EF" w:rsidRPr="00E4106C" w:rsidRDefault="005A37EF" w:rsidP="002532AC">
            <w:pPr>
              <w:spacing w:after="0" w:line="240" w:lineRule="auto"/>
              <w:rPr>
                <w:sz w:val="20"/>
                <w:szCs w:val="20"/>
                <w:lang w:val="it-IT"/>
              </w:rPr>
            </w:pPr>
          </w:p>
        </w:tc>
        <w:tc>
          <w:tcPr>
            <w:tcW w:w="0" w:type="auto"/>
            <w:tcBorders>
              <w:top w:val="nil"/>
              <w:left w:val="nil"/>
              <w:bottom w:val="single" w:sz="4" w:space="0" w:color="auto"/>
              <w:right w:val="nil"/>
            </w:tcBorders>
            <w:shd w:val="clear" w:color="auto" w:fill="auto"/>
            <w:noWrap/>
            <w:vAlign w:val="bottom"/>
          </w:tcPr>
          <w:p w:rsidR="005A37EF" w:rsidRPr="00E4106C" w:rsidRDefault="005A37EF" w:rsidP="002532AC">
            <w:pPr>
              <w:spacing w:after="0" w:line="240" w:lineRule="auto"/>
              <w:rPr>
                <w:sz w:val="20"/>
                <w:szCs w:val="20"/>
                <w:lang w:val="it-IT"/>
              </w:rPr>
            </w:pPr>
          </w:p>
        </w:tc>
      </w:tr>
      <w:tr w:rsidR="005A37EF" w:rsidRPr="00E4106C" w:rsidTr="00CA0C32">
        <w:trPr>
          <w:trHeight w:val="184"/>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sz w:val="20"/>
                <w:szCs w:val="20"/>
                <w:lang w:val="it-IT"/>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per residenti ASLAL</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altre residenti ASL Piemonte</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per residenti altre Regioni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per Stranieri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per STP</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Totali</w:t>
            </w:r>
          </w:p>
        </w:tc>
      </w:tr>
      <w:tr w:rsidR="005A37EF" w:rsidRPr="00E4106C" w:rsidTr="00CA0C32">
        <w:trPr>
          <w:trHeight w:val="199"/>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Importi</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Importi</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Importi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Importi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Importi</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center"/>
              <w:rPr>
                <w:b/>
                <w:bCs/>
                <w:sz w:val="20"/>
                <w:szCs w:val="20"/>
              </w:rPr>
            </w:pPr>
            <w:r w:rsidRPr="00E4106C">
              <w:rPr>
                <w:b/>
                <w:bCs/>
                <w:sz w:val="20"/>
                <w:szCs w:val="20"/>
              </w:rPr>
              <w:t>Importi</w:t>
            </w:r>
          </w:p>
        </w:tc>
      </w:tr>
      <w:tr w:rsidR="005A37EF" w:rsidRPr="00E4106C" w:rsidTr="00CA0C3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E4106C">
            <w:pPr>
              <w:spacing w:after="0" w:line="240" w:lineRule="auto"/>
              <w:rPr>
                <w:b/>
                <w:bCs/>
                <w:sz w:val="20"/>
                <w:szCs w:val="20"/>
              </w:rPr>
            </w:pPr>
            <w:r w:rsidRPr="00E4106C">
              <w:rPr>
                <w:b/>
                <w:bCs/>
                <w:sz w:val="20"/>
                <w:szCs w:val="20"/>
              </w:rPr>
              <w:t>anno 2011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right"/>
              <w:rPr>
                <w:sz w:val="20"/>
                <w:szCs w:val="20"/>
              </w:rPr>
            </w:pPr>
            <w:r w:rsidRPr="00E4106C">
              <w:rPr>
                <w:sz w:val="20"/>
                <w:szCs w:val="20"/>
              </w:rPr>
              <w:t>170.352.800,26</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right"/>
              <w:rPr>
                <w:sz w:val="20"/>
                <w:szCs w:val="20"/>
              </w:rPr>
            </w:pPr>
            <w:r w:rsidRPr="00E4106C">
              <w:rPr>
                <w:sz w:val="20"/>
                <w:szCs w:val="20"/>
              </w:rPr>
              <w:t>11.038.796,67</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right"/>
              <w:rPr>
                <w:sz w:val="20"/>
                <w:szCs w:val="20"/>
              </w:rPr>
            </w:pPr>
            <w:r w:rsidRPr="00E4106C">
              <w:rPr>
                <w:sz w:val="20"/>
                <w:szCs w:val="20"/>
              </w:rPr>
              <w:t>13.074.996,26</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right"/>
              <w:rPr>
                <w:sz w:val="20"/>
                <w:szCs w:val="20"/>
              </w:rPr>
            </w:pPr>
            <w:r w:rsidRPr="00E4106C">
              <w:rPr>
                <w:sz w:val="20"/>
                <w:szCs w:val="20"/>
              </w:rPr>
              <w:t>459.390,85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right"/>
              <w:rPr>
                <w:sz w:val="20"/>
                <w:szCs w:val="20"/>
              </w:rPr>
            </w:pPr>
            <w:r w:rsidRPr="00E4106C">
              <w:rPr>
                <w:sz w:val="20"/>
                <w:szCs w:val="20"/>
              </w:rPr>
              <w:t>18.046,11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A37EF" w:rsidRPr="00E4106C" w:rsidRDefault="005A37EF" w:rsidP="002532AC">
            <w:pPr>
              <w:spacing w:after="0" w:line="240" w:lineRule="auto"/>
              <w:jc w:val="right"/>
              <w:rPr>
                <w:b/>
                <w:bCs/>
                <w:sz w:val="20"/>
                <w:szCs w:val="20"/>
              </w:rPr>
            </w:pPr>
            <w:r w:rsidRPr="00E4106C">
              <w:rPr>
                <w:b/>
                <w:bCs/>
                <w:sz w:val="20"/>
                <w:szCs w:val="20"/>
              </w:rPr>
              <w:t>194.944.030,15</w:t>
            </w:r>
          </w:p>
        </w:tc>
      </w:tr>
      <w:tr w:rsidR="00560637" w:rsidRPr="00E4106C" w:rsidTr="00CA0C3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FFFFFF"/>
            <w:vAlign w:val="center"/>
          </w:tcPr>
          <w:p w:rsidR="00560637" w:rsidRPr="00E4106C" w:rsidRDefault="00E4106C" w:rsidP="00E4106C">
            <w:pPr>
              <w:spacing w:after="0" w:line="240" w:lineRule="auto"/>
              <w:rPr>
                <w:b/>
                <w:bCs/>
                <w:sz w:val="20"/>
                <w:szCs w:val="20"/>
              </w:rPr>
            </w:pPr>
            <w:r>
              <w:rPr>
                <w:b/>
                <w:bCs/>
                <w:sz w:val="20"/>
                <w:szCs w:val="20"/>
              </w:rPr>
              <w:t>anno</w:t>
            </w:r>
            <w:r w:rsidR="00560637" w:rsidRPr="00E4106C">
              <w:rPr>
                <w:b/>
                <w:bCs/>
                <w:sz w:val="20"/>
                <w:szCs w:val="20"/>
              </w:rPr>
              <w:t xml:space="preserve"> 2012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60637" w:rsidRPr="00E4106C" w:rsidRDefault="00560637" w:rsidP="002532AC">
            <w:pPr>
              <w:spacing w:after="0" w:line="240" w:lineRule="auto"/>
              <w:jc w:val="right"/>
              <w:rPr>
                <w:bCs/>
                <w:sz w:val="20"/>
                <w:szCs w:val="20"/>
              </w:rPr>
            </w:pPr>
            <w:r w:rsidRPr="00E4106C">
              <w:rPr>
                <w:bCs/>
                <w:sz w:val="20"/>
                <w:szCs w:val="20"/>
              </w:rPr>
              <w:t>165.951.983,18</w:t>
            </w:r>
          </w:p>
        </w:tc>
        <w:tc>
          <w:tcPr>
            <w:tcW w:w="1914" w:type="dxa"/>
            <w:tcBorders>
              <w:top w:val="single" w:sz="4" w:space="0" w:color="auto"/>
              <w:left w:val="single" w:sz="4" w:space="0" w:color="auto"/>
              <w:bottom w:val="single" w:sz="4" w:space="0" w:color="auto"/>
              <w:right w:val="single" w:sz="4" w:space="0" w:color="auto"/>
            </w:tcBorders>
            <w:shd w:val="clear" w:color="auto" w:fill="FFFFFF"/>
            <w:vAlign w:val="center"/>
          </w:tcPr>
          <w:p w:rsidR="00560637" w:rsidRPr="00E4106C" w:rsidRDefault="00560637" w:rsidP="002532AC">
            <w:pPr>
              <w:spacing w:after="0" w:line="240" w:lineRule="auto"/>
              <w:jc w:val="right"/>
              <w:rPr>
                <w:bCs/>
                <w:sz w:val="20"/>
                <w:szCs w:val="20"/>
              </w:rPr>
            </w:pPr>
            <w:r w:rsidRPr="00E4106C">
              <w:rPr>
                <w:bCs/>
                <w:sz w:val="20"/>
                <w:szCs w:val="20"/>
              </w:rPr>
              <w:t>11.092.698,24</w:t>
            </w:r>
          </w:p>
        </w:tc>
        <w:tc>
          <w:tcPr>
            <w:tcW w:w="2042" w:type="dxa"/>
            <w:tcBorders>
              <w:top w:val="single" w:sz="4" w:space="0" w:color="auto"/>
              <w:left w:val="single" w:sz="4" w:space="0" w:color="auto"/>
              <w:bottom w:val="single" w:sz="4" w:space="0" w:color="auto"/>
              <w:right w:val="single" w:sz="4" w:space="0" w:color="auto"/>
            </w:tcBorders>
            <w:shd w:val="clear" w:color="auto" w:fill="FFFFFF"/>
            <w:vAlign w:val="center"/>
          </w:tcPr>
          <w:p w:rsidR="00560637" w:rsidRPr="00E4106C" w:rsidRDefault="00560637" w:rsidP="002532AC">
            <w:pPr>
              <w:spacing w:after="0" w:line="240" w:lineRule="auto"/>
              <w:jc w:val="right"/>
              <w:rPr>
                <w:bCs/>
                <w:sz w:val="20"/>
                <w:szCs w:val="20"/>
              </w:rPr>
            </w:pPr>
            <w:r w:rsidRPr="00E4106C">
              <w:rPr>
                <w:bCs/>
                <w:sz w:val="20"/>
                <w:szCs w:val="20"/>
              </w:rPr>
              <w:t>11.578.891,49</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60637" w:rsidRPr="00E4106C" w:rsidRDefault="00560637" w:rsidP="002532AC">
            <w:pPr>
              <w:spacing w:after="0" w:line="240" w:lineRule="auto"/>
              <w:jc w:val="right"/>
              <w:rPr>
                <w:bCs/>
                <w:sz w:val="20"/>
                <w:szCs w:val="20"/>
              </w:rPr>
            </w:pPr>
            <w:r w:rsidRPr="00E4106C">
              <w:rPr>
                <w:bCs/>
                <w:sz w:val="20"/>
                <w:szCs w:val="20"/>
              </w:rPr>
              <w:t>552.908,95</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60637" w:rsidRPr="00E4106C" w:rsidRDefault="00560637" w:rsidP="002532AC">
            <w:pPr>
              <w:spacing w:after="0" w:line="240" w:lineRule="auto"/>
              <w:jc w:val="right"/>
              <w:rPr>
                <w:bCs/>
                <w:sz w:val="20"/>
                <w:szCs w:val="20"/>
              </w:rPr>
            </w:pPr>
            <w:r w:rsidRPr="00E4106C">
              <w:rPr>
                <w:bCs/>
                <w:sz w:val="20"/>
                <w:szCs w:val="20"/>
              </w:rPr>
              <w:t>21.754,71</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560637" w:rsidRPr="00E4106C" w:rsidRDefault="00560637" w:rsidP="002532AC">
            <w:pPr>
              <w:spacing w:after="0" w:line="240" w:lineRule="auto"/>
              <w:jc w:val="right"/>
              <w:rPr>
                <w:b/>
                <w:bCs/>
                <w:sz w:val="20"/>
                <w:szCs w:val="20"/>
              </w:rPr>
            </w:pPr>
            <w:r w:rsidRPr="00E4106C">
              <w:rPr>
                <w:b/>
                <w:bCs/>
                <w:sz w:val="20"/>
                <w:szCs w:val="20"/>
              </w:rPr>
              <w:t>189.198.236,57</w:t>
            </w:r>
          </w:p>
        </w:tc>
      </w:tr>
      <w:tr w:rsidR="00560637" w:rsidRPr="00E4106C" w:rsidTr="00CA0C3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560637" w:rsidRPr="00E4106C" w:rsidRDefault="00560637" w:rsidP="00E4106C">
            <w:pPr>
              <w:spacing w:after="0" w:line="240" w:lineRule="auto"/>
              <w:rPr>
                <w:b/>
                <w:bCs/>
                <w:sz w:val="20"/>
                <w:szCs w:val="20"/>
              </w:rPr>
            </w:pPr>
            <w:r w:rsidRPr="00E4106C">
              <w:rPr>
                <w:b/>
                <w:bCs/>
                <w:sz w:val="20"/>
                <w:szCs w:val="20"/>
              </w:rPr>
              <w:t>anno 2013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60637" w:rsidRPr="00E4106C" w:rsidRDefault="00560637" w:rsidP="00E4106C">
            <w:pPr>
              <w:spacing w:after="0" w:line="240" w:lineRule="auto"/>
              <w:ind w:left="-274" w:firstLine="274"/>
              <w:jc w:val="right"/>
              <w:rPr>
                <w:bCs/>
                <w:sz w:val="20"/>
                <w:szCs w:val="20"/>
              </w:rPr>
            </w:pPr>
            <w:r w:rsidRPr="00E4106C">
              <w:rPr>
                <w:bCs/>
                <w:sz w:val="20"/>
                <w:szCs w:val="20"/>
              </w:rPr>
              <w:t>157.490.745,48</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560637" w:rsidRPr="00E4106C" w:rsidRDefault="00560637" w:rsidP="002532AC">
            <w:pPr>
              <w:spacing w:after="0" w:line="240" w:lineRule="auto"/>
              <w:jc w:val="right"/>
              <w:rPr>
                <w:bCs/>
                <w:sz w:val="20"/>
                <w:szCs w:val="20"/>
              </w:rPr>
            </w:pPr>
            <w:r w:rsidRPr="00E4106C">
              <w:rPr>
                <w:bCs/>
                <w:sz w:val="20"/>
                <w:szCs w:val="20"/>
              </w:rPr>
              <w:t>10.356.227,04</w:t>
            </w:r>
          </w:p>
        </w:tc>
        <w:tc>
          <w:tcPr>
            <w:tcW w:w="2042" w:type="dxa"/>
            <w:tcBorders>
              <w:top w:val="single" w:sz="4" w:space="0" w:color="auto"/>
              <w:left w:val="single" w:sz="4" w:space="0" w:color="auto"/>
              <w:bottom w:val="single" w:sz="4" w:space="0" w:color="auto"/>
              <w:right w:val="single" w:sz="4" w:space="0" w:color="auto"/>
            </w:tcBorders>
            <w:shd w:val="clear" w:color="auto" w:fill="auto"/>
            <w:vAlign w:val="center"/>
          </w:tcPr>
          <w:p w:rsidR="00560637" w:rsidRPr="00E4106C" w:rsidRDefault="00560637" w:rsidP="002532AC">
            <w:pPr>
              <w:spacing w:after="0" w:line="240" w:lineRule="auto"/>
              <w:jc w:val="right"/>
              <w:rPr>
                <w:bCs/>
                <w:sz w:val="20"/>
                <w:szCs w:val="20"/>
              </w:rPr>
            </w:pPr>
            <w:r w:rsidRPr="00E4106C">
              <w:rPr>
                <w:bCs/>
                <w:sz w:val="20"/>
                <w:szCs w:val="20"/>
              </w:rPr>
              <w:t>10.795.495,52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60637" w:rsidRPr="00E4106C" w:rsidRDefault="00560637" w:rsidP="002532AC">
            <w:pPr>
              <w:spacing w:after="0" w:line="240" w:lineRule="auto"/>
              <w:jc w:val="right"/>
              <w:rPr>
                <w:bCs/>
                <w:sz w:val="20"/>
                <w:szCs w:val="20"/>
              </w:rPr>
            </w:pPr>
            <w:r w:rsidRPr="00E4106C">
              <w:rPr>
                <w:bCs/>
                <w:sz w:val="20"/>
                <w:szCs w:val="20"/>
              </w:rPr>
              <w:t>425.449,38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60637" w:rsidRPr="00E4106C" w:rsidRDefault="00560637" w:rsidP="002532AC">
            <w:pPr>
              <w:spacing w:after="0" w:line="240" w:lineRule="auto"/>
              <w:jc w:val="right"/>
              <w:rPr>
                <w:bCs/>
                <w:sz w:val="20"/>
                <w:szCs w:val="20"/>
              </w:rPr>
            </w:pPr>
            <w:r w:rsidRPr="00E4106C">
              <w:rPr>
                <w:bCs/>
                <w:sz w:val="20"/>
                <w:szCs w:val="20"/>
              </w:rPr>
              <w:t>19.832,33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60637" w:rsidRPr="00E4106C" w:rsidRDefault="00560637" w:rsidP="002532AC">
            <w:pPr>
              <w:spacing w:after="0" w:line="240" w:lineRule="auto"/>
              <w:jc w:val="right"/>
              <w:rPr>
                <w:b/>
                <w:bCs/>
                <w:sz w:val="20"/>
                <w:szCs w:val="20"/>
              </w:rPr>
            </w:pPr>
            <w:r w:rsidRPr="00E4106C">
              <w:rPr>
                <w:b/>
                <w:bCs/>
                <w:sz w:val="20"/>
                <w:szCs w:val="20"/>
              </w:rPr>
              <w:t>179.087.749,75</w:t>
            </w:r>
          </w:p>
        </w:tc>
      </w:tr>
      <w:tr w:rsidR="002F23D9" w:rsidRPr="00E4106C" w:rsidTr="00CA0C3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2F23D9" w:rsidRPr="00E4106C" w:rsidRDefault="002F23D9" w:rsidP="00E4106C">
            <w:pPr>
              <w:spacing w:after="0" w:line="240" w:lineRule="auto"/>
              <w:rPr>
                <w:b/>
                <w:bCs/>
                <w:sz w:val="20"/>
                <w:szCs w:val="20"/>
              </w:rPr>
            </w:pPr>
            <w:r w:rsidRPr="00E4106C">
              <w:rPr>
                <w:b/>
                <w:bCs/>
                <w:sz w:val="20"/>
                <w:szCs w:val="20"/>
              </w:rPr>
              <w:t>anno2014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23D9" w:rsidRPr="00E4106C" w:rsidRDefault="002F23D9" w:rsidP="002532AC">
            <w:pPr>
              <w:spacing w:after="0" w:line="240" w:lineRule="auto"/>
              <w:jc w:val="right"/>
              <w:rPr>
                <w:bCs/>
                <w:sz w:val="20"/>
                <w:szCs w:val="20"/>
              </w:rPr>
            </w:pPr>
            <w:r w:rsidRPr="00E4106C">
              <w:rPr>
                <w:bCs/>
                <w:sz w:val="20"/>
                <w:szCs w:val="20"/>
              </w:rPr>
              <w:t>150.411.951,59</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2F23D9" w:rsidRPr="00E4106C" w:rsidRDefault="002F23D9" w:rsidP="002532AC">
            <w:pPr>
              <w:spacing w:after="0" w:line="240" w:lineRule="auto"/>
              <w:jc w:val="right"/>
              <w:rPr>
                <w:bCs/>
                <w:sz w:val="20"/>
                <w:szCs w:val="20"/>
              </w:rPr>
            </w:pPr>
            <w:r w:rsidRPr="00E4106C">
              <w:rPr>
                <w:bCs/>
                <w:sz w:val="20"/>
                <w:szCs w:val="20"/>
              </w:rPr>
              <w:t>8.555.644,40</w:t>
            </w:r>
          </w:p>
        </w:tc>
        <w:tc>
          <w:tcPr>
            <w:tcW w:w="2042" w:type="dxa"/>
            <w:tcBorders>
              <w:top w:val="single" w:sz="4" w:space="0" w:color="auto"/>
              <w:left w:val="single" w:sz="4" w:space="0" w:color="auto"/>
              <w:bottom w:val="single" w:sz="4" w:space="0" w:color="auto"/>
              <w:right w:val="single" w:sz="4" w:space="0" w:color="auto"/>
            </w:tcBorders>
            <w:shd w:val="clear" w:color="auto" w:fill="auto"/>
            <w:vAlign w:val="center"/>
          </w:tcPr>
          <w:p w:rsidR="002F23D9" w:rsidRPr="00E4106C" w:rsidRDefault="002F23D9" w:rsidP="002532AC">
            <w:pPr>
              <w:spacing w:after="0" w:line="240" w:lineRule="auto"/>
              <w:jc w:val="right"/>
              <w:rPr>
                <w:bCs/>
                <w:sz w:val="20"/>
                <w:szCs w:val="20"/>
              </w:rPr>
            </w:pPr>
            <w:r w:rsidRPr="00E4106C">
              <w:rPr>
                <w:bCs/>
                <w:sz w:val="20"/>
                <w:szCs w:val="20"/>
              </w:rPr>
              <w:t>9.754.787,09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23D9" w:rsidRPr="00E4106C" w:rsidRDefault="002F23D9" w:rsidP="002532AC">
            <w:pPr>
              <w:spacing w:after="0" w:line="240" w:lineRule="auto"/>
              <w:jc w:val="right"/>
              <w:rPr>
                <w:bCs/>
                <w:sz w:val="20"/>
                <w:szCs w:val="20"/>
              </w:rPr>
            </w:pPr>
            <w:r w:rsidRPr="00E4106C">
              <w:rPr>
                <w:bCs/>
                <w:sz w:val="20"/>
                <w:szCs w:val="20"/>
              </w:rPr>
              <w:t>450.521,35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23D9" w:rsidRPr="00E4106C" w:rsidRDefault="002F23D9" w:rsidP="002532AC">
            <w:pPr>
              <w:spacing w:after="0" w:line="240" w:lineRule="auto"/>
              <w:jc w:val="right"/>
              <w:rPr>
                <w:bCs/>
                <w:sz w:val="20"/>
                <w:szCs w:val="20"/>
              </w:rPr>
            </w:pPr>
            <w:r w:rsidRPr="00E4106C">
              <w:rPr>
                <w:bCs/>
                <w:sz w:val="20"/>
                <w:szCs w:val="20"/>
              </w:rPr>
              <w:t>15.695,00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F23D9" w:rsidRPr="00E4106C" w:rsidRDefault="002F23D9" w:rsidP="002532AC">
            <w:pPr>
              <w:spacing w:after="0" w:line="240" w:lineRule="auto"/>
              <w:jc w:val="right"/>
              <w:rPr>
                <w:b/>
                <w:bCs/>
                <w:sz w:val="20"/>
                <w:szCs w:val="20"/>
              </w:rPr>
            </w:pPr>
            <w:r w:rsidRPr="00E4106C">
              <w:rPr>
                <w:b/>
                <w:bCs/>
                <w:sz w:val="20"/>
                <w:szCs w:val="20"/>
              </w:rPr>
              <w:t>169.188.599,43</w:t>
            </w:r>
          </w:p>
        </w:tc>
      </w:tr>
      <w:tr w:rsidR="00D33CAB" w:rsidRPr="00E4106C" w:rsidTr="00CA0C3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D33CAB" w:rsidRPr="00E4106C" w:rsidRDefault="00D33CAB" w:rsidP="00E4106C">
            <w:pPr>
              <w:spacing w:after="0" w:line="240" w:lineRule="auto"/>
              <w:rPr>
                <w:b/>
                <w:bCs/>
                <w:sz w:val="20"/>
                <w:szCs w:val="20"/>
              </w:rPr>
            </w:pPr>
            <w:r w:rsidRPr="00E4106C">
              <w:rPr>
                <w:b/>
                <w:bCs/>
                <w:sz w:val="20"/>
                <w:szCs w:val="20"/>
              </w:rPr>
              <w:t>anno 2015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3CAB" w:rsidRPr="00E4106C" w:rsidRDefault="00D33CAB" w:rsidP="002532AC">
            <w:pPr>
              <w:spacing w:after="0" w:line="240" w:lineRule="auto"/>
              <w:jc w:val="right"/>
              <w:rPr>
                <w:b/>
                <w:bCs/>
                <w:sz w:val="20"/>
                <w:szCs w:val="20"/>
              </w:rPr>
            </w:pPr>
            <w:r w:rsidRPr="00E4106C">
              <w:rPr>
                <w:rFonts w:cs="Arial"/>
                <w:sz w:val="20"/>
                <w:szCs w:val="20"/>
                <w:lang w:val="it-IT" w:eastAsia="it-IT"/>
              </w:rPr>
              <w:t>150.979.268,02</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D33CAB" w:rsidRPr="00E4106C" w:rsidRDefault="00D33CAB" w:rsidP="002532AC">
            <w:pPr>
              <w:spacing w:after="0" w:line="240" w:lineRule="auto"/>
              <w:jc w:val="right"/>
              <w:rPr>
                <w:b/>
                <w:bCs/>
                <w:sz w:val="20"/>
                <w:szCs w:val="20"/>
              </w:rPr>
            </w:pPr>
            <w:r w:rsidRPr="00E4106C">
              <w:rPr>
                <w:rFonts w:cs="Arial"/>
                <w:sz w:val="20"/>
                <w:szCs w:val="20"/>
                <w:lang w:val="it-IT" w:eastAsia="it-IT"/>
              </w:rPr>
              <w:t>8.903.981,65</w:t>
            </w:r>
          </w:p>
        </w:tc>
        <w:tc>
          <w:tcPr>
            <w:tcW w:w="2042" w:type="dxa"/>
            <w:tcBorders>
              <w:top w:val="single" w:sz="4" w:space="0" w:color="auto"/>
              <w:left w:val="single" w:sz="4" w:space="0" w:color="auto"/>
              <w:bottom w:val="single" w:sz="4" w:space="0" w:color="auto"/>
              <w:right w:val="single" w:sz="4" w:space="0" w:color="auto"/>
            </w:tcBorders>
            <w:shd w:val="clear" w:color="auto" w:fill="auto"/>
            <w:vAlign w:val="center"/>
          </w:tcPr>
          <w:p w:rsidR="00D33CAB" w:rsidRPr="00E4106C" w:rsidRDefault="00D33CAB" w:rsidP="002532AC">
            <w:pPr>
              <w:spacing w:after="0" w:line="240" w:lineRule="auto"/>
              <w:jc w:val="right"/>
              <w:rPr>
                <w:b/>
                <w:bCs/>
                <w:sz w:val="20"/>
                <w:szCs w:val="20"/>
              </w:rPr>
            </w:pPr>
            <w:r w:rsidRPr="00E4106C">
              <w:rPr>
                <w:rFonts w:cs="Arial"/>
                <w:sz w:val="20"/>
                <w:szCs w:val="20"/>
                <w:lang w:val="it-IT" w:eastAsia="it-IT"/>
              </w:rPr>
              <w:t>10.236.942,02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3CAB" w:rsidRPr="00E4106C" w:rsidRDefault="00D33CAB" w:rsidP="002532AC">
            <w:pPr>
              <w:spacing w:after="0" w:line="240" w:lineRule="auto"/>
              <w:jc w:val="right"/>
              <w:rPr>
                <w:rFonts w:cs="Arial"/>
                <w:sz w:val="20"/>
                <w:szCs w:val="20"/>
                <w:lang w:val="it-IT" w:eastAsia="it-IT"/>
              </w:rPr>
            </w:pPr>
            <w:r w:rsidRPr="00E4106C">
              <w:rPr>
                <w:rFonts w:cs="Arial"/>
                <w:sz w:val="20"/>
                <w:szCs w:val="20"/>
                <w:lang w:val="it-IT" w:eastAsia="it-IT"/>
              </w:rPr>
              <w:t>398.898,98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3CAB" w:rsidRPr="00E4106C" w:rsidRDefault="00D33CAB" w:rsidP="002532AC">
            <w:pPr>
              <w:spacing w:after="0" w:line="240" w:lineRule="auto"/>
              <w:jc w:val="right"/>
              <w:rPr>
                <w:rFonts w:cs="Arial"/>
                <w:sz w:val="20"/>
                <w:szCs w:val="20"/>
                <w:lang w:val="it-IT" w:eastAsia="it-IT"/>
              </w:rPr>
            </w:pPr>
            <w:r w:rsidRPr="00E4106C">
              <w:rPr>
                <w:rFonts w:cs="Arial"/>
                <w:sz w:val="20"/>
                <w:szCs w:val="20"/>
                <w:lang w:val="it-IT" w:eastAsia="it-IT"/>
              </w:rPr>
              <w:t>25.821,60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33CAB" w:rsidRPr="00E4106C" w:rsidRDefault="00D33CAB" w:rsidP="002532AC">
            <w:pPr>
              <w:spacing w:after="0" w:line="240" w:lineRule="auto"/>
              <w:jc w:val="right"/>
              <w:rPr>
                <w:b/>
                <w:bCs/>
                <w:sz w:val="20"/>
                <w:szCs w:val="20"/>
              </w:rPr>
            </w:pPr>
            <w:r w:rsidRPr="00E4106C">
              <w:rPr>
                <w:rFonts w:cs="Arial"/>
                <w:b/>
                <w:bCs/>
                <w:sz w:val="20"/>
                <w:szCs w:val="20"/>
                <w:lang w:val="it-IT" w:eastAsia="it-IT"/>
              </w:rPr>
              <w:t>170.544.912,27</w:t>
            </w:r>
          </w:p>
        </w:tc>
      </w:tr>
      <w:tr w:rsidR="007F46D6" w:rsidRPr="00E4106C" w:rsidTr="00CA0C3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7F46D6" w:rsidRPr="00E4106C" w:rsidRDefault="007F46D6" w:rsidP="00E4106C">
            <w:pPr>
              <w:spacing w:after="0" w:line="240" w:lineRule="auto"/>
              <w:rPr>
                <w:rFonts w:cs="Arial"/>
                <w:b/>
                <w:bCs/>
                <w:color w:val="000000"/>
                <w:sz w:val="20"/>
                <w:szCs w:val="20"/>
                <w:lang w:val="it-IT" w:eastAsia="it-IT"/>
              </w:rPr>
            </w:pPr>
            <w:r w:rsidRPr="00E4106C">
              <w:rPr>
                <w:rFonts w:cs="Arial"/>
                <w:b/>
                <w:bCs/>
                <w:color w:val="000000"/>
                <w:sz w:val="20"/>
                <w:szCs w:val="20"/>
                <w:lang w:val="it-IT" w:eastAsia="it-IT"/>
              </w:rPr>
              <w:t>anno 2016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F46D6" w:rsidRPr="00E4106C" w:rsidRDefault="00C3180F" w:rsidP="002532AC">
            <w:pPr>
              <w:spacing w:after="0" w:line="240" w:lineRule="auto"/>
              <w:jc w:val="right"/>
              <w:rPr>
                <w:rFonts w:cs="Arial"/>
                <w:color w:val="000000"/>
                <w:sz w:val="20"/>
                <w:szCs w:val="20"/>
                <w:lang w:val="it-IT" w:eastAsia="it-IT"/>
              </w:rPr>
            </w:pPr>
            <w:r w:rsidRPr="00E4106C">
              <w:rPr>
                <w:rFonts w:cs="Arial"/>
                <w:color w:val="000000"/>
                <w:sz w:val="20"/>
                <w:szCs w:val="20"/>
                <w:lang w:val="it-IT" w:eastAsia="it-IT"/>
              </w:rPr>
              <w:t>142.816.440,55</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7F46D6" w:rsidRPr="00E4106C" w:rsidRDefault="007F46D6" w:rsidP="002532AC">
            <w:pPr>
              <w:spacing w:after="0" w:line="240" w:lineRule="auto"/>
              <w:jc w:val="right"/>
              <w:rPr>
                <w:rFonts w:cs="Arial"/>
                <w:color w:val="000000"/>
                <w:sz w:val="20"/>
                <w:szCs w:val="20"/>
                <w:lang w:val="it-IT" w:eastAsia="it-IT"/>
              </w:rPr>
            </w:pPr>
            <w:r w:rsidRPr="00E4106C">
              <w:rPr>
                <w:rFonts w:cs="Arial"/>
                <w:color w:val="000000"/>
                <w:sz w:val="20"/>
                <w:szCs w:val="20"/>
                <w:lang w:val="it-IT" w:eastAsia="it-IT"/>
              </w:rPr>
              <w:t>8.1</w:t>
            </w:r>
            <w:r w:rsidR="00C3180F" w:rsidRPr="00E4106C">
              <w:rPr>
                <w:rFonts w:cs="Arial"/>
                <w:color w:val="000000"/>
                <w:sz w:val="20"/>
                <w:szCs w:val="20"/>
                <w:lang w:val="it-IT" w:eastAsia="it-IT"/>
              </w:rPr>
              <w:t>69.</w:t>
            </w:r>
            <w:r w:rsidRPr="00E4106C">
              <w:rPr>
                <w:rFonts w:cs="Arial"/>
                <w:color w:val="000000"/>
                <w:sz w:val="20"/>
                <w:szCs w:val="20"/>
                <w:lang w:val="it-IT" w:eastAsia="it-IT"/>
              </w:rPr>
              <w:t>4</w:t>
            </w:r>
            <w:r w:rsidR="00C3180F" w:rsidRPr="00E4106C">
              <w:rPr>
                <w:rFonts w:cs="Arial"/>
                <w:color w:val="000000"/>
                <w:sz w:val="20"/>
                <w:szCs w:val="20"/>
                <w:lang w:val="it-IT" w:eastAsia="it-IT"/>
              </w:rPr>
              <w:t>75,42</w:t>
            </w:r>
          </w:p>
        </w:tc>
        <w:tc>
          <w:tcPr>
            <w:tcW w:w="2042" w:type="dxa"/>
            <w:tcBorders>
              <w:top w:val="single" w:sz="4" w:space="0" w:color="auto"/>
              <w:left w:val="single" w:sz="4" w:space="0" w:color="auto"/>
              <w:bottom w:val="single" w:sz="4" w:space="0" w:color="auto"/>
              <w:right w:val="single" w:sz="4" w:space="0" w:color="auto"/>
            </w:tcBorders>
            <w:shd w:val="clear" w:color="auto" w:fill="auto"/>
            <w:vAlign w:val="center"/>
          </w:tcPr>
          <w:p w:rsidR="007F46D6" w:rsidRPr="00E4106C" w:rsidRDefault="00C3180F" w:rsidP="002532AC">
            <w:pPr>
              <w:spacing w:after="0" w:line="240" w:lineRule="auto"/>
              <w:jc w:val="right"/>
              <w:rPr>
                <w:rFonts w:cs="Arial"/>
                <w:color w:val="000000"/>
                <w:sz w:val="20"/>
                <w:szCs w:val="20"/>
                <w:lang w:val="it-IT" w:eastAsia="it-IT"/>
              </w:rPr>
            </w:pPr>
            <w:r w:rsidRPr="00E4106C">
              <w:rPr>
                <w:rFonts w:cs="Arial"/>
                <w:color w:val="000000"/>
                <w:sz w:val="20"/>
                <w:szCs w:val="20"/>
                <w:lang w:val="it-IT" w:eastAsia="it-IT"/>
              </w:rPr>
              <w:t>9.552.419,47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F46D6" w:rsidRPr="00E4106C" w:rsidRDefault="007F46D6" w:rsidP="002532AC">
            <w:pPr>
              <w:spacing w:after="0" w:line="240" w:lineRule="auto"/>
              <w:jc w:val="right"/>
              <w:rPr>
                <w:rFonts w:cs="Arial"/>
                <w:color w:val="000000"/>
                <w:sz w:val="20"/>
                <w:szCs w:val="20"/>
                <w:lang w:val="it-IT" w:eastAsia="it-IT"/>
              </w:rPr>
            </w:pPr>
            <w:r w:rsidRPr="00E4106C">
              <w:rPr>
                <w:rFonts w:cs="Arial"/>
                <w:color w:val="000000"/>
                <w:sz w:val="20"/>
                <w:szCs w:val="20"/>
                <w:lang w:val="it-IT" w:eastAsia="it-IT"/>
              </w:rPr>
              <w:t>394.847,49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F46D6" w:rsidRPr="00E4106C" w:rsidRDefault="007F46D6" w:rsidP="002532AC">
            <w:pPr>
              <w:spacing w:after="0" w:line="240" w:lineRule="auto"/>
              <w:jc w:val="right"/>
              <w:rPr>
                <w:rFonts w:cs="Arial"/>
                <w:color w:val="000000"/>
                <w:sz w:val="20"/>
                <w:szCs w:val="20"/>
                <w:lang w:val="it-IT" w:eastAsia="it-IT"/>
              </w:rPr>
            </w:pPr>
            <w:r w:rsidRPr="00E4106C">
              <w:rPr>
                <w:rFonts w:cs="Arial"/>
                <w:color w:val="000000"/>
                <w:sz w:val="20"/>
                <w:szCs w:val="20"/>
                <w:lang w:val="it-IT" w:eastAsia="it-IT"/>
              </w:rPr>
              <w:t>1.099,00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F46D6" w:rsidRPr="00E4106C" w:rsidRDefault="00C3180F" w:rsidP="002532AC">
            <w:pPr>
              <w:spacing w:after="0" w:line="240" w:lineRule="auto"/>
              <w:jc w:val="right"/>
              <w:rPr>
                <w:rFonts w:cs="Arial"/>
                <w:b/>
                <w:bCs/>
                <w:color w:val="000000"/>
                <w:sz w:val="20"/>
                <w:szCs w:val="20"/>
                <w:lang w:val="it-IT" w:eastAsia="it-IT"/>
              </w:rPr>
            </w:pPr>
            <w:r w:rsidRPr="00E4106C">
              <w:rPr>
                <w:rFonts w:cs="Arial"/>
                <w:b/>
                <w:bCs/>
                <w:color w:val="000000"/>
                <w:sz w:val="20"/>
                <w:szCs w:val="20"/>
                <w:lang w:val="it-IT" w:eastAsia="it-IT"/>
              </w:rPr>
              <w:t>160.</w:t>
            </w:r>
            <w:r w:rsidR="007F46D6" w:rsidRPr="00E4106C">
              <w:rPr>
                <w:rFonts w:cs="Arial"/>
                <w:b/>
                <w:bCs/>
                <w:color w:val="000000"/>
                <w:sz w:val="20"/>
                <w:szCs w:val="20"/>
                <w:lang w:val="it-IT" w:eastAsia="it-IT"/>
              </w:rPr>
              <w:t>9</w:t>
            </w:r>
            <w:r w:rsidRPr="00E4106C">
              <w:rPr>
                <w:rFonts w:cs="Arial"/>
                <w:b/>
                <w:bCs/>
                <w:color w:val="000000"/>
                <w:sz w:val="20"/>
                <w:szCs w:val="20"/>
                <w:lang w:val="it-IT" w:eastAsia="it-IT"/>
              </w:rPr>
              <w:t>34</w:t>
            </w:r>
            <w:r w:rsidR="007F46D6" w:rsidRPr="00E4106C">
              <w:rPr>
                <w:rFonts w:cs="Arial"/>
                <w:b/>
                <w:bCs/>
                <w:color w:val="000000"/>
                <w:sz w:val="20"/>
                <w:szCs w:val="20"/>
                <w:lang w:val="it-IT" w:eastAsia="it-IT"/>
              </w:rPr>
              <w:t>.</w:t>
            </w:r>
            <w:r w:rsidRPr="00E4106C">
              <w:rPr>
                <w:rFonts w:cs="Arial"/>
                <w:b/>
                <w:bCs/>
                <w:color w:val="000000"/>
                <w:sz w:val="20"/>
                <w:szCs w:val="20"/>
                <w:lang w:val="it-IT" w:eastAsia="it-IT"/>
              </w:rPr>
              <w:t>281,93</w:t>
            </w:r>
          </w:p>
        </w:tc>
      </w:tr>
      <w:tr w:rsidR="002C0DB8" w:rsidRPr="00E4106C" w:rsidTr="00CA0C3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2C0DB8" w:rsidRPr="00E4106C" w:rsidRDefault="00E4106C" w:rsidP="00E4106C">
            <w:pPr>
              <w:spacing w:after="0" w:line="240" w:lineRule="auto"/>
              <w:rPr>
                <w:rFonts w:cs="Arial"/>
                <w:b/>
                <w:bCs/>
                <w:color w:val="000000"/>
                <w:sz w:val="20"/>
                <w:szCs w:val="20"/>
                <w:lang w:val="it-IT" w:eastAsia="it-IT"/>
              </w:rPr>
            </w:pPr>
            <w:r w:rsidRPr="00E4106C">
              <w:rPr>
                <w:rFonts w:cs="Arial"/>
                <w:b/>
                <w:bCs/>
                <w:color w:val="000000"/>
                <w:sz w:val="20"/>
                <w:szCs w:val="20"/>
                <w:lang w:val="it-IT" w:eastAsia="it-IT"/>
              </w:rPr>
              <w:t>a</w:t>
            </w:r>
            <w:r w:rsidR="002C0DB8" w:rsidRPr="00E4106C">
              <w:rPr>
                <w:rFonts w:cs="Arial"/>
                <w:b/>
                <w:bCs/>
                <w:color w:val="000000"/>
                <w:sz w:val="20"/>
                <w:szCs w:val="20"/>
                <w:lang w:val="it-IT" w:eastAsia="it-IT"/>
              </w:rPr>
              <w:t>nno 2017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C0DB8" w:rsidRPr="00E4106C" w:rsidRDefault="005B7F45" w:rsidP="002532AC">
            <w:pPr>
              <w:spacing w:after="0" w:line="240" w:lineRule="auto"/>
              <w:jc w:val="right"/>
              <w:rPr>
                <w:rFonts w:cs="Arial"/>
                <w:bCs/>
                <w:color w:val="000000"/>
                <w:sz w:val="20"/>
                <w:szCs w:val="20"/>
                <w:lang w:val="it-IT" w:eastAsia="it-IT"/>
              </w:rPr>
            </w:pPr>
            <w:r w:rsidRPr="00E4106C">
              <w:rPr>
                <w:rFonts w:cs="Arial"/>
                <w:bCs/>
                <w:color w:val="000000"/>
                <w:sz w:val="20"/>
                <w:szCs w:val="20"/>
                <w:lang w:val="it-IT" w:eastAsia="it-IT"/>
              </w:rPr>
              <w:t>144.697.541,75</w:t>
            </w:r>
          </w:p>
        </w:tc>
        <w:tc>
          <w:tcPr>
            <w:tcW w:w="1914" w:type="dxa"/>
            <w:tcBorders>
              <w:top w:val="single" w:sz="4" w:space="0" w:color="auto"/>
              <w:left w:val="single" w:sz="4" w:space="0" w:color="auto"/>
              <w:bottom w:val="single" w:sz="4" w:space="0" w:color="auto"/>
              <w:right w:val="single" w:sz="4" w:space="0" w:color="auto"/>
            </w:tcBorders>
            <w:shd w:val="clear" w:color="auto" w:fill="auto"/>
            <w:vAlign w:val="center"/>
          </w:tcPr>
          <w:p w:rsidR="002C0DB8" w:rsidRPr="00E4106C" w:rsidRDefault="005B7F45" w:rsidP="002532AC">
            <w:pPr>
              <w:spacing w:after="0" w:line="240" w:lineRule="auto"/>
              <w:jc w:val="right"/>
              <w:rPr>
                <w:rFonts w:cs="Arial"/>
                <w:bCs/>
                <w:color w:val="000000"/>
                <w:sz w:val="20"/>
                <w:szCs w:val="20"/>
                <w:lang w:val="it-IT" w:eastAsia="it-IT"/>
              </w:rPr>
            </w:pPr>
            <w:r w:rsidRPr="00E4106C">
              <w:rPr>
                <w:rFonts w:cs="Arial"/>
                <w:bCs/>
                <w:color w:val="000000"/>
                <w:sz w:val="20"/>
                <w:szCs w:val="20"/>
                <w:lang w:val="it-IT" w:eastAsia="it-IT"/>
              </w:rPr>
              <w:t>7.523.649,21</w:t>
            </w:r>
          </w:p>
        </w:tc>
        <w:tc>
          <w:tcPr>
            <w:tcW w:w="2042" w:type="dxa"/>
            <w:tcBorders>
              <w:top w:val="single" w:sz="4" w:space="0" w:color="auto"/>
              <w:left w:val="single" w:sz="4" w:space="0" w:color="auto"/>
              <w:bottom w:val="single" w:sz="4" w:space="0" w:color="auto"/>
              <w:right w:val="single" w:sz="4" w:space="0" w:color="auto"/>
            </w:tcBorders>
            <w:shd w:val="clear" w:color="auto" w:fill="auto"/>
            <w:vAlign w:val="center"/>
          </w:tcPr>
          <w:p w:rsidR="002C0DB8" w:rsidRPr="00E4106C" w:rsidRDefault="005B7F45" w:rsidP="002532AC">
            <w:pPr>
              <w:spacing w:after="0" w:line="240" w:lineRule="auto"/>
              <w:jc w:val="right"/>
              <w:rPr>
                <w:rFonts w:cs="Arial"/>
                <w:bCs/>
                <w:color w:val="000000"/>
                <w:sz w:val="20"/>
                <w:szCs w:val="20"/>
                <w:lang w:val="it-IT" w:eastAsia="it-IT"/>
              </w:rPr>
            </w:pPr>
            <w:r w:rsidRPr="00E4106C">
              <w:rPr>
                <w:rFonts w:cs="Arial"/>
                <w:bCs/>
                <w:color w:val="000000"/>
                <w:sz w:val="20"/>
                <w:szCs w:val="20"/>
                <w:lang w:val="it-IT" w:eastAsia="it-IT"/>
              </w:rPr>
              <w:t>9.314.466,91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C0DB8" w:rsidRPr="00E4106C" w:rsidRDefault="00187850" w:rsidP="002532AC">
            <w:pPr>
              <w:spacing w:after="0" w:line="240" w:lineRule="auto"/>
              <w:jc w:val="right"/>
              <w:rPr>
                <w:rFonts w:cs="Arial"/>
                <w:bCs/>
                <w:color w:val="000000"/>
                <w:sz w:val="20"/>
                <w:szCs w:val="20"/>
                <w:lang w:val="it-IT" w:eastAsia="it-IT"/>
              </w:rPr>
            </w:pPr>
            <w:r w:rsidRPr="00E4106C">
              <w:rPr>
                <w:rFonts w:cs="Arial"/>
                <w:bCs/>
                <w:color w:val="000000"/>
                <w:sz w:val="20"/>
                <w:szCs w:val="20"/>
                <w:lang w:val="it-IT" w:eastAsia="it-IT"/>
              </w:rPr>
              <w:t>493.023,15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C0DB8" w:rsidRPr="00E4106C" w:rsidRDefault="00187850" w:rsidP="002532AC">
            <w:pPr>
              <w:spacing w:after="0" w:line="240" w:lineRule="auto"/>
              <w:jc w:val="right"/>
              <w:rPr>
                <w:rFonts w:cs="Arial"/>
                <w:bCs/>
                <w:color w:val="000000"/>
                <w:sz w:val="20"/>
                <w:szCs w:val="20"/>
                <w:lang w:val="it-IT" w:eastAsia="it-IT"/>
              </w:rPr>
            </w:pPr>
            <w:r w:rsidRPr="00E4106C">
              <w:rPr>
                <w:rFonts w:cs="Arial"/>
                <w:bCs/>
                <w:color w:val="000000"/>
                <w:sz w:val="20"/>
                <w:szCs w:val="20"/>
                <w:lang w:val="it-IT" w:eastAsia="it-IT"/>
              </w:rPr>
              <w:t>107.276</w:t>
            </w:r>
            <w:r w:rsidR="00C266D0" w:rsidRPr="00E4106C">
              <w:rPr>
                <w:rFonts w:cs="Arial"/>
                <w:bCs/>
                <w:color w:val="000000"/>
                <w:sz w:val="20"/>
                <w:szCs w:val="20"/>
                <w:lang w:val="it-IT" w:eastAsia="it-IT"/>
              </w:rPr>
              <w:t>,</w:t>
            </w:r>
            <w:r w:rsidRPr="00E4106C">
              <w:rPr>
                <w:rFonts w:cs="Arial"/>
                <w:bCs/>
                <w:color w:val="000000"/>
                <w:sz w:val="20"/>
                <w:szCs w:val="20"/>
                <w:lang w:val="it-IT" w:eastAsia="it-IT"/>
              </w:rPr>
              <w:t>4</w:t>
            </w:r>
            <w:r w:rsidR="00C266D0" w:rsidRPr="00E4106C">
              <w:rPr>
                <w:rFonts w:cs="Arial"/>
                <w:bCs/>
                <w:color w:val="000000"/>
                <w:sz w:val="20"/>
                <w:szCs w:val="20"/>
                <w:lang w:val="it-IT" w:eastAsia="it-IT"/>
              </w:rPr>
              <w:t>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2C0DB8" w:rsidRPr="00E4106C" w:rsidRDefault="00187850" w:rsidP="002532AC">
            <w:pPr>
              <w:spacing w:after="0" w:line="240" w:lineRule="auto"/>
              <w:jc w:val="right"/>
              <w:rPr>
                <w:rFonts w:cs="Arial"/>
                <w:bCs/>
                <w:color w:val="000000"/>
                <w:sz w:val="20"/>
                <w:szCs w:val="20"/>
                <w:lang w:val="it-IT" w:eastAsia="it-IT"/>
              </w:rPr>
            </w:pPr>
            <w:r w:rsidRPr="00E4106C">
              <w:rPr>
                <w:rFonts w:cs="Arial"/>
                <w:bCs/>
                <w:color w:val="000000"/>
                <w:sz w:val="20"/>
                <w:szCs w:val="20"/>
                <w:lang w:val="it-IT" w:eastAsia="it-IT"/>
              </w:rPr>
              <w:t>162.135.957,42</w:t>
            </w:r>
          </w:p>
        </w:tc>
      </w:tr>
      <w:tr w:rsidR="00E4106C" w:rsidRPr="00E4106C" w:rsidTr="00CA0C32">
        <w:trPr>
          <w:trHeight w:val="255"/>
          <w:jc w:val="center"/>
        </w:trPr>
        <w:tc>
          <w:tcPr>
            <w:tcW w:w="1065" w:type="dxa"/>
            <w:tcBorders>
              <w:top w:val="single" w:sz="4" w:space="0" w:color="auto"/>
              <w:left w:val="single" w:sz="4" w:space="0" w:color="auto"/>
              <w:bottom w:val="single" w:sz="4" w:space="0" w:color="auto"/>
              <w:right w:val="single" w:sz="4" w:space="0" w:color="auto"/>
            </w:tcBorders>
            <w:shd w:val="clear" w:color="auto" w:fill="00CCFF"/>
            <w:vAlign w:val="center"/>
          </w:tcPr>
          <w:p w:rsidR="00E4106C" w:rsidRPr="00E4106C" w:rsidRDefault="00E4106C" w:rsidP="00E4106C">
            <w:pPr>
              <w:spacing w:after="0" w:line="240" w:lineRule="auto"/>
              <w:rPr>
                <w:rFonts w:cs="Arial"/>
                <w:b/>
                <w:bCs/>
                <w:color w:val="000000"/>
                <w:sz w:val="20"/>
                <w:szCs w:val="20"/>
                <w:lang w:val="it-IT" w:eastAsia="it-IT"/>
              </w:rPr>
            </w:pPr>
            <w:r>
              <w:rPr>
                <w:rFonts w:cs="Arial"/>
                <w:b/>
                <w:bCs/>
                <w:color w:val="000000"/>
                <w:sz w:val="20"/>
                <w:szCs w:val="20"/>
                <w:lang w:val="it-IT" w:eastAsia="it-IT"/>
              </w:rPr>
              <w:t>Anno 2018</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E4106C" w:rsidRPr="00E4106C" w:rsidRDefault="00E4106C" w:rsidP="002532AC">
            <w:pPr>
              <w:spacing w:after="0" w:line="240" w:lineRule="auto"/>
              <w:jc w:val="right"/>
              <w:rPr>
                <w:rFonts w:cs="Arial"/>
                <w:color w:val="000000"/>
                <w:sz w:val="20"/>
                <w:szCs w:val="20"/>
                <w:lang w:val="it-IT" w:eastAsia="it-IT"/>
              </w:rPr>
            </w:pPr>
            <w:r>
              <w:rPr>
                <w:rFonts w:cs="Arial"/>
                <w:color w:val="000000"/>
                <w:sz w:val="20"/>
                <w:szCs w:val="20"/>
                <w:lang w:val="it-IT" w:eastAsia="it-IT"/>
              </w:rPr>
              <w:t>153.473.034,69</w:t>
            </w:r>
          </w:p>
        </w:tc>
        <w:tc>
          <w:tcPr>
            <w:tcW w:w="1914" w:type="dxa"/>
            <w:tcBorders>
              <w:top w:val="single" w:sz="4" w:space="0" w:color="auto"/>
              <w:left w:val="single" w:sz="4" w:space="0" w:color="auto"/>
              <w:bottom w:val="single" w:sz="4" w:space="0" w:color="auto"/>
              <w:right w:val="single" w:sz="4" w:space="0" w:color="auto"/>
            </w:tcBorders>
            <w:shd w:val="clear" w:color="auto" w:fill="00CCFF"/>
            <w:vAlign w:val="center"/>
          </w:tcPr>
          <w:p w:rsidR="00E4106C" w:rsidRPr="00E4106C" w:rsidRDefault="00E4106C" w:rsidP="002532AC">
            <w:pPr>
              <w:spacing w:after="0" w:line="240" w:lineRule="auto"/>
              <w:jc w:val="right"/>
              <w:rPr>
                <w:rFonts w:cs="Arial"/>
                <w:color w:val="000000"/>
                <w:sz w:val="20"/>
                <w:szCs w:val="20"/>
                <w:lang w:val="it-IT" w:eastAsia="it-IT"/>
              </w:rPr>
            </w:pPr>
            <w:r>
              <w:rPr>
                <w:rFonts w:cs="Arial"/>
                <w:color w:val="000000"/>
                <w:sz w:val="20"/>
                <w:szCs w:val="20"/>
                <w:lang w:val="it-IT" w:eastAsia="it-IT"/>
              </w:rPr>
              <w:t>7.759.350,55</w:t>
            </w:r>
          </w:p>
        </w:tc>
        <w:tc>
          <w:tcPr>
            <w:tcW w:w="2042" w:type="dxa"/>
            <w:tcBorders>
              <w:top w:val="single" w:sz="4" w:space="0" w:color="auto"/>
              <w:left w:val="single" w:sz="4" w:space="0" w:color="auto"/>
              <w:bottom w:val="single" w:sz="4" w:space="0" w:color="auto"/>
              <w:right w:val="single" w:sz="4" w:space="0" w:color="auto"/>
            </w:tcBorders>
            <w:shd w:val="clear" w:color="auto" w:fill="00CCFF"/>
            <w:vAlign w:val="center"/>
          </w:tcPr>
          <w:p w:rsidR="00E4106C" w:rsidRPr="00E4106C" w:rsidRDefault="00E4106C" w:rsidP="002532AC">
            <w:pPr>
              <w:spacing w:after="0" w:line="240" w:lineRule="auto"/>
              <w:jc w:val="right"/>
              <w:rPr>
                <w:rFonts w:cs="Arial"/>
                <w:color w:val="000000"/>
                <w:sz w:val="20"/>
                <w:szCs w:val="20"/>
                <w:lang w:val="it-IT" w:eastAsia="it-IT"/>
              </w:rPr>
            </w:pPr>
            <w:r>
              <w:rPr>
                <w:rFonts w:cs="Arial"/>
                <w:color w:val="000000"/>
                <w:sz w:val="20"/>
                <w:szCs w:val="20"/>
                <w:lang w:val="it-IT" w:eastAsia="it-IT"/>
              </w:rPr>
              <w:t>10.186306,61</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E4106C" w:rsidRPr="00E4106C" w:rsidRDefault="00E4106C" w:rsidP="002532AC">
            <w:pPr>
              <w:spacing w:after="0" w:line="240" w:lineRule="auto"/>
              <w:jc w:val="right"/>
              <w:rPr>
                <w:rFonts w:cs="Arial"/>
                <w:color w:val="000000"/>
                <w:sz w:val="20"/>
                <w:szCs w:val="20"/>
                <w:lang w:val="it-IT" w:eastAsia="it-IT"/>
              </w:rPr>
            </w:pPr>
            <w:r>
              <w:rPr>
                <w:rFonts w:cs="Arial"/>
                <w:color w:val="000000"/>
                <w:sz w:val="20"/>
                <w:szCs w:val="20"/>
                <w:lang w:val="it-IT" w:eastAsia="it-IT"/>
              </w:rPr>
              <w:t>401.865,92</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E4106C" w:rsidRPr="00E4106C" w:rsidRDefault="00E4106C" w:rsidP="002532AC">
            <w:pPr>
              <w:spacing w:after="0" w:line="240" w:lineRule="auto"/>
              <w:jc w:val="right"/>
              <w:rPr>
                <w:rFonts w:cs="Arial"/>
                <w:color w:val="000000"/>
                <w:sz w:val="20"/>
                <w:szCs w:val="20"/>
                <w:lang w:val="it-IT" w:eastAsia="it-IT"/>
              </w:rPr>
            </w:pPr>
            <w:r>
              <w:rPr>
                <w:rFonts w:cs="Arial"/>
                <w:color w:val="000000"/>
                <w:sz w:val="20"/>
                <w:szCs w:val="20"/>
                <w:lang w:val="it-IT" w:eastAsia="it-IT"/>
              </w:rPr>
              <w:t>128.784,10</w:t>
            </w:r>
          </w:p>
        </w:tc>
        <w:tc>
          <w:tcPr>
            <w:tcW w:w="0" w:type="auto"/>
            <w:tcBorders>
              <w:top w:val="single" w:sz="4" w:space="0" w:color="auto"/>
              <w:left w:val="single" w:sz="4" w:space="0" w:color="auto"/>
              <w:bottom w:val="single" w:sz="4" w:space="0" w:color="auto"/>
              <w:right w:val="single" w:sz="4" w:space="0" w:color="auto"/>
            </w:tcBorders>
            <w:shd w:val="clear" w:color="auto" w:fill="00CCFF"/>
            <w:vAlign w:val="center"/>
          </w:tcPr>
          <w:p w:rsidR="00E4106C" w:rsidRPr="00E4106C" w:rsidRDefault="00E4106C" w:rsidP="002532AC">
            <w:pPr>
              <w:spacing w:after="0" w:line="240" w:lineRule="auto"/>
              <w:jc w:val="right"/>
              <w:rPr>
                <w:rFonts w:cs="Arial"/>
                <w:b/>
                <w:bCs/>
                <w:color w:val="000000"/>
                <w:sz w:val="20"/>
                <w:szCs w:val="20"/>
                <w:lang w:val="it-IT" w:eastAsia="it-IT"/>
              </w:rPr>
            </w:pPr>
            <w:r>
              <w:rPr>
                <w:rFonts w:cs="Arial"/>
                <w:b/>
                <w:bCs/>
                <w:color w:val="000000"/>
                <w:sz w:val="20"/>
                <w:szCs w:val="20"/>
                <w:lang w:val="it-IT" w:eastAsia="it-IT"/>
              </w:rPr>
              <w:t>171.949.341,87</w:t>
            </w:r>
          </w:p>
        </w:tc>
      </w:tr>
    </w:tbl>
    <w:p w:rsidR="005A37EF" w:rsidRPr="00E67FB8" w:rsidRDefault="005A37EF" w:rsidP="002532AC">
      <w:pPr>
        <w:spacing w:after="0" w:line="240" w:lineRule="auto"/>
        <w:jc w:val="both"/>
        <w:rPr>
          <w:i/>
          <w:sz w:val="20"/>
          <w:szCs w:val="20"/>
          <w:lang w:val="it-IT"/>
        </w:rPr>
      </w:pPr>
      <w:r w:rsidRPr="00F855F4">
        <w:rPr>
          <w:i/>
          <w:sz w:val="20"/>
          <w:szCs w:val="20"/>
          <w:lang w:val="it-IT"/>
        </w:rPr>
        <w:t>Da report  extranet CSI Piemonte – Regio8</w:t>
      </w:r>
    </w:p>
    <w:p w:rsidR="00D33CAB" w:rsidRPr="00E67FB8" w:rsidRDefault="00D33CAB" w:rsidP="002532AC">
      <w:pPr>
        <w:spacing w:after="0" w:line="240" w:lineRule="auto"/>
        <w:jc w:val="both"/>
        <w:rPr>
          <w:i/>
          <w:sz w:val="20"/>
          <w:szCs w:val="20"/>
          <w:lang w:val="it-IT"/>
        </w:rPr>
      </w:pPr>
    </w:p>
    <w:p w:rsidR="00B6427E" w:rsidRPr="00934928" w:rsidRDefault="004C3739" w:rsidP="002532AC">
      <w:pPr>
        <w:spacing w:after="0" w:line="240" w:lineRule="auto"/>
        <w:ind w:right="238"/>
        <w:jc w:val="both"/>
        <w:rPr>
          <w:rStyle w:val="Enfasicorsivo"/>
          <w:b/>
          <w:i w:val="0"/>
          <w:sz w:val="20"/>
          <w:szCs w:val="20"/>
          <w:lang w:val="it-IT"/>
        </w:rPr>
      </w:pPr>
      <w:r w:rsidRPr="00E67FB8">
        <w:rPr>
          <w:rStyle w:val="Enfasicorsivo"/>
          <w:i w:val="0"/>
          <w:sz w:val="20"/>
          <w:szCs w:val="20"/>
          <w:lang w:val="it-IT"/>
        </w:rPr>
        <w:br w:type="page"/>
      </w:r>
      <w:r w:rsidR="00B6427E" w:rsidRPr="00934928">
        <w:rPr>
          <w:rStyle w:val="Enfasicorsivo"/>
          <w:b/>
          <w:i w:val="0"/>
          <w:sz w:val="20"/>
          <w:szCs w:val="20"/>
          <w:lang w:val="it-IT"/>
        </w:rPr>
        <w:t>ATTIVITA’ OSPEDALIERA</w:t>
      </w:r>
    </w:p>
    <w:p w:rsidR="00DD0431" w:rsidRPr="005B6773" w:rsidRDefault="00DD0431" w:rsidP="00934928">
      <w:pPr>
        <w:spacing w:after="0" w:line="240" w:lineRule="auto"/>
        <w:ind w:right="238"/>
        <w:jc w:val="both"/>
        <w:rPr>
          <w:rStyle w:val="Enfasicorsivo"/>
          <w:i w:val="0"/>
          <w:sz w:val="20"/>
          <w:szCs w:val="20"/>
          <w:highlight w:val="cyan"/>
          <w:lang w:val="it-IT"/>
        </w:rPr>
      </w:pPr>
    </w:p>
    <w:p w:rsidR="00D04392" w:rsidRPr="00D04392" w:rsidRDefault="00D04392" w:rsidP="00934928">
      <w:pPr>
        <w:spacing w:after="0" w:line="240" w:lineRule="auto"/>
        <w:rPr>
          <w:rFonts w:cs="Arial"/>
          <w:sz w:val="20"/>
          <w:szCs w:val="20"/>
          <w:lang w:val="it-IT"/>
        </w:rPr>
      </w:pPr>
      <w:r w:rsidRPr="00D04392">
        <w:rPr>
          <w:sz w:val="20"/>
          <w:szCs w:val="20"/>
          <w:lang w:val="it-IT"/>
        </w:rPr>
        <w:t xml:space="preserve">L’anno </w:t>
      </w:r>
      <w:smartTag w:uri="urn:schemas-microsoft-com:office:smarttags" w:element="metricconverter">
        <w:smartTagPr>
          <w:attr w:name="ProductID" w:val="2018 ha"/>
        </w:smartTagPr>
        <w:r w:rsidRPr="00D04392">
          <w:rPr>
            <w:sz w:val="20"/>
            <w:szCs w:val="20"/>
            <w:lang w:val="it-IT"/>
          </w:rPr>
          <w:t>2018 ha</w:t>
        </w:r>
      </w:smartTag>
      <w:r w:rsidRPr="00D04392">
        <w:rPr>
          <w:sz w:val="20"/>
          <w:szCs w:val="20"/>
          <w:lang w:val="it-IT"/>
        </w:rPr>
        <w:t xml:space="preserve"> rappresentato il primo esercizio in cui l’attività ospedaliera è risultata pienamente esito delle modifiche organizzative introdotte nell’ambito della Rete aziendale dal nuovo Piano di Organizzazione, redatto secondo le indicazioni delle </w:t>
      </w:r>
      <w:r w:rsidRPr="00D04392">
        <w:rPr>
          <w:rFonts w:cs="Arial"/>
          <w:sz w:val="20"/>
          <w:szCs w:val="20"/>
          <w:lang w:val="it-IT"/>
        </w:rPr>
        <w:t>DD.GG.RR. n.1-600/2014 e n.1-924/2015.</w:t>
      </w:r>
    </w:p>
    <w:p w:rsidR="00D04392" w:rsidRPr="00D04392" w:rsidRDefault="00D04392" w:rsidP="00934928">
      <w:pPr>
        <w:spacing w:after="0" w:line="240" w:lineRule="auto"/>
        <w:rPr>
          <w:sz w:val="20"/>
          <w:szCs w:val="20"/>
          <w:lang w:val="it-IT"/>
        </w:rPr>
      </w:pPr>
      <w:r w:rsidRPr="00D04392">
        <w:rPr>
          <w:sz w:val="20"/>
          <w:szCs w:val="20"/>
          <w:lang w:val="it-IT"/>
        </w:rPr>
        <w:t>In particolare, nel corso del 2018 rispetto al 2017 si è registrato un incremento della produzione per ricoveri e DH.</w:t>
      </w:r>
    </w:p>
    <w:p w:rsidR="00D04392" w:rsidRPr="00D04392" w:rsidRDefault="00D04392" w:rsidP="00934928">
      <w:pPr>
        <w:spacing w:after="0" w:line="240" w:lineRule="auto"/>
        <w:rPr>
          <w:sz w:val="20"/>
          <w:szCs w:val="20"/>
          <w:lang w:val="it-IT"/>
        </w:rPr>
      </w:pPr>
      <w:r w:rsidRPr="00D04392">
        <w:rPr>
          <w:sz w:val="20"/>
          <w:szCs w:val="20"/>
          <w:lang w:val="it-IT"/>
        </w:rPr>
        <w:t>Tale incremento di produzione registrato nel 2018 costituisce un significativo riscontro delle azioni avviate relative a</w:t>
      </w:r>
    </w:p>
    <w:p w:rsidR="00D04392" w:rsidRPr="00934928" w:rsidRDefault="00D04392" w:rsidP="00934928">
      <w:pPr>
        <w:pStyle w:val="msolistparagraph0"/>
        <w:numPr>
          <w:ilvl w:val="0"/>
          <w:numId w:val="42"/>
        </w:numPr>
        <w:spacing w:line="240" w:lineRule="auto"/>
        <w:rPr>
          <w:rFonts w:ascii="Calibri" w:hAnsi="Calibri"/>
        </w:rPr>
      </w:pPr>
      <w:r w:rsidRPr="00D04392">
        <w:rPr>
          <w:rFonts w:ascii="Calibri" w:hAnsi="Calibri"/>
        </w:rPr>
        <w:t xml:space="preserve">avvio delle attività della Rete dei punti di erogazione aziendale, riorganizzata a seguito delle </w:t>
      </w:r>
      <w:r w:rsidRPr="00D04392">
        <w:rPr>
          <w:rFonts w:ascii="Calibri" w:hAnsi="Calibri" w:cs="Arial"/>
        </w:rPr>
        <w:t>DD.GG.RR. n.1-600/2014 e n.1-924/2015, da considerarsi ormai a regime;</w:t>
      </w:r>
    </w:p>
    <w:p w:rsidR="00934928" w:rsidRPr="00D04392" w:rsidRDefault="00934928" w:rsidP="00934928">
      <w:pPr>
        <w:pStyle w:val="msolistparagraph0"/>
        <w:spacing w:line="240" w:lineRule="auto"/>
        <w:ind w:left="360"/>
        <w:rPr>
          <w:rFonts w:ascii="Calibri" w:hAnsi="Calibri"/>
        </w:rPr>
      </w:pPr>
    </w:p>
    <w:p w:rsidR="00D04392" w:rsidRDefault="00D04392" w:rsidP="00934928">
      <w:pPr>
        <w:numPr>
          <w:ilvl w:val="0"/>
          <w:numId w:val="42"/>
        </w:numPr>
        <w:spacing w:after="0" w:line="240" w:lineRule="auto"/>
        <w:contextualSpacing/>
        <w:rPr>
          <w:sz w:val="20"/>
          <w:szCs w:val="20"/>
          <w:lang w:val="it-IT" w:eastAsia="it-IT"/>
        </w:rPr>
      </w:pPr>
      <w:r w:rsidRPr="00D04392">
        <w:rPr>
          <w:sz w:val="20"/>
          <w:szCs w:val="20"/>
          <w:lang w:val="it-IT" w:eastAsia="it-IT"/>
        </w:rPr>
        <w:t>copertura di posti vacanti dei Direttori di Struttura Complessa in aree particolarmente critiche e strategiche (in particolare Ortopedia e Cardiologia);</w:t>
      </w:r>
    </w:p>
    <w:p w:rsidR="00934928" w:rsidRDefault="00934928" w:rsidP="00934928">
      <w:pPr>
        <w:spacing w:after="0" w:line="240" w:lineRule="auto"/>
        <w:contextualSpacing/>
        <w:rPr>
          <w:sz w:val="20"/>
          <w:szCs w:val="20"/>
          <w:lang w:val="it-IT" w:eastAsia="it-IT"/>
        </w:rPr>
      </w:pPr>
    </w:p>
    <w:p w:rsidR="00934928" w:rsidRPr="00D04392" w:rsidRDefault="00934928" w:rsidP="00934928">
      <w:pPr>
        <w:spacing w:after="0" w:line="240" w:lineRule="auto"/>
        <w:ind w:left="360"/>
        <w:contextualSpacing/>
        <w:rPr>
          <w:sz w:val="20"/>
          <w:szCs w:val="20"/>
          <w:lang w:val="it-IT" w:eastAsia="it-IT"/>
        </w:rPr>
      </w:pPr>
    </w:p>
    <w:p w:rsidR="00D04392" w:rsidRDefault="00D04392" w:rsidP="00934928">
      <w:pPr>
        <w:numPr>
          <w:ilvl w:val="0"/>
          <w:numId w:val="42"/>
        </w:numPr>
        <w:spacing w:after="0" w:line="240" w:lineRule="auto"/>
        <w:contextualSpacing/>
        <w:rPr>
          <w:sz w:val="20"/>
          <w:szCs w:val="20"/>
          <w:lang w:val="it-IT" w:eastAsia="it-IT"/>
        </w:rPr>
      </w:pPr>
      <w:r w:rsidRPr="00D04392">
        <w:rPr>
          <w:sz w:val="20"/>
          <w:szCs w:val="20"/>
          <w:lang w:val="it-IT" w:eastAsia="it-IT"/>
        </w:rPr>
        <w:t>copertura di posti vacanti e sostituzione di personale cessato per l’area medica e sanitaria del comparto;</w:t>
      </w:r>
    </w:p>
    <w:p w:rsidR="00934928" w:rsidRDefault="00934928" w:rsidP="00934928">
      <w:pPr>
        <w:spacing w:after="0" w:line="240" w:lineRule="auto"/>
        <w:ind w:left="360"/>
        <w:contextualSpacing/>
        <w:rPr>
          <w:sz w:val="20"/>
          <w:szCs w:val="20"/>
          <w:lang w:val="it-IT" w:eastAsia="it-IT"/>
        </w:rPr>
      </w:pPr>
    </w:p>
    <w:p w:rsidR="00D04392" w:rsidRDefault="00D04392" w:rsidP="00934928">
      <w:pPr>
        <w:numPr>
          <w:ilvl w:val="0"/>
          <w:numId w:val="42"/>
        </w:numPr>
        <w:spacing w:after="0" w:line="240" w:lineRule="auto"/>
        <w:contextualSpacing/>
        <w:rPr>
          <w:sz w:val="20"/>
          <w:szCs w:val="20"/>
          <w:lang w:val="it-IT" w:eastAsia="it-IT"/>
        </w:rPr>
      </w:pPr>
      <w:r w:rsidRPr="00D04392">
        <w:rPr>
          <w:sz w:val="20"/>
          <w:szCs w:val="20"/>
          <w:lang w:val="it-IT" w:eastAsia="it-IT"/>
        </w:rPr>
        <w:t>efficientamento nell’utilizzo delle Sale operatorie;</w:t>
      </w:r>
    </w:p>
    <w:p w:rsidR="00934928" w:rsidRPr="00D04392" w:rsidRDefault="00934928" w:rsidP="00934928">
      <w:pPr>
        <w:spacing w:after="0" w:line="240" w:lineRule="auto"/>
        <w:ind w:left="360"/>
        <w:contextualSpacing/>
        <w:rPr>
          <w:sz w:val="20"/>
          <w:szCs w:val="20"/>
          <w:lang w:val="it-IT" w:eastAsia="it-IT"/>
        </w:rPr>
      </w:pPr>
    </w:p>
    <w:p w:rsidR="00D04392" w:rsidRDefault="00D04392" w:rsidP="00934928">
      <w:pPr>
        <w:numPr>
          <w:ilvl w:val="0"/>
          <w:numId w:val="42"/>
        </w:numPr>
        <w:spacing w:after="0" w:line="240" w:lineRule="auto"/>
        <w:contextualSpacing/>
        <w:rPr>
          <w:sz w:val="20"/>
          <w:szCs w:val="20"/>
          <w:lang w:val="it-IT" w:eastAsia="it-IT"/>
        </w:rPr>
      </w:pPr>
      <w:r w:rsidRPr="00D04392">
        <w:rPr>
          <w:sz w:val="20"/>
          <w:szCs w:val="20"/>
          <w:lang w:val="it-IT" w:eastAsia="it-IT"/>
        </w:rPr>
        <w:t>obiettivi di budget finalizzati al recupero di efficienza e aumento della produzione, anche in relazione agli elevati valori di mobilità passiva extraregionale</w:t>
      </w:r>
    </w:p>
    <w:p w:rsidR="00934928" w:rsidRDefault="00934928" w:rsidP="00934928">
      <w:pPr>
        <w:spacing w:after="0" w:line="240" w:lineRule="auto"/>
        <w:ind w:left="360"/>
        <w:contextualSpacing/>
        <w:rPr>
          <w:sz w:val="20"/>
          <w:szCs w:val="20"/>
          <w:lang w:val="it-IT" w:eastAsia="it-IT"/>
        </w:rPr>
      </w:pPr>
    </w:p>
    <w:tbl>
      <w:tblPr>
        <w:tblW w:w="6200" w:type="dxa"/>
        <w:tblInd w:w="55" w:type="dxa"/>
        <w:tblCellMar>
          <w:left w:w="70" w:type="dxa"/>
          <w:right w:w="70" w:type="dxa"/>
        </w:tblCellMar>
        <w:tblLook w:val="0000" w:firstRow="0" w:lastRow="0" w:firstColumn="0" w:lastColumn="0" w:noHBand="0" w:noVBand="0"/>
      </w:tblPr>
      <w:tblGrid>
        <w:gridCol w:w="1680"/>
        <w:gridCol w:w="940"/>
        <w:gridCol w:w="1400"/>
        <w:gridCol w:w="940"/>
        <w:gridCol w:w="1240"/>
      </w:tblGrid>
      <w:tr w:rsidR="00B14B1E" w:rsidRPr="00B14B1E" w:rsidTr="00B14B1E">
        <w:trPr>
          <w:trHeight w:val="300"/>
        </w:trPr>
        <w:tc>
          <w:tcPr>
            <w:tcW w:w="1680" w:type="dxa"/>
            <w:tcBorders>
              <w:top w:val="nil"/>
              <w:left w:val="nil"/>
              <w:bottom w:val="nil"/>
              <w:right w:val="nil"/>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14B1E" w:rsidRPr="00B14B1E" w:rsidRDefault="00B14B1E" w:rsidP="00B14B1E">
            <w:pPr>
              <w:spacing w:after="0" w:line="240" w:lineRule="auto"/>
              <w:jc w:val="center"/>
              <w:rPr>
                <w:b/>
                <w:bCs/>
                <w:color w:val="000000"/>
                <w:sz w:val="16"/>
                <w:szCs w:val="16"/>
                <w:lang w:val="it-IT" w:eastAsia="it-IT"/>
              </w:rPr>
            </w:pPr>
            <w:r w:rsidRPr="00B14B1E">
              <w:rPr>
                <w:b/>
                <w:bCs/>
                <w:color w:val="000000"/>
                <w:sz w:val="16"/>
                <w:szCs w:val="16"/>
                <w:lang w:val="it-IT" w:eastAsia="it-IT"/>
              </w:rPr>
              <w:t xml:space="preserve">2017 </w:t>
            </w:r>
          </w:p>
        </w:tc>
        <w:tc>
          <w:tcPr>
            <w:tcW w:w="2180" w:type="dxa"/>
            <w:gridSpan w:val="2"/>
            <w:tcBorders>
              <w:top w:val="single" w:sz="4" w:space="0" w:color="auto"/>
              <w:left w:val="nil"/>
              <w:bottom w:val="single" w:sz="4" w:space="0" w:color="auto"/>
              <w:right w:val="single" w:sz="4" w:space="0" w:color="auto"/>
            </w:tcBorders>
            <w:shd w:val="clear" w:color="auto" w:fill="auto"/>
            <w:vAlign w:val="bottom"/>
          </w:tcPr>
          <w:p w:rsidR="00B14B1E" w:rsidRPr="00B14B1E" w:rsidRDefault="00B14B1E" w:rsidP="00B14B1E">
            <w:pPr>
              <w:spacing w:after="0" w:line="240" w:lineRule="auto"/>
              <w:jc w:val="center"/>
              <w:rPr>
                <w:b/>
                <w:bCs/>
                <w:color w:val="000000"/>
                <w:sz w:val="16"/>
                <w:szCs w:val="16"/>
                <w:lang w:val="it-IT" w:eastAsia="it-IT"/>
              </w:rPr>
            </w:pPr>
            <w:r w:rsidRPr="00B14B1E">
              <w:rPr>
                <w:b/>
                <w:bCs/>
                <w:color w:val="000000"/>
                <w:sz w:val="16"/>
                <w:szCs w:val="16"/>
                <w:lang w:val="it-IT" w:eastAsia="it-IT"/>
              </w:rPr>
              <w:t>2018</w:t>
            </w:r>
          </w:p>
        </w:tc>
      </w:tr>
      <w:tr w:rsidR="00B14B1E" w:rsidRPr="00B14B1E" w:rsidTr="00B14B1E">
        <w:trPr>
          <w:trHeight w:val="300"/>
        </w:trPr>
        <w:tc>
          <w:tcPr>
            <w:tcW w:w="1680" w:type="dxa"/>
            <w:tcBorders>
              <w:top w:val="nil"/>
              <w:left w:val="nil"/>
              <w:bottom w:val="nil"/>
              <w:right w:val="nil"/>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p>
        </w:tc>
        <w:tc>
          <w:tcPr>
            <w:tcW w:w="940" w:type="dxa"/>
            <w:tcBorders>
              <w:top w:val="nil"/>
              <w:left w:val="single" w:sz="4" w:space="0" w:color="auto"/>
              <w:bottom w:val="single" w:sz="4" w:space="0" w:color="auto"/>
              <w:right w:val="single" w:sz="4" w:space="0" w:color="auto"/>
            </w:tcBorders>
            <w:shd w:val="clear" w:color="auto" w:fill="auto"/>
            <w:vAlign w:val="bottom"/>
          </w:tcPr>
          <w:p w:rsidR="00B14B1E" w:rsidRPr="00B14B1E" w:rsidRDefault="00B14B1E" w:rsidP="00B14B1E">
            <w:pPr>
              <w:spacing w:after="0" w:line="240" w:lineRule="auto"/>
              <w:jc w:val="center"/>
              <w:rPr>
                <w:b/>
                <w:bCs/>
                <w:color w:val="000000"/>
                <w:sz w:val="16"/>
                <w:szCs w:val="16"/>
                <w:lang w:val="it-IT" w:eastAsia="it-IT"/>
              </w:rPr>
            </w:pPr>
            <w:r w:rsidRPr="00B14B1E">
              <w:rPr>
                <w:b/>
                <w:bCs/>
                <w:color w:val="000000"/>
                <w:sz w:val="16"/>
                <w:szCs w:val="16"/>
                <w:lang w:val="it-IT" w:eastAsia="it-IT"/>
              </w:rPr>
              <w:t>Casi</w:t>
            </w:r>
          </w:p>
        </w:tc>
        <w:tc>
          <w:tcPr>
            <w:tcW w:w="1400" w:type="dxa"/>
            <w:tcBorders>
              <w:top w:val="nil"/>
              <w:left w:val="nil"/>
              <w:bottom w:val="single" w:sz="4" w:space="0" w:color="auto"/>
              <w:right w:val="single" w:sz="4" w:space="0" w:color="auto"/>
            </w:tcBorders>
            <w:shd w:val="clear" w:color="auto" w:fill="auto"/>
            <w:vAlign w:val="bottom"/>
          </w:tcPr>
          <w:p w:rsidR="00B14B1E" w:rsidRPr="00B14B1E" w:rsidRDefault="00B14B1E" w:rsidP="00B14B1E">
            <w:pPr>
              <w:spacing w:after="0" w:line="240" w:lineRule="auto"/>
              <w:jc w:val="center"/>
              <w:rPr>
                <w:b/>
                <w:bCs/>
                <w:color w:val="000000"/>
                <w:sz w:val="16"/>
                <w:szCs w:val="16"/>
                <w:lang w:val="it-IT" w:eastAsia="it-IT"/>
              </w:rPr>
            </w:pPr>
            <w:r w:rsidRPr="00B14B1E">
              <w:rPr>
                <w:b/>
                <w:bCs/>
                <w:color w:val="000000"/>
                <w:sz w:val="16"/>
                <w:szCs w:val="16"/>
                <w:lang w:val="it-IT" w:eastAsia="it-IT"/>
              </w:rPr>
              <w:t>Valore</w:t>
            </w:r>
          </w:p>
        </w:tc>
        <w:tc>
          <w:tcPr>
            <w:tcW w:w="940" w:type="dxa"/>
            <w:tcBorders>
              <w:top w:val="nil"/>
              <w:left w:val="nil"/>
              <w:bottom w:val="single" w:sz="4" w:space="0" w:color="auto"/>
              <w:right w:val="single" w:sz="4" w:space="0" w:color="auto"/>
            </w:tcBorders>
            <w:shd w:val="clear" w:color="auto" w:fill="auto"/>
            <w:vAlign w:val="bottom"/>
          </w:tcPr>
          <w:p w:rsidR="00B14B1E" w:rsidRPr="00B14B1E" w:rsidRDefault="00B14B1E" w:rsidP="00B14B1E">
            <w:pPr>
              <w:spacing w:after="0" w:line="240" w:lineRule="auto"/>
              <w:jc w:val="center"/>
              <w:rPr>
                <w:b/>
                <w:bCs/>
                <w:color w:val="000000"/>
                <w:sz w:val="16"/>
                <w:szCs w:val="16"/>
                <w:lang w:val="it-IT" w:eastAsia="it-IT"/>
              </w:rPr>
            </w:pPr>
            <w:r w:rsidRPr="00B14B1E">
              <w:rPr>
                <w:b/>
                <w:bCs/>
                <w:color w:val="000000"/>
                <w:sz w:val="16"/>
                <w:szCs w:val="16"/>
                <w:lang w:val="it-IT" w:eastAsia="it-IT"/>
              </w:rPr>
              <w:t>Casi</w:t>
            </w:r>
          </w:p>
        </w:tc>
        <w:tc>
          <w:tcPr>
            <w:tcW w:w="1240" w:type="dxa"/>
            <w:tcBorders>
              <w:top w:val="nil"/>
              <w:left w:val="nil"/>
              <w:bottom w:val="single" w:sz="4" w:space="0" w:color="auto"/>
              <w:right w:val="single" w:sz="4" w:space="0" w:color="auto"/>
            </w:tcBorders>
            <w:shd w:val="clear" w:color="auto" w:fill="auto"/>
            <w:vAlign w:val="bottom"/>
          </w:tcPr>
          <w:p w:rsidR="00B14B1E" w:rsidRPr="00B14B1E" w:rsidRDefault="00B14B1E" w:rsidP="00B14B1E">
            <w:pPr>
              <w:spacing w:after="0" w:line="240" w:lineRule="auto"/>
              <w:jc w:val="center"/>
              <w:rPr>
                <w:b/>
                <w:bCs/>
                <w:color w:val="000000"/>
                <w:sz w:val="16"/>
                <w:szCs w:val="16"/>
                <w:lang w:val="it-IT" w:eastAsia="it-IT"/>
              </w:rPr>
            </w:pPr>
            <w:r w:rsidRPr="00B14B1E">
              <w:rPr>
                <w:b/>
                <w:bCs/>
                <w:color w:val="000000"/>
                <w:sz w:val="16"/>
                <w:szCs w:val="16"/>
                <w:lang w:val="it-IT" w:eastAsia="it-IT"/>
              </w:rPr>
              <w:t>Valore</w:t>
            </w:r>
          </w:p>
        </w:tc>
      </w:tr>
      <w:tr w:rsidR="00B14B1E" w:rsidRPr="00B14B1E" w:rsidTr="00B14B1E">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P.O. CASALE</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9.521 </w:t>
            </w:r>
          </w:p>
        </w:tc>
        <w:tc>
          <w:tcPr>
            <w:tcW w:w="140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26.371.518 </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9.732 </w:t>
            </w:r>
          </w:p>
        </w:tc>
        <w:tc>
          <w:tcPr>
            <w:tcW w:w="12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27.423.043 </w:t>
            </w:r>
          </w:p>
        </w:tc>
      </w:tr>
      <w:tr w:rsidR="00B14B1E" w:rsidRPr="00B14B1E" w:rsidTr="00B14B1E">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P.O. TORTONA</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4.509 </w:t>
            </w:r>
          </w:p>
        </w:tc>
        <w:tc>
          <w:tcPr>
            <w:tcW w:w="140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13.129.558 </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4.454 </w:t>
            </w:r>
          </w:p>
        </w:tc>
        <w:tc>
          <w:tcPr>
            <w:tcW w:w="12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13.352.554 </w:t>
            </w:r>
          </w:p>
        </w:tc>
      </w:tr>
      <w:tr w:rsidR="00B14B1E" w:rsidRPr="00B14B1E" w:rsidTr="00B14B1E">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P.O. NOVI L.</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9.136 </w:t>
            </w:r>
          </w:p>
        </w:tc>
        <w:tc>
          <w:tcPr>
            <w:tcW w:w="140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22.240.484 </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9.432 </w:t>
            </w:r>
          </w:p>
        </w:tc>
        <w:tc>
          <w:tcPr>
            <w:tcW w:w="12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23.808.174 </w:t>
            </w:r>
          </w:p>
        </w:tc>
      </w:tr>
      <w:tr w:rsidR="00B14B1E" w:rsidRPr="00B14B1E" w:rsidTr="00B14B1E">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P.O. ACQUI T.</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3.978 </w:t>
            </w:r>
          </w:p>
        </w:tc>
        <w:tc>
          <w:tcPr>
            <w:tcW w:w="140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11.453.588 </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3.944 </w:t>
            </w:r>
          </w:p>
        </w:tc>
        <w:tc>
          <w:tcPr>
            <w:tcW w:w="12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11.620.442 </w:t>
            </w:r>
          </w:p>
        </w:tc>
      </w:tr>
      <w:tr w:rsidR="00B14B1E" w:rsidRPr="00B14B1E" w:rsidTr="00B14B1E">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P.O. OVADA</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1.172 </w:t>
            </w:r>
          </w:p>
        </w:tc>
        <w:tc>
          <w:tcPr>
            <w:tcW w:w="140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4.655.396 </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1.241 </w:t>
            </w:r>
          </w:p>
        </w:tc>
        <w:tc>
          <w:tcPr>
            <w:tcW w:w="12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sz w:val="16"/>
                <w:szCs w:val="16"/>
                <w:lang w:val="it-IT" w:eastAsia="it-IT"/>
              </w:rPr>
            </w:pPr>
            <w:r w:rsidRPr="00B14B1E">
              <w:rPr>
                <w:color w:val="000000"/>
                <w:sz w:val="16"/>
                <w:szCs w:val="16"/>
                <w:lang w:val="it-IT" w:eastAsia="it-IT"/>
              </w:rPr>
              <w:t xml:space="preserve">             4.892.563 </w:t>
            </w:r>
          </w:p>
        </w:tc>
      </w:tr>
      <w:tr w:rsidR="00B14B1E" w:rsidRPr="00B14B1E" w:rsidTr="00B14B1E">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jc w:val="center"/>
              <w:rPr>
                <w:b/>
                <w:bCs/>
                <w:color w:val="000000"/>
                <w:sz w:val="16"/>
                <w:szCs w:val="16"/>
                <w:lang w:val="it-IT" w:eastAsia="it-IT"/>
              </w:rPr>
            </w:pPr>
            <w:r w:rsidRPr="00B14B1E">
              <w:rPr>
                <w:b/>
                <w:bCs/>
                <w:color w:val="000000"/>
                <w:sz w:val="16"/>
                <w:szCs w:val="16"/>
                <w:lang w:val="it-IT" w:eastAsia="it-IT"/>
              </w:rPr>
              <w:t>TOTALE</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 xml:space="preserve">           28.316 </w:t>
            </w:r>
          </w:p>
        </w:tc>
        <w:tc>
          <w:tcPr>
            <w:tcW w:w="140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 xml:space="preserve">                77.850.544 </w:t>
            </w:r>
          </w:p>
        </w:tc>
        <w:tc>
          <w:tcPr>
            <w:tcW w:w="9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 xml:space="preserve">           28.803 </w:t>
            </w:r>
          </w:p>
        </w:tc>
        <w:tc>
          <w:tcPr>
            <w:tcW w:w="1240" w:type="dxa"/>
            <w:tcBorders>
              <w:top w:val="nil"/>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 xml:space="preserve">          81.096.775 </w:t>
            </w:r>
          </w:p>
        </w:tc>
      </w:tr>
      <w:tr w:rsidR="00B14B1E" w:rsidRPr="00B14B1E" w:rsidTr="00B14B1E">
        <w:trPr>
          <w:trHeight w:val="300"/>
        </w:trPr>
        <w:tc>
          <w:tcPr>
            <w:tcW w:w="1680" w:type="dxa"/>
            <w:tcBorders>
              <w:top w:val="nil"/>
              <w:left w:val="single" w:sz="4" w:space="0" w:color="auto"/>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var % 2018-2017</w:t>
            </w:r>
          </w:p>
        </w:tc>
        <w:tc>
          <w:tcPr>
            <w:tcW w:w="940" w:type="dxa"/>
            <w:tcBorders>
              <w:top w:val="nil"/>
              <w:left w:val="nil"/>
              <w:bottom w:val="nil"/>
              <w:right w:val="single" w:sz="4" w:space="0" w:color="auto"/>
            </w:tcBorders>
            <w:shd w:val="clear" w:color="auto" w:fill="auto"/>
            <w:noWrap/>
            <w:vAlign w:val="bottom"/>
          </w:tcPr>
          <w:p w:rsidR="00B14B1E" w:rsidRPr="00B14B1E" w:rsidRDefault="00B14B1E" w:rsidP="00B14B1E">
            <w:pPr>
              <w:spacing w:after="0" w:line="240" w:lineRule="auto"/>
              <w:jc w:val="right"/>
              <w:rPr>
                <w:color w:val="000000"/>
                <w:lang w:val="it-IT" w:eastAsia="it-IT"/>
              </w:rPr>
            </w:pPr>
            <w:r w:rsidRPr="00B14B1E">
              <w:rPr>
                <w:color w:val="000000"/>
                <w:lang w:val="it-IT" w:eastAsia="it-IT"/>
              </w:rPr>
              <w:t>2%</w:t>
            </w:r>
          </w:p>
        </w:tc>
        <w:tc>
          <w:tcPr>
            <w:tcW w:w="1400" w:type="dxa"/>
            <w:tcBorders>
              <w:top w:val="nil"/>
              <w:left w:val="nil"/>
              <w:bottom w:val="nil"/>
              <w:right w:val="single" w:sz="4" w:space="0" w:color="auto"/>
            </w:tcBorders>
            <w:shd w:val="clear" w:color="auto" w:fill="auto"/>
            <w:noWrap/>
            <w:vAlign w:val="bottom"/>
          </w:tcPr>
          <w:p w:rsidR="00B14B1E" w:rsidRPr="00B14B1E" w:rsidRDefault="00B14B1E" w:rsidP="00B14B1E">
            <w:pPr>
              <w:spacing w:after="0" w:line="240" w:lineRule="auto"/>
              <w:jc w:val="right"/>
              <w:rPr>
                <w:color w:val="000000"/>
                <w:lang w:val="it-IT" w:eastAsia="it-IT"/>
              </w:rPr>
            </w:pPr>
            <w:r w:rsidRPr="00B14B1E">
              <w:rPr>
                <w:color w:val="000000"/>
                <w:lang w:val="it-IT" w:eastAsia="it-IT"/>
              </w:rPr>
              <w:t>4%</w:t>
            </w:r>
          </w:p>
        </w:tc>
        <w:tc>
          <w:tcPr>
            <w:tcW w:w="940" w:type="dxa"/>
            <w:tcBorders>
              <w:top w:val="nil"/>
              <w:left w:val="nil"/>
              <w:bottom w:val="nil"/>
              <w:right w:val="nil"/>
            </w:tcBorders>
            <w:shd w:val="clear" w:color="auto" w:fill="auto"/>
            <w:noWrap/>
            <w:vAlign w:val="bottom"/>
          </w:tcPr>
          <w:p w:rsidR="00B14B1E" w:rsidRPr="00B14B1E" w:rsidRDefault="00B14B1E" w:rsidP="00B14B1E">
            <w:pPr>
              <w:spacing w:after="0" w:line="240" w:lineRule="auto"/>
              <w:rPr>
                <w:color w:val="000000"/>
                <w:lang w:val="it-IT" w:eastAsia="it-IT"/>
              </w:rPr>
            </w:pPr>
          </w:p>
        </w:tc>
        <w:tc>
          <w:tcPr>
            <w:tcW w:w="1240" w:type="dxa"/>
            <w:tcBorders>
              <w:top w:val="nil"/>
              <w:left w:val="nil"/>
              <w:bottom w:val="nil"/>
              <w:right w:val="nil"/>
            </w:tcBorders>
            <w:shd w:val="clear" w:color="auto" w:fill="auto"/>
            <w:noWrap/>
            <w:vAlign w:val="bottom"/>
          </w:tcPr>
          <w:p w:rsidR="00B14B1E" w:rsidRPr="00B14B1E" w:rsidRDefault="00B14B1E" w:rsidP="00B14B1E">
            <w:pPr>
              <w:spacing w:after="0" w:line="240" w:lineRule="auto"/>
              <w:rPr>
                <w:color w:val="000000"/>
                <w:lang w:val="it-IT" w:eastAsia="it-IT"/>
              </w:rPr>
            </w:pPr>
          </w:p>
        </w:tc>
      </w:tr>
      <w:tr w:rsidR="00B14B1E" w:rsidRPr="00B14B1E" w:rsidTr="00B14B1E">
        <w:trPr>
          <w:trHeight w:val="300"/>
        </w:trPr>
        <w:tc>
          <w:tcPr>
            <w:tcW w:w="1680" w:type="dxa"/>
            <w:tcBorders>
              <w:top w:val="nil"/>
              <w:left w:val="single" w:sz="4" w:space="0" w:color="auto"/>
              <w:bottom w:val="single" w:sz="4" w:space="0" w:color="auto"/>
              <w:right w:val="nil"/>
            </w:tcBorders>
            <w:shd w:val="clear" w:color="auto" w:fill="auto"/>
            <w:noWrap/>
            <w:vAlign w:val="bottom"/>
          </w:tcPr>
          <w:p w:rsidR="00B14B1E" w:rsidRPr="00B14B1E" w:rsidRDefault="00B14B1E" w:rsidP="00B14B1E">
            <w:pPr>
              <w:spacing w:after="0" w:line="240" w:lineRule="auto"/>
              <w:rPr>
                <w:b/>
                <w:bCs/>
                <w:color w:val="000000"/>
                <w:sz w:val="16"/>
                <w:szCs w:val="16"/>
                <w:lang w:val="it-IT" w:eastAsia="it-IT"/>
              </w:rPr>
            </w:pPr>
            <w:r w:rsidRPr="00B14B1E">
              <w:rPr>
                <w:b/>
                <w:bCs/>
                <w:color w:val="000000"/>
                <w:sz w:val="16"/>
                <w:szCs w:val="16"/>
                <w:lang w:val="it-IT" w:eastAsia="it-IT"/>
              </w:rPr>
              <w:t>differenza valore</w:t>
            </w:r>
          </w:p>
        </w:tc>
        <w:tc>
          <w:tcPr>
            <w:tcW w:w="940" w:type="dxa"/>
            <w:tcBorders>
              <w:top w:val="single" w:sz="4" w:space="0" w:color="auto"/>
              <w:left w:val="single" w:sz="4" w:space="0" w:color="auto"/>
              <w:bottom w:val="single" w:sz="4" w:space="0" w:color="auto"/>
              <w:right w:val="nil"/>
            </w:tcBorders>
            <w:shd w:val="clear" w:color="auto" w:fill="auto"/>
            <w:noWrap/>
            <w:vAlign w:val="bottom"/>
          </w:tcPr>
          <w:p w:rsidR="00B14B1E" w:rsidRPr="00B14B1E" w:rsidRDefault="00B14B1E" w:rsidP="00B14B1E">
            <w:pPr>
              <w:spacing w:after="0" w:line="240" w:lineRule="auto"/>
              <w:rPr>
                <w:color w:val="000000"/>
                <w:lang w:val="it-IT" w:eastAsia="it-IT"/>
              </w:rPr>
            </w:pPr>
            <w:r w:rsidRPr="00B14B1E">
              <w:rPr>
                <w:color w:val="000000"/>
                <w:lang w:val="it-IT" w:eastAsia="it-IT"/>
              </w:rPr>
              <w:t> </w:t>
            </w:r>
          </w:p>
        </w:tc>
        <w:tc>
          <w:tcPr>
            <w:tcW w:w="1400" w:type="dxa"/>
            <w:tcBorders>
              <w:top w:val="single" w:sz="4" w:space="0" w:color="auto"/>
              <w:left w:val="nil"/>
              <w:bottom w:val="single" w:sz="4" w:space="0" w:color="auto"/>
              <w:right w:val="single" w:sz="4" w:space="0" w:color="auto"/>
            </w:tcBorders>
            <w:shd w:val="clear" w:color="auto" w:fill="auto"/>
            <w:noWrap/>
            <w:vAlign w:val="bottom"/>
          </w:tcPr>
          <w:p w:rsidR="00B14B1E" w:rsidRPr="00B14B1E" w:rsidRDefault="00B14B1E" w:rsidP="00B14B1E">
            <w:pPr>
              <w:spacing w:after="0" w:line="240" w:lineRule="auto"/>
              <w:rPr>
                <w:color w:val="000000"/>
                <w:lang w:val="it-IT" w:eastAsia="it-IT"/>
              </w:rPr>
            </w:pPr>
            <w:r w:rsidRPr="00B14B1E">
              <w:rPr>
                <w:color w:val="000000"/>
                <w:lang w:val="it-IT" w:eastAsia="it-IT"/>
              </w:rPr>
              <w:t xml:space="preserve">         3.246.231 </w:t>
            </w:r>
          </w:p>
        </w:tc>
        <w:tc>
          <w:tcPr>
            <w:tcW w:w="940" w:type="dxa"/>
            <w:tcBorders>
              <w:top w:val="nil"/>
              <w:left w:val="nil"/>
              <w:bottom w:val="nil"/>
              <w:right w:val="nil"/>
            </w:tcBorders>
            <w:shd w:val="clear" w:color="auto" w:fill="auto"/>
            <w:noWrap/>
            <w:vAlign w:val="bottom"/>
          </w:tcPr>
          <w:p w:rsidR="00B14B1E" w:rsidRPr="00B14B1E" w:rsidRDefault="00B14B1E" w:rsidP="00B14B1E">
            <w:pPr>
              <w:spacing w:after="0" w:line="240" w:lineRule="auto"/>
              <w:rPr>
                <w:color w:val="000000"/>
                <w:lang w:val="it-IT" w:eastAsia="it-IT"/>
              </w:rPr>
            </w:pPr>
          </w:p>
        </w:tc>
        <w:tc>
          <w:tcPr>
            <w:tcW w:w="1240" w:type="dxa"/>
            <w:tcBorders>
              <w:top w:val="nil"/>
              <w:left w:val="nil"/>
              <w:bottom w:val="nil"/>
              <w:right w:val="nil"/>
            </w:tcBorders>
            <w:shd w:val="clear" w:color="auto" w:fill="auto"/>
            <w:noWrap/>
            <w:vAlign w:val="bottom"/>
          </w:tcPr>
          <w:p w:rsidR="00B14B1E" w:rsidRPr="00B14B1E" w:rsidRDefault="00B14B1E" w:rsidP="00B14B1E">
            <w:pPr>
              <w:spacing w:after="0" w:line="240" w:lineRule="auto"/>
              <w:rPr>
                <w:color w:val="000000"/>
                <w:lang w:val="it-IT" w:eastAsia="it-IT"/>
              </w:rPr>
            </w:pPr>
          </w:p>
        </w:tc>
      </w:tr>
    </w:tbl>
    <w:p w:rsidR="00D04392" w:rsidRPr="00FD06CD" w:rsidRDefault="00D04392" w:rsidP="00FD06CD">
      <w:pPr>
        <w:spacing w:after="0" w:line="360" w:lineRule="auto"/>
        <w:contextualSpacing/>
        <w:rPr>
          <w:sz w:val="20"/>
          <w:szCs w:val="20"/>
          <w:lang w:val="it-IT" w:eastAsia="it-IT"/>
        </w:rPr>
      </w:pPr>
    </w:p>
    <w:p w:rsidR="00FD06CD" w:rsidRPr="00FD06CD" w:rsidRDefault="00FD06CD" w:rsidP="00BD427F">
      <w:pPr>
        <w:spacing w:after="0" w:line="240" w:lineRule="auto"/>
        <w:jc w:val="both"/>
        <w:rPr>
          <w:rFonts w:cs="Arial"/>
          <w:sz w:val="20"/>
          <w:szCs w:val="20"/>
          <w:lang w:val="it-IT"/>
        </w:rPr>
      </w:pPr>
      <w:r w:rsidRPr="00FD06CD">
        <w:rPr>
          <w:rFonts w:cs="Arial"/>
          <w:sz w:val="20"/>
          <w:szCs w:val="20"/>
          <w:lang w:val="it-IT"/>
        </w:rPr>
        <w:t>Per quanto concerne l’assorbimento di risorse si evidenzia che l’incremento di produzione in termini di ricoveri evidenziato nel 2018 non ha generato un incremento dei costi per farmaci: infatti, al netto dei farmaci innovativi oncologici, i costi complessivi ospedalieri per farmaci sono incrementati di soli €73.000 (+0,5%).</w:t>
      </w:r>
    </w:p>
    <w:p w:rsidR="00B14B1E" w:rsidRPr="00FD06CD" w:rsidRDefault="00FD06CD" w:rsidP="00BD427F">
      <w:pPr>
        <w:spacing w:after="0" w:line="240" w:lineRule="auto"/>
        <w:contextualSpacing/>
        <w:rPr>
          <w:sz w:val="20"/>
          <w:szCs w:val="20"/>
          <w:lang w:val="it-IT" w:eastAsia="it-IT"/>
        </w:rPr>
      </w:pPr>
      <w:r w:rsidRPr="00FD06CD">
        <w:rPr>
          <w:rFonts w:cs="Arial"/>
          <w:sz w:val="20"/>
          <w:szCs w:val="20"/>
          <w:lang w:val="it-IT"/>
        </w:rPr>
        <w:t>Diversa la situazione per i dispositivi medici per i quali si registra, a fronte dell’incremento di produzione, un incremento dei costi ospedalieri pari ad €1,2 mln</w:t>
      </w:r>
    </w:p>
    <w:p w:rsidR="00991061" w:rsidRPr="00D30B63" w:rsidRDefault="00BD427F" w:rsidP="00BD427F">
      <w:pPr>
        <w:spacing w:after="0" w:line="360" w:lineRule="auto"/>
        <w:contextualSpacing/>
        <w:rPr>
          <w:b/>
          <w:sz w:val="24"/>
          <w:szCs w:val="24"/>
          <w:lang w:val="it-IT"/>
        </w:rPr>
      </w:pPr>
      <w:r>
        <w:rPr>
          <w:sz w:val="20"/>
          <w:szCs w:val="20"/>
          <w:lang w:val="it-IT" w:eastAsia="it-IT"/>
        </w:rPr>
        <w:br w:type="page"/>
      </w:r>
      <w:r w:rsidR="00991061" w:rsidRPr="00D30B63">
        <w:rPr>
          <w:b/>
          <w:spacing w:val="-1"/>
          <w:sz w:val="24"/>
          <w:szCs w:val="24"/>
          <w:lang w:val="it-IT"/>
        </w:rPr>
        <w:t>4</w:t>
      </w:r>
      <w:r w:rsidR="00991061" w:rsidRPr="00D30B63">
        <w:rPr>
          <w:b/>
          <w:sz w:val="24"/>
          <w:szCs w:val="24"/>
          <w:lang w:val="it-IT"/>
        </w:rPr>
        <w:t>.2</w:t>
      </w:r>
      <w:r w:rsidR="00991061" w:rsidRPr="00D30B63">
        <w:rPr>
          <w:b/>
          <w:spacing w:val="16"/>
          <w:sz w:val="24"/>
          <w:szCs w:val="24"/>
          <w:lang w:val="it-IT"/>
        </w:rPr>
        <w:t xml:space="preserve"> </w:t>
      </w:r>
      <w:r w:rsidR="00991061" w:rsidRPr="00D30B63">
        <w:rPr>
          <w:b/>
          <w:spacing w:val="-1"/>
          <w:w w:val="94"/>
          <w:sz w:val="24"/>
          <w:szCs w:val="24"/>
          <w:lang w:val="it-IT"/>
        </w:rPr>
        <w:t>A</w:t>
      </w:r>
      <w:r w:rsidR="00991061" w:rsidRPr="00D30B63">
        <w:rPr>
          <w:b/>
          <w:w w:val="94"/>
          <w:sz w:val="24"/>
          <w:szCs w:val="24"/>
          <w:lang w:val="it-IT"/>
        </w:rPr>
        <w:t>SSIS</w:t>
      </w:r>
      <w:r w:rsidR="00991061" w:rsidRPr="00D30B63">
        <w:rPr>
          <w:b/>
          <w:spacing w:val="1"/>
          <w:w w:val="94"/>
          <w:sz w:val="24"/>
          <w:szCs w:val="24"/>
          <w:lang w:val="it-IT"/>
        </w:rPr>
        <w:t>T</w:t>
      </w:r>
      <w:r w:rsidR="00991061" w:rsidRPr="00D30B63">
        <w:rPr>
          <w:b/>
          <w:w w:val="94"/>
          <w:sz w:val="24"/>
          <w:szCs w:val="24"/>
          <w:lang w:val="it-IT"/>
        </w:rPr>
        <w:t>E</w:t>
      </w:r>
      <w:r w:rsidR="00991061" w:rsidRPr="00D30B63">
        <w:rPr>
          <w:b/>
          <w:spacing w:val="-1"/>
          <w:w w:val="94"/>
          <w:sz w:val="24"/>
          <w:szCs w:val="24"/>
          <w:lang w:val="it-IT"/>
        </w:rPr>
        <w:t>N</w:t>
      </w:r>
      <w:r w:rsidR="00991061" w:rsidRPr="00D30B63">
        <w:rPr>
          <w:b/>
          <w:w w:val="94"/>
          <w:sz w:val="24"/>
          <w:szCs w:val="24"/>
          <w:lang w:val="it-IT"/>
        </w:rPr>
        <w:t>ZA</w:t>
      </w:r>
      <w:r w:rsidR="00991061" w:rsidRPr="00D30B63">
        <w:rPr>
          <w:b/>
          <w:spacing w:val="5"/>
          <w:w w:val="94"/>
          <w:sz w:val="24"/>
          <w:szCs w:val="24"/>
          <w:lang w:val="it-IT"/>
        </w:rPr>
        <w:t xml:space="preserve"> </w:t>
      </w:r>
      <w:r w:rsidR="00991061" w:rsidRPr="00D30B63">
        <w:rPr>
          <w:b/>
          <w:spacing w:val="1"/>
          <w:sz w:val="24"/>
          <w:szCs w:val="24"/>
          <w:lang w:val="it-IT"/>
        </w:rPr>
        <w:t>T</w:t>
      </w:r>
      <w:r w:rsidR="00991061" w:rsidRPr="00D30B63">
        <w:rPr>
          <w:b/>
          <w:sz w:val="24"/>
          <w:szCs w:val="24"/>
          <w:lang w:val="it-IT"/>
        </w:rPr>
        <w:t>ERR</w:t>
      </w:r>
      <w:r w:rsidR="00991061" w:rsidRPr="00D30B63">
        <w:rPr>
          <w:b/>
          <w:spacing w:val="-3"/>
          <w:sz w:val="24"/>
          <w:szCs w:val="24"/>
          <w:lang w:val="it-IT"/>
        </w:rPr>
        <w:t>I</w:t>
      </w:r>
      <w:r w:rsidR="00991061" w:rsidRPr="00D30B63">
        <w:rPr>
          <w:b/>
          <w:spacing w:val="1"/>
          <w:sz w:val="24"/>
          <w:szCs w:val="24"/>
          <w:lang w:val="it-IT"/>
        </w:rPr>
        <w:t>T</w:t>
      </w:r>
      <w:r w:rsidR="00991061" w:rsidRPr="00D30B63">
        <w:rPr>
          <w:b/>
          <w:sz w:val="24"/>
          <w:szCs w:val="24"/>
          <w:lang w:val="it-IT"/>
        </w:rPr>
        <w:t>ORI</w:t>
      </w:r>
      <w:r w:rsidR="00991061" w:rsidRPr="00D30B63">
        <w:rPr>
          <w:b/>
          <w:spacing w:val="-2"/>
          <w:sz w:val="24"/>
          <w:szCs w:val="24"/>
          <w:lang w:val="it-IT"/>
        </w:rPr>
        <w:t>A</w:t>
      </w:r>
      <w:r w:rsidR="00991061" w:rsidRPr="00D30B63">
        <w:rPr>
          <w:b/>
          <w:spacing w:val="1"/>
          <w:sz w:val="24"/>
          <w:szCs w:val="24"/>
          <w:lang w:val="it-IT"/>
        </w:rPr>
        <w:t>L</w:t>
      </w:r>
      <w:r w:rsidR="00991061" w:rsidRPr="00D30B63">
        <w:rPr>
          <w:b/>
          <w:sz w:val="24"/>
          <w:szCs w:val="24"/>
          <w:lang w:val="it-IT"/>
        </w:rPr>
        <w:t>E</w:t>
      </w:r>
    </w:p>
    <w:p w:rsidR="00991061" w:rsidRPr="00D30B63" w:rsidRDefault="00991061" w:rsidP="002532AC">
      <w:pPr>
        <w:widowControl w:val="0"/>
        <w:autoSpaceDE w:val="0"/>
        <w:autoSpaceDN w:val="0"/>
        <w:adjustRightInd w:val="0"/>
        <w:spacing w:after="0" w:line="240" w:lineRule="auto"/>
        <w:rPr>
          <w:sz w:val="20"/>
          <w:szCs w:val="20"/>
          <w:lang w:val="it-IT"/>
        </w:rPr>
      </w:pPr>
    </w:p>
    <w:p w:rsidR="00D7192A" w:rsidRPr="00D30B63" w:rsidRDefault="00D7192A" w:rsidP="002532AC">
      <w:pPr>
        <w:widowControl w:val="0"/>
        <w:autoSpaceDE w:val="0"/>
        <w:autoSpaceDN w:val="0"/>
        <w:adjustRightInd w:val="0"/>
        <w:spacing w:after="0" w:line="240" w:lineRule="auto"/>
        <w:rPr>
          <w:b/>
          <w:bCs/>
          <w:sz w:val="20"/>
          <w:szCs w:val="20"/>
          <w:lang w:val="it-IT" w:eastAsia="it-IT"/>
        </w:rPr>
      </w:pPr>
      <w:r w:rsidRPr="00D30B63">
        <w:rPr>
          <w:b/>
          <w:bCs/>
          <w:sz w:val="20"/>
          <w:szCs w:val="20"/>
          <w:lang w:val="it-IT" w:eastAsia="it-IT"/>
        </w:rPr>
        <w:t xml:space="preserve">PRESTAZIONI ATTIVITA’ AMBULATORIALI PER ESTERNI </w:t>
      </w:r>
    </w:p>
    <w:p w:rsidR="00D30B63" w:rsidRDefault="00D30B63" w:rsidP="002532AC">
      <w:pPr>
        <w:widowControl w:val="0"/>
        <w:autoSpaceDE w:val="0"/>
        <w:autoSpaceDN w:val="0"/>
        <w:adjustRightInd w:val="0"/>
        <w:spacing w:after="0" w:line="240" w:lineRule="auto"/>
        <w:rPr>
          <w:b/>
          <w:bCs/>
          <w:sz w:val="20"/>
          <w:szCs w:val="20"/>
          <w:highlight w:val="cyan"/>
          <w:lang w:val="it-IT" w:eastAsia="it-IT"/>
        </w:rPr>
      </w:pPr>
    </w:p>
    <w:tbl>
      <w:tblPr>
        <w:tblW w:w="5200" w:type="dxa"/>
        <w:tblInd w:w="55" w:type="dxa"/>
        <w:tblCellMar>
          <w:left w:w="70" w:type="dxa"/>
          <w:right w:w="70" w:type="dxa"/>
        </w:tblCellMar>
        <w:tblLook w:val="0000" w:firstRow="0" w:lastRow="0" w:firstColumn="0" w:lastColumn="0" w:noHBand="0" w:noVBand="0"/>
      </w:tblPr>
      <w:tblGrid>
        <w:gridCol w:w="2540"/>
        <w:gridCol w:w="740"/>
        <w:gridCol w:w="960"/>
        <w:gridCol w:w="960"/>
      </w:tblGrid>
      <w:tr w:rsidR="00D30B63" w:rsidRPr="00D30B63" w:rsidTr="00D30B63">
        <w:trPr>
          <w:trHeight w:val="300"/>
        </w:trPr>
        <w:tc>
          <w:tcPr>
            <w:tcW w:w="25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p>
        </w:tc>
        <w:tc>
          <w:tcPr>
            <w:tcW w:w="7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p>
        </w:tc>
        <w:tc>
          <w:tcPr>
            <w:tcW w:w="960" w:type="dxa"/>
            <w:tcBorders>
              <w:top w:val="nil"/>
              <w:left w:val="nil"/>
              <w:bottom w:val="nil"/>
              <w:right w:val="nil"/>
            </w:tcBorders>
            <w:shd w:val="clear" w:color="auto" w:fill="auto"/>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 xml:space="preserve"> 2017  </w:t>
            </w:r>
          </w:p>
        </w:tc>
        <w:tc>
          <w:tcPr>
            <w:tcW w:w="960" w:type="dxa"/>
            <w:tcBorders>
              <w:top w:val="nil"/>
              <w:left w:val="nil"/>
              <w:bottom w:val="nil"/>
              <w:right w:val="nil"/>
            </w:tcBorders>
            <w:shd w:val="clear" w:color="auto" w:fill="auto"/>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 xml:space="preserve"> 2018 </w:t>
            </w:r>
          </w:p>
        </w:tc>
      </w:tr>
      <w:tr w:rsidR="00D30B63" w:rsidRPr="00D30B63" w:rsidTr="00D30B63">
        <w:trPr>
          <w:trHeight w:val="300"/>
        </w:trPr>
        <w:tc>
          <w:tcPr>
            <w:tcW w:w="25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DISTRETTO ACQUI T. OVADA</w:t>
            </w:r>
          </w:p>
        </w:tc>
        <w:tc>
          <w:tcPr>
            <w:tcW w:w="7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23.976 </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20.963 </w:t>
            </w:r>
          </w:p>
        </w:tc>
      </w:tr>
      <w:tr w:rsidR="00D30B63" w:rsidRPr="00D30B63" w:rsidTr="00D30B63">
        <w:trPr>
          <w:trHeight w:val="300"/>
        </w:trPr>
        <w:tc>
          <w:tcPr>
            <w:tcW w:w="25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p>
        </w:tc>
        <w:tc>
          <w:tcPr>
            <w:tcW w:w="7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Sumaisti</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6.227 </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5.474 </w:t>
            </w:r>
          </w:p>
        </w:tc>
      </w:tr>
      <w:tr w:rsidR="00D30B63" w:rsidRPr="00D30B63" w:rsidTr="00D30B63">
        <w:trPr>
          <w:trHeight w:val="300"/>
        </w:trPr>
        <w:tc>
          <w:tcPr>
            <w:tcW w:w="25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DISTRETTO ALESSANDRIA VALENZA</w:t>
            </w:r>
          </w:p>
        </w:tc>
        <w:tc>
          <w:tcPr>
            <w:tcW w:w="7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73.501 </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66.354 </w:t>
            </w:r>
          </w:p>
        </w:tc>
      </w:tr>
      <w:tr w:rsidR="00D30B63" w:rsidRPr="00D30B63" w:rsidTr="00D30B63">
        <w:trPr>
          <w:trHeight w:val="300"/>
        </w:trPr>
        <w:tc>
          <w:tcPr>
            <w:tcW w:w="25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p>
        </w:tc>
        <w:tc>
          <w:tcPr>
            <w:tcW w:w="7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Sumaisti</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36.709 </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36.053 </w:t>
            </w:r>
          </w:p>
        </w:tc>
      </w:tr>
      <w:tr w:rsidR="00D30B63" w:rsidRPr="00D30B63" w:rsidTr="00D30B63">
        <w:trPr>
          <w:trHeight w:val="300"/>
        </w:trPr>
        <w:tc>
          <w:tcPr>
            <w:tcW w:w="25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DISTRETTO CASALE M.</w:t>
            </w:r>
          </w:p>
        </w:tc>
        <w:tc>
          <w:tcPr>
            <w:tcW w:w="7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30.731 </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25.386 </w:t>
            </w:r>
          </w:p>
        </w:tc>
      </w:tr>
      <w:tr w:rsidR="00D30B63" w:rsidRPr="00D30B63" w:rsidTr="00D30B63">
        <w:trPr>
          <w:trHeight w:val="300"/>
        </w:trPr>
        <w:tc>
          <w:tcPr>
            <w:tcW w:w="25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p>
        </w:tc>
        <w:tc>
          <w:tcPr>
            <w:tcW w:w="7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Sumaisti</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14.233 </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11.972 </w:t>
            </w:r>
          </w:p>
        </w:tc>
      </w:tr>
      <w:tr w:rsidR="00D30B63" w:rsidRPr="00D30B63" w:rsidTr="00D30B63">
        <w:trPr>
          <w:trHeight w:val="300"/>
        </w:trPr>
        <w:tc>
          <w:tcPr>
            <w:tcW w:w="25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DISTRETTO NOVI L. TORTONA</w:t>
            </w:r>
          </w:p>
        </w:tc>
        <w:tc>
          <w:tcPr>
            <w:tcW w:w="7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54.772 </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48.697 </w:t>
            </w:r>
          </w:p>
        </w:tc>
      </w:tr>
      <w:tr w:rsidR="00D30B63" w:rsidRPr="00D30B63" w:rsidTr="00D30B63">
        <w:trPr>
          <w:trHeight w:val="300"/>
        </w:trPr>
        <w:tc>
          <w:tcPr>
            <w:tcW w:w="25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p>
        </w:tc>
        <w:tc>
          <w:tcPr>
            <w:tcW w:w="74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b/>
                <w:bCs/>
                <w:color w:val="000000"/>
                <w:sz w:val="16"/>
                <w:szCs w:val="16"/>
                <w:lang w:val="it-IT" w:eastAsia="it-IT"/>
              </w:rPr>
            </w:pPr>
            <w:r w:rsidRPr="00D30B63">
              <w:rPr>
                <w:b/>
                <w:bCs/>
                <w:color w:val="000000"/>
                <w:sz w:val="16"/>
                <w:szCs w:val="16"/>
                <w:lang w:val="it-IT" w:eastAsia="it-IT"/>
              </w:rPr>
              <w:t>Sumaisti</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23.045 </w:t>
            </w:r>
          </w:p>
        </w:tc>
        <w:tc>
          <w:tcPr>
            <w:tcW w:w="960" w:type="dxa"/>
            <w:tcBorders>
              <w:top w:val="nil"/>
              <w:left w:val="nil"/>
              <w:bottom w:val="nil"/>
              <w:right w:val="nil"/>
            </w:tcBorders>
            <w:shd w:val="clear" w:color="auto" w:fill="auto"/>
            <w:noWrap/>
            <w:vAlign w:val="bottom"/>
          </w:tcPr>
          <w:p w:rsidR="00D30B63" w:rsidRPr="00D30B63" w:rsidRDefault="00D30B63" w:rsidP="00D30B63">
            <w:pPr>
              <w:spacing w:after="0" w:line="240" w:lineRule="auto"/>
              <w:rPr>
                <w:color w:val="000000"/>
                <w:sz w:val="16"/>
                <w:szCs w:val="16"/>
                <w:lang w:val="it-IT" w:eastAsia="it-IT"/>
              </w:rPr>
            </w:pPr>
            <w:r w:rsidRPr="00D30B63">
              <w:rPr>
                <w:color w:val="000000"/>
                <w:sz w:val="16"/>
                <w:szCs w:val="16"/>
                <w:lang w:val="it-IT" w:eastAsia="it-IT"/>
              </w:rPr>
              <w:t xml:space="preserve">            20.232 </w:t>
            </w:r>
          </w:p>
        </w:tc>
      </w:tr>
    </w:tbl>
    <w:p w:rsidR="008E487E" w:rsidRPr="00E67FB8" w:rsidRDefault="008E487E" w:rsidP="00D30B63">
      <w:pPr>
        <w:widowControl w:val="0"/>
        <w:autoSpaceDE w:val="0"/>
        <w:autoSpaceDN w:val="0"/>
        <w:adjustRightInd w:val="0"/>
        <w:spacing w:after="0" w:line="240" w:lineRule="auto"/>
        <w:rPr>
          <w:b/>
          <w:bCs/>
          <w:sz w:val="20"/>
          <w:szCs w:val="20"/>
          <w:lang w:val="it-IT" w:eastAsia="it-IT"/>
        </w:rPr>
      </w:pPr>
    </w:p>
    <w:p w:rsidR="00991061" w:rsidRPr="00E67FB8" w:rsidRDefault="00D30B63" w:rsidP="002532AC">
      <w:pPr>
        <w:widowControl w:val="0"/>
        <w:autoSpaceDE w:val="0"/>
        <w:autoSpaceDN w:val="0"/>
        <w:adjustRightInd w:val="0"/>
        <w:spacing w:after="0" w:line="240" w:lineRule="auto"/>
        <w:rPr>
          <w:sz w:val="20"/>
          <w:szCs w:val="20"/>
          <w:lang w:val="it-IT"/>
        </w:rPr>
      </w:pPr>
      <w:r>
        <w:rPr>
          <w:sz w:val="20"/>
          <w:szCs w:val="20"/>
          <w:lang w:val="it-IT"/>
        </w:rPr>
        <w:t>Non é</w:t>
      </w:r>
      <w:r w:rsidR="00523A2A" w:rsidRPr="00E67FB8">
        <w:rPr>
          <w:sz w:val="20"/>
          <w:szCs w:val="20"/>
          <w:lang w:val="it-IT"/>
        </w:rPr>
        <w:t xml:space="preserve"> ricomprese</w:t>
      </w:r>
      <w:r>
        <w:rPr>
          <w:sz w:val="20"/>
          <w:szCs w:val="20"/>
          <w:lang w:val="it-IT"/>
        </w:rPr>
        <w:t xml:space="preserve">a le strutture NPI </w:t>
      </w:r>
    </w:p>
    <w:p w:rsidR="00DF387E" w:rsidRPr="00E67FB8" w:rsidRDefault="00DF387E" w:rsidP="002532AC">
      <w:pPr>
        <w:widowControl w:val="0"/>
        <w:autoSpaceDE w:val="0"/>
        <w:autoSpaceDN w:val="0"/>
        <w:adjustRightInd w:val="0"/>
        <w:spacing w:after="0" w:line="240" w:lineRule="auto"/>
        <w:rPr>
          <w:sz w:val="20"/>
          <w:szCs w:val="20"/>
          <w:lang w:val="it-IT"/>
        </w:rPr>
      </w:pPr>
    </w:p>
    <w:p w:rsidR="009408EA" w:rsidRPr="00E67FB8" w:rsidRDefault="009408EA" w:rsidP="00086BD6">
      <w:pPr>
        <w:widowControl w:val="0"/>
        <w:autoSpaceDE w:val="0"/>
        <w:autoSpaceDN w:val="0"/>
        <w:adjustRightInd w:val="0"/>
        <w:spacing w:after="0" w:line="240" w:lineRule="auto"/>
        <w:rPr>
          <w:rFonts w:ascii="Times New Roman" w:hAnsi="Times New Roman"/>
          <w:sz w:val="16"/>
          <w:szCs w:val="16"/>
          <w:lang w:val="it-IT"/>
        </w:rPr>
        <w:sectPr w:rsidR="009408EA" w:rsidRPr="00E67FB8" w:rsidSect="00537F93">
          <w:pgSz w:w="11900" w:h="16840"/>
          <w:pgMar w:top="567" w:right="680" w:bottom="1134" w:left="709" w:header="720" w:footer="720" w:gutter="0"/>
          <w:pgBorders w:offsetFrom="page">
            <w:top w:val="single" w:sz="4" w:space="24" w:color="auto"/>
            <w:left w:val="single" w:sz="4" w:space="24" w:color="auto"/>
            <w:bottom w:val="single" w:sz="4" w:space="24" w:color="auto"/>
            <w:right w:val="single" w:sz="4" w:space="24" w:color="auto"/>
          </w:pgBorders>
          <w:cols w:space="720" w:equalWidth="0">
            <w:col w:w="10511"/>
          </w:cols>
          <w:noEndnote/>
        </w:sectPr>
      </w:pPr>
    </w:p>
    <w:tbl>
      <w:tblPr>
        <w:tblW w:w="15575" w:type="dxa"/>
        <w:tblInd w:w="55" w:type="dxa"/>
        <w:tblCellMar>
          <w:left w:w="70" w:type="dxa"/>
          <w:right w:w="70" w:type="dxa"/>
        </w:tblCellMar>
        <w:tblLook w:val="0000" w:firstRow="0" w:lastRow="0" w:firstColumn="0" w:lastColumn="0" w:noHBand="0" w:noVBand="0"/>
      </w:tblPr>
      <w:tblGrid>
        <w:gridCol w:w="870"/>
        <w:gridCol w:w="398"/>
        <w:gridCol w:w="6887"/>
        <w:gridCol w:w="1430"/>
        <w:gridCol w:w="1007"/>
        <w:gridCol w:w="753"/>
        <w:gridCol w:w="660"/>
        <w:gridCol w:w="770"/>
        <w:gridCol w:w="880"/>
        <w:gridCol w:w="960"/>
        <w:gridCol w:w="960"/>
      </w:tblGrid>
      <w:tr w:rsidR="00A50FC2" w:rsidRPr="007365C1" w:rsidTr="00A50FC2">
        <w:trPr>
          <w:trHeight w:val="225"/>
        </w:trPr>
        <w:tc>
          <w:tcPr>
            <w:tcW w:w="8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7285" w:type="dxa"/>
            <w:gridSpan w:val="2"/>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Modello 1 - V.1a - Assistenza distrettuale - Assistenza agli anziani (utenti &gt;=65 anni) (Attività)</w:t>
            </w:r>
          </w:p>
        </w:tc>
        <w:tc>
          <w:tcPr>
            <w:tcW w:w="14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00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753"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6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7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88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r>
      <w:tr w:rsidR="00A50FC2" w:rsidRPr="007365C1" w:rsidTr="00A50FC2">
        <w:trPr>
          <w:trHeight w:val="225"/>
        </w:trPr>
        <w:tc>
          <w:tcPr>
            <w:tcW w:w="8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39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4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0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7365C1" w:rsidTr="00A50FC2">
        <w:trPr>
          <w:trHeight w:val="225"/>
        </w:trPr>
        <w:tc>
          <w:tcPr>
            <w:tcW w:w="8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7285" w:type="dxa"/>
            <w:gridSpan w:val="2"/>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Attività prodotta e acquistata per utenti anziani Semiresidenziale</w:t>
            </w:r>
          </w:p>
        </w:tc>
        <w:tc>
          <w:tcPr>
            <w:tcW w:w="14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00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753"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6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7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88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r>
      <w:tr w:rsidR="00A50FC2" w:rsidRPr="007365C1" w:rsidTr="00A50FC2">
        <w:trPr>
          <w:trHeight w:val="225"/>
        </w:trPr>
        <w:tc>
          <w:tcPr>
            <w:tcW w:w="8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39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4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0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Riga</w:t>
            </w:r>
          </w:p>
        </w:tc>
        <w:tc>
          <w:tcPr>
            <w:tcW w:w="398"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Rif.</w:t>
            </w:r>
          </w:p>
        </w:tc>
        <w:tc>
          <w:tcPr>
            <w:tcW w:w="6887"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7420" w:type="dxa"/>
            <w:gridSpan w:val="8"/>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Numero</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39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7420" w:type="dxa"/>
            <w:gridSpan w:val="8"/>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Consuntivo 2018</w:t>
            </w:r>
          </w:p>
        </w:tc>
      </w:tr>
      <w:tr w:rsidR="00A50FC2" w:rsidRPr="00A50FC2" w:rsidTr="00A50FC2">
        <w:trPr>
          <w:trHeight w:val="330"/>
        </w:trPr>
        <w:tc>
          <w:tcPr>
            <w:tcW w:w="87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w:t>
            </w:r>
          </w:p>
        </w:tc>
        <w:tc>
          <w:tcPr>
            <w:tcW w:w="39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Voci nel C/E settoriale</w:t>
            </w:r>
          </w:p>
        </w:tc>
        <w:tc>
          <w:tcPr>
            <w:tcW w:w="1430" w:type="dxa"/>
            <w:tcBorders>
              <w:top w:val="nil"/>
              <w:left w:val="single" w:sz="4" w:space="0" w:color="000000"/>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tot ASL213</w:t>
            </w:r>
          </w:p>
        </w:tc>
        <w:tc>
          <w:tcPr>
            <w:tcW w:w="1007"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ALESSANDRIA</w:t>
            </w:r>
          </w:p>
        </w:tc>
        <w:tc>
          <w:tcPr>
            <w:tcW w:w="753"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TORTONA</w:t>
            </w:r>
          </w:p>
        </w:tc>
        <w:tc>
          <w:tcPr>
            <w:tcW w:w="6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ACQUI T</w:t>
            </w:r>
          </w:p>
        </w:tc>
        <w:tc>
          <w:tcPr>
            <w:tcW w:w="77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 xml:space="preserve">Distretto NOVI L. </w:t>
            </w:r>
          </w:p>
        </w:tc>
        <w:tc>
          <w:tcPr>
            <w:tcW w:w="88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OVADA</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CASALE M.</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VALENZA</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w:t>
            </w:r>
          </w:p>
        </w:tc>
        <w:tc>
          <w:tcPr>
            <w:tcW w:w="398"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SOCIO SANITARIA SEMIRESIDENZIALE / SANITARIA SEMIRESID / RIABILITATIVA AMBULATORIALE E DOMICILIARE</w:t>
            </w:r>
          </w:p>
        </w:tc>
        <w:tc>
          <w:tcPr>
            <w:tcW w:w="1430" w:type="dxa"/>
            <w:tcBorders>
              <w:top w:val="single" w:sz="4" w:space="0" w:color="auto"/>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jc w:val="right"/>
              <w:rPr>
                <w:rFonts w:ascii="Arial" w:hAnsi="Arial" w:cs="Arial"/>
                <w:color w:val="FFFFCC"/>
                <w:sz w:val="16"/>
                <w:szCs w:val="16"/>
                <w:lang w:val="it-IT" w:eastAsia="it-IT"/>
              </w:rPr>
            </w:pPr>
            <w:r w:rsidRPr="00A50FC2">
              <w:rPr>
                <w:rFonts w:ascii="Arial" w:hAnsi="Arial" w:cs="Arial"/>
                <w:color w:val="FFFFCC"/>
                <w:sz w:val="16"/>
                <w:szCs w:val="16"/>
                <w:lang w:val="it-IT" w:eastAsia="it-IT"/>
              </w:rPr>
              <w:t>0,00</w:t>
            </w:r>
          </w:p>
        </w:tc>
        <w:tc>
          <w:tcPr>
            <w:tcW w:w="1007"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ind w:left="-2083" w:firstLine="2083"/>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V121a</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territoriale semiresidenziale (n° casi)</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33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V122a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C.D.I./C.D.I.A. anziani non autosufficienti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4,00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11,00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5,00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V123a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C.D.A.A./C.D.A.I anziani non autosufficienti affetti dal morbo di Alzheimer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9,00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1,00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1,00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2,00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V124a</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territoriale semiresidenziale (n° giornate)</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2.722</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V125a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C.D.I./C.D.I.A. anziani non autosufficienti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1.540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171,00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951,00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418,00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V126a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C.D.A.A./C.D.A.I anziani non autosufficienti affetti dal morbo di Alzheimer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1.182</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854,00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22,00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44,00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262,00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V127a</w:t>
            </w:r>
          </w:p>
        </w:tc>
        <w:tc>
          <w:tcPr>
            <w:tcW w:w="39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territoriale riabilitativa (n° trattamenti)</w:t>
            </w:r>
          </w:p>
        </w:tc>
        <w:tc>
          <w:tcPr>
            <w:tcW w:w="14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12</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V128a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N° Trattamenti riabilitativi ambulatoriali (ex art.26 legge 833 del 1978)</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12</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12,00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V130a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N° Trattamenti riabilitati domiciliari (ex art.26 legge 833 del 1978)</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39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4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0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39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800000"/>
                <w:sz w:val="16"/>
                <w:szCs w:val="16"/>
                <w:lang w:val="it-IT" w:eastAsia="it-IT"/>
              </w:rPr>
            </w:pPr>
            <w:r w:rsidRPr="00A50FC2">
              <w:rPr>
                <w:rFonts w:ascii="Arial" w:hAnsi="Arial" w:cs="Arial"/>
                <w:color w:val="800000"/>
                <w:sz w:val="16"/>
                <w:szCs w:val="16"/>
                <w:lang w:val="it-IT" w:eastAsia="it-IT"/>
              </w:rPr>
              <w:t> </w:t>
            </w:r>
          </w:p>
        </w:tc>
        <w:tc>
          <w:tcPr>
            <w:tcW w:w="688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4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0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7365C1" w:rsidTr="00A50FC2">
        <w:trPr>
          <w:trHeight w:val="225"/>
        </w:trPr>
        <w:tc>
          <w:tcPr>
            <w:tcW w:w="8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39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688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Attività prodotta e acquistata per utenti anziani</w:t>
            </w:r>
          </w:p>
        </w:tc>
        <w:tc>
          <w:tcPr>
            <w:tcW w:w="14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00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753"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6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7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88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r>
      <w:tr w:rsidR="00A50FC2" w:rsidRPr="007365C1" w:rsidTr="00A50FC2">
        <w:trPr>
          <w:trHeight w:val="225"/>
        </w:trPr>
        <w:tc>
          <w:tcPr>
            <w:tcW w:w="8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39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4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07"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Riga</w:t>
            </w:r>
          </w:p>
        </w:tc>
        <w:tc>
          <w:tcPr>
            <w:tcW w:w="398"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Rif.</w:t>
            </w:r>
          </w:p>
        </w:tc>
        <w:tc>
          <w:tcPr>
            <w:tcW w:w="6887"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7420" w:type="dxa"/>
            <w:gridSpan w:val="8"/>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Numero</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39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7420" w:type="dxa"/>
            <w:gridSpan w:val="8"/>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Consuntivo 2018</w:t>
            </w:r>
          </w:p>
        </w:tc>
      </w:tr>
      <w:tr w:rsidR="00A50FC2" w:rsidRPr="00A50FC2" w:rsidTr="00A50FC2">
        <w:trPr>
          <w:trHeight w:val="330"/>
        </w:trPr>
        <w:tc>
          <w:tcPr>
            <w:tcW w:w="87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w:t>
            </w:r>
          </w:p>
        </w:tc>
        <w:tc>
          <w:tcPr>
            <w:tcW w:w="39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Voci nel C/E settoriale</w:t>
            </w:r>
          </w:p>
        </w:tc>
        <w:tc>
          <w:tcPr>
            <w:tcW w:w="1430" w:type="dxa"/>
            <w:tcBorders>
              <w:top w:val="nil"/>
              <w:left w:val="single" w:sz="4" w:space="0" w:color="000000"/>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tot ASL213</w:t>
            </w:r>
          </w:p>
        </w:tc>
        <w:tc>
          <w:tcPr>
            <w:tcW w:w="1007"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ALESSANDRIA</w:t>
            </w:r>
          </w:p>
        </w:tc>
        <w:tc>
          <w:tcPr>
            <w:tcW w:w="753"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TORTONA</w:t>
            </w:r>
          </w:p>
        </w:tc>
        <w:tc>
          <w:tcPr>
            <w:tcW w:w="6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ACQUI T</w:t>
            </w:r>
          </w:p>
        </w:tc>
        <w:tc>
          <w:tcPr>
            <w:tcW w:w="77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 xml:space="preserve">Distretto NOVI L. </w:t>
            </w:r>
          </w:p>
        </w:tc>
        <w:tc>
          <w:tcPr>
            <w:tcW w:w="88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OVADA</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CASALE M.</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VALENZA</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w:t>
            </w:r>
          </w:p>
        </w:tc>
        <w:tc>
          <w:tcPr>
            <w:tcW w:w="398"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b/>
                <w:bCs/>
                <w:color w:val="FFFFCC"/>
                <w:sz w:val="16"/>
                <w:szCs w:val="16"/>
                <w:lang w:val="it-IT" w:eastAsia="it-IT"/>
              </w:rPr>
            </w:pPr>
            <w:r w:rsidRPr="00A50FC2">
              <w:rPr>
                <w:rFonts w:ascii="Arial" w:hAnsi="Arial" w:cs="Arial"/>
                <w:b/>
                <w:bCs/>
                <w:color w:val="FFFFCC"/>
                <w:sz w:val="16"/>
                <w:szCs w:val="16"/>
                <w:lang w:val="it-IT" w:eastAsia="it-IT"/>
              </w:rPr>
              <w:t> </w:t>
            </w:r>
          </w:p>
        </w:tc>
        <w:tc>
          <w:tcPr>
            <w:tcW w:w="6887"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SANITARIA / SOCIO SANITARIA RESIDENZIALE E RIABILITATIVA</w:t>
            </w:r>
          </w:p>
        </w:tc>
        <w:tc>
          <w:tcPr>
            <w:tcW w:w="1430" w:type="dxa"/>
            <w:tcBorders>
              <w:top w:val="single" w:sz="4" w:space="0" w:color="auto"/>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jc w:val="right"/>
              <w:rPr>
                <w:rFonts w:ascii="Arial" w:hAnsi="Arial" w:cs="Arial"/>
                <w:b/>
                <w:bCs/>
                <w:color w:val="FFFFCC"/>
                <w:sz w:val="16"/>
                <w:szCs w:val="16"/>
                <w:lang w:val="it-IT" w:eastAsia="it-IT"/>
              </w:rPr>
            </w:pPr>
            <w:r w:rsidRPr="00A50FC2">
              <w:rPr>
                <w:rFonts w:ascii="Arial" w:hAnsi="Arial" w:cs="Arial"/>
                <w:b/>
                <w:bCs/>
                <w:color w:val="FFFFCC"/>
                <w:sz w:val="16"/>
                <w:szCs w:val="16"/>
                <w:lang w:val="it-IT" w:eastAsia="it-IT"/>
              </w:rPr>
              <w:t>0,00</w:t>
            </w:r>
          </w:p>
        </w:tc>
        <w:tc>
          <w:tcPr>
            <w:tcW w:w="1007"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V130ac</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Totale assistenza residenziale anziani - n. casi</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2.974</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V130ag</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Totale assistenza residenziale anziani - n. giornate</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495.098</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V131ac</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residenziale anziani non autosufficienti in RSA (n° casi)</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1.958</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V131ac1</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nuclei alzheimer temporanei (N.A.T.)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44</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11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18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11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V131ac2</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Alta incrementata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V131ac3</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Alta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213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13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30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39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65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12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V131ac4</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Medio Alta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287</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100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42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26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19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8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61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31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V131ac5</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Media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1.343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402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248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132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186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97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224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54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V131ac6</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Medio Bassa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V131ac7</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Bassa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38</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10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V133ac</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i/>
                <w:iCs/>
                <w:color w:val="000000"/>
                <w:sz w:val="16"/>
                <w:szCs w:val="16"/>
                <w:lang w:val="it-IT" w:eastAsia="it-IT"/>
              </w:rPr>
            </w:pPr>
            <w:r w:rsidRPr="00A50FC2">
              <w:rPr>
                <w:rFonts w:ascii="Arial" w:hAnsi="Arial" w:cs="Arial"/>
                <w:i/>
                <w:iCs/>
                <w:color w:val="000000"/>
                <w:sz w:val="16"/>
                <w:szCs w:val="16"/>
                <w:lang w:val="it-IT" w:eastAsia="it-IT"/>
              </w:rPr>
              <w:t xml:space="preserve">     di cui n° casi per ricoveri di sollievo (non autosufficienti) - n. casi</w:t>
            </w:r>
          </w:p>
        </w:tc>
        <w:tc>
          <w:tcPr>
            <w:tcW w:w="1430" w:type="dxa"/>
            <w:tcBorders>
              <w:top w:val="nil"/>
              <w:left w:val="nil"/>
              <w:bottom w:val="single" w:sz="4" w:space="0" w:color="auto"/>
              <w:right w:val="single" w:sz="4" w:space="0" w:color="auto"/>
            </w:tcBorders>
            <w:shd w:val="clear" w:color="auto" w:fill="CCFFFF"/>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140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13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12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100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V134ag</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residenziale anziani non autosufficienti in RSA (n° giornate)</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474.680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V134ag1</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nuclei alzheimer temporanei (N.A.T.)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10.063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2.910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3.402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770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2.975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V134ag2</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Alta incrementata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2.021</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60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326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730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432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59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63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351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V134ag3</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Alta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40.963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7.969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4.076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7.388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9.157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914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9.120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2.339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V134ag4</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Medio Alta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68.563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21.786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9.966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6.640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4.518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2.591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15.845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7.217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V134ag5</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Media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336.456</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105.724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58.416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33.518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50.412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24.546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48.838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15.002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V134ag6</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Medio Bassa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6.275</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667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727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730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1.574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365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565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1.647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V134ag7</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Bassa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10.339</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2.637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1.210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1.330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3.392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764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61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945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V135ag</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i/>
                <w:iCs/>
                <w:color w:val="000000"/>
                <w:sz w:val="16"/>
                <w:szCs w:val="16"/>
                <w:lang w:val="it-IT" w:eastAsia="it-IT"/>
              </w:rPr>
            </w:pPr>
            <w:r w:rsidRPr="00A50FC2">
              <w:rPr>
                <w:rFonts w:ascii="Arial" w:hAnsi="Arial" w:cs="Arial"/>
                <w:i/>
                <w:iCs/>
                <w:color w:val="000000"/>
                <w:sz w:val="16"/>
                <w:szCs w:val="16"/>
                <w:lang w:val="it-IT" w:eastAsia="it-IT"/>
              </w:rPr>
              <w:t xml:space="preserve">     di cui n° giornate per ricoveri di sollievo (non autosufficienti) - n. giornate</w:t>
            </w:r>
          </w:p>
        </w:tc>
        <w:tc>
          <w:tcPr>
            <w:tcW w:w="1430" w:type="dxa"/>
            <w:tcBorders>
              <w:top w:val="nil"/>
              <w:left w:val="nil"/>
              <w:bottom w:val="single" w:sz="4" w:space="0" w:color="auto"/>
              <w:right w:val="single" w:sz="4" w:space="0" w:color="auto"/>
            </w:tcBorders>
            <w:shd w:val="clear" w:color="auto" w:fill="CCFFFF"/>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3.262</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203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292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317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120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60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2.270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V136ac</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Percorso di continuità assistenziale - rif. DGR 72 14420 del 20/12/2004 - n° casi</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62</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V136ac1</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Alta incrementata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V136ac2</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Alta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V136ac3</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Medio Alta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V136ac4</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Media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59</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27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14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13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V136ac5</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Medio Bassa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V136ac6</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CC"/>
                <w:sz w:val="16"/>
                <w:szCs w:val="16"/>
                <w:lang w:val="it-IT" w:eastAsia="it-IT"/>
              </w:rPr>
            </w:pPr>
            <w:r w:rsidRPr="00A50FC2">
              <w:rPr>
                <w:rFonts w:ascii="Arial" w:hAnsi="Arial" w:cs="Arial"/>
                <w:color w:val="FFFFCC"/>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Bassa Intensità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sz w:val="16"/>
                <w:szCs w:val="16"/>
                <w:lang w:val="it-IT" w:eastAsia="it-IT"/>
              </w:rPr>
            </w:pPr>
            <w:r w:rsidRPr="00A50FC2">
              <w:rPr>
                <w:rFonts w:ascii="Arial" w:hAnsi="Arial" w:cs="Arial"/>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V136ag</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Percorso di continuità assistenziale - rif. DGR 72 14420 del 20/12/2004 - n° giornate</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1.111</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V136ag1</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Alta incrementata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73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V136ag2</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Alta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V136ag3</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Medio Alta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V136ag4</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Media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1.038</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75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405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168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338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52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V136ag5</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Medio Bassa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V136ag6</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continuità assistenziale in Bassa Intensità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V137a</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Altra assistenza residenziale - n. casi  </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V138a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nuclei stati vegetativi (N.S.V. DGR 62 - 13647/2010)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V139a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nuclei di alta complessità neurologica (N.A.C. DGR 62 - 13647/2010 )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V143ac1</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malati terminali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V144ac</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di cui HOSPICE ( normativa di riferimento )  - n. casi</w:t>
            </w:r>
          </w:p>
        </w:tc>
        <w:tc>
          <w:tcPr>
            <w:tcW w:w="1430" w:type="dxa"/>
            <w:tcBorders>
              <w:top w:val="nil"/>
              <w:left w:val="nil"/>
              <w:bottom w:val="single" w:sz="4" w:space="0" w:color="auto"/>
              <w:right w:val="single" w:sz="4" w:space="0" w:color="auto"/>
            </w:tcBorders>
            <w:shd w:val="clear" w:color="auto" w:fill="CCFFFF"/>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V143ac2</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riabilitativa anziani  (ex art. 26 legge 833/78 )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V143ac3</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 Ospedale di Comunità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V144a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Casa famiglia ad accoglienza mista (DGR 10-11729 del 13-07-2009)</w:t>
            </w:r>
            <w:r w:rsidRPr="00A50FC2">
              <w:rPr>
                <w:rFonts w:ascii="Arial" w:hAnsi="Arial" w:cs="Arial"/>
                <w:color w:val="000000"/>
                <w:sz w:val="16"/>
                <w:szCs w:val="16"/>
                <w:lang w:val="it-IT" w:eastAsia="it-IT"/>
              </w:rPr>
              <w:br/>
              <w:t>-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V140a</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CC99"/>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Altra assistenza residenziale - n. giornate</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1.581</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nuclei stati vegetativi (N.S.V. DGR 62 - 13647/2010)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768</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38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165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565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V142a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in nuclei di alta complessità neurologica (N.A.C. DGR 62 - 13647/2010)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798</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365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352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81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V143ag1</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6887" w:type="dxa"/>
            <w:tcBorders>
              <w:top w:val="nil"/>
              <w:left w:val="nil"/>
              <w:bottom w:val="single" w:sz="4" w:space="0" w:color="auto"/>
              <w:right w:val="single" w:sz="4" w:space="0" w:color="auto"/>
            </w:tcBorders>
            <w:shd w:val="clear" w:color="auto" w:fill="auto"/>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a favore di malati terminali - HOSPICE  (da eliminare la dicitura HOSPICE)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15</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15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V144ag</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auto"/>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di cui in HOSPICE   - n. giornate</w:t>
            </w:r>
          </w:p>
        </w:tc>
        <w:tc>
          <w:tcPr>
            <w:tcW w:w="1430" w:type="dxa"/>
            <w:tcBorders>
              <w:top w:val="nil"/>
              <w:left w:val="nil"/>
              <w:bottom w:val="single" w:sz="4" w:space="0" w:color="auto"/>
              <w:right w:val="single" w:sz="4" w:space="0" w:color="auto"/>
            </w:tcBorders>
            <w:shd w:val="clear" w:color="auto" w:fill="CCFFFF"/>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15</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15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V143ag2</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riabilitativa anziani  (ex art. 26 legge 833/78 )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V143ag3</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anziani - Ospedale di Comunità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V145a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Casa famiglia ad accoglienza mista (DGR 10-11729 del 13-07-2009)</w:t>
            </w:r>
            <w:r w:rsidRPr="00A50FC2">
              <w:rPr>
                <w:rFonts w:ascii="Arial" w:hAnsi="Arial" w:cs="Arial"/>
                <w:color w:val="000000"/>
                <w:sz w:val="16"/>
                <w:szCs w:val="16"/>
                <w:lang w:val="it-IT" w:eastAsia="it-IT"/>
              </w:rPr>
              <w:br/>
              <w:t>-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V143ac4</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CC99"/>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CAVS - Continuità assistenziale a valenza sanitaria - n. casi</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944</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V143ac4a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(DGR 77-2775/2015 e 12-3730/2016)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943</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162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184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56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180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32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315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14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V143ac4b</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con pacchetto riabilitativo  (DGR 32-3342/2016 )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V143ac4c</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ad indirizzo neuropsichiatrico  (DGR 77-2775/2015 e 12-3730/2016) - n. casi</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V143ag4</w:t>
            </w:r>
          </w:p>
        </w:tc>
        <w:tc>
          <w:tcPr>
            <w:tcW w:w="398"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CC99"/>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CAVS - Continuità assistenziale a valenza sanitaria - n. giornate</w:t>
            </w:r>
          </w:p>
        </w:tc>
        <w:tc>
          <w:tcPr>
            <w:tcW w:w="1430"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17.726</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V143ag4a</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(DGR 77-2775/2015 e 12-3730/2016)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17.704</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3.105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4.038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974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3.191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615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5.584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197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V143ag4b</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con pacchetto riabilitativo  (DGR 32-3342/2016 )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87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V143ag4c</w:t>
            </w:r>
          </w:p>
        </w:tc>
        <w:tc>
          <w:tcPr>
            <w:tcW w:w="398"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6887" w:type="dxa"/>
            <w:tcBorders>
              <w:top w:val="nil"/>
              <w:left w:val="nil"/>
              <w:bottom w:val="single" w:sz="4" w:space="0" w:color="auto"/>
              <w:right w:val="single" w:sz="4" w:space="0" w:color="auto"/>
            </w:tcBorders>
            <w:shd w:val="clear" w:color="auto" w:fill="FFFFFF"/>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ad indirizzo neuropsichiatrico  (DGR 77-2775/2015 e 12-3730/2016) - n. giornate</w:t>
            </w:r>
          </w:p>
        </w:tc>
        <w:tc>
          <w:tcPr>
            <w:tcW w:w="1430"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22</w:t>
            </w:r>
          </w:p>
        </w:tc>
        <w:tc>
          <w:tcPr>
            <w:tcW w:w="1007"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53"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6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77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88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22 </w:t>
            </w:r>
          </w:p>
        </w:tc>
      </w:tr>
    </w:tbl>
    <w:p w:rsidR="003E5BCB" w:rsidRPr="00E67FB8" w:rsidRDefault="003E5BCB" w:rsidP="00A50FC2">
      <w:pPr>
        <w:widowControl w:val="0"/>
        <w:autoSpaceDE w:val="0"/>
        <w:autoSpaceDN w:val="0"/>
        <w:adjustRightInd w:val="0"/>
        <w:spacing w:after="0" w:line="240" w:lineRule="auto"/>
        <w:ind w:left="-3190"/>
        <w:rPr>
          <w:rFonts w:ascii="Times New Roman" w:hAnsi="Times New Roman"/>
          <w:sz w:val="20"/>
          <w:szCs w:val="20"/>
          <w:lang w:val="it-IT"/>
        </w:rPr>
      </w:pPr>
    </w:p>
    <w:p w:rsidR="00E0695B" w:rsidRPr="00E67FB8" w:rsidRDefault="001C2445" w:rsidP="00086BD6">
      <w:pPr>
        <w:widowControl w:val="0"/>
        <w:autoSpaceDE w:val="0"/>
        <w:autoSpaceDN w:val="0"/>
        <w:adjustRightInd w:val="0"/>
        <w:spacing w:after="0" w:line="240" w:lineRule="auto"/>
        <w:rPr>
          <w:rFonts w:ascii="Times New Roman" w:hAnsi="Times New Roman"/>
          <w:sz w:val="20"/>
          <w:szCs w:val="20"/>
          <w:lang w:val="it-IT"/>
        </w:rPr>
      </w:pPr>
      <w:r>
        <w:rPr>
          <w:rFonts w:ascii="Times New Roman" w:hAnsi="Times New Roman"/>
          <w:sz w:val="20"/>
          <w:szCs w:val="20"/>
          <w:lang w:val="it-IT"/>
        </w:rPr>
        <w:br w:type="page"/>
      </w:r>
    </w:p>
    <w:tbl>
      <w:tblPr>
        <w:tblW w:w="15201" w:type="dxa"/>
        <w:tblInd w:w="55" w:type="dxa"/>
        <w:tblCellMar>
          <w:left w:w="70" w:type="dxa"/>
          <w:right w:w="70" w:type="dxa"/>
        </w:tblCellMar>
        <w:tblLook w:val="0000" w:firstRow="0" w:lastRow="0" w:firstColumn="0" w:lastColumn="0" w:noHBand="0" w:noVBand="0"/>
      </w:tblPr>
      <w:tblGrid>
        <w:gridCol w:w="772"/>
        <w:gridCol w:w="445"/>
        <w:gridCol w:w="4966"/>
        <w:gridCol w:w="1376"/>
        <w:gridCol w:w="1530"/>
        <w:gridCol w:w="1148"/>
        <w:gridCol w:w="1048"/>
        <w:gridCol w:w="1048"/>
        <w:gridCol w:w="960"/>
        <w:gridCol w:w="960"/>
        <w:gridCol w:w="960"/>
      </w:tblGrid>
      <w:tr w:rsidR="00A50FC2" w:rsidRPr="007365C1" w:rsidTr="00A50FC2">
        <w:trPr>
          <w:trHeight w:val="225"/>
        </w:trPr>
        <w:tc>
          <w:tcPr>
            <w:tcW w:w="7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1561" w:type="dxa"/>
            <w:gridSpan w:val="7"/>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 xml:space="preserve">Modello 1 - V.1c - CONSUNTIVO - Assistenza distrettuale - Assistenza adulti (utenti &gt;= 18 anni &lt; 65 anni) e disabili (utenti &gt;= 18 anni)(Attività)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r>
      <w:tr w:rsidR="00A50FC2" w:rsidRPr="007365C1" w:rsidTr="00A50FC2">
        <w:trPr>
          <w:trHeight w:val="225"/>
        </w:trPr>
        <w:tc>
          <w:tcPr>
            <w:tcW w:w="7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445"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4966" w:type="dxa"/>
            <w:tcBorders>
              <w:top w:val="nil"/>
              <w:left w:val="nil"/>
              <w:bottom w:val="nil"/>
              <w:right w:val="nil"/>
            </w:tcBorders>
            <w:shd w:val="clear" w:color="auto" w:fill="C0C0C0"/>
            <w:vAlign w:val="center"/>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376"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5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1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r>
      <w:tr w:rsidR="00A50FC2" w:rsidRPr="007365C1" w:rsidTr="00A50FC2">
        <w:trPr>
          <w:trHeight w:val="225"/>
        </w:trPr>
        <w:tc>
          <w:tcPr>
            <w:tcW w:w="7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5411" w:type="dxa"/>
            <w:gridSpan w:val="2"/>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Attività prodotta e acquistata per utenti adulti e disabili</w:t>
            </w:r>
          </w:p>
        </w:tc>
        <w:tc>
          <w:tcPr>
            <w:tcW w:w="1376"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5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1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r>
      <w:tr w:rsidR="00A50FC2" w:rsidRPr="007365C1" w:rsidTr="00A50FC2">
        <w:trPr>
          <w:trHeight w:val="225"/>
        </w:trPr>
        <w:tc>
          <w:tcPr>
            <w:tcW w:w="7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45"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nil"/>
              <w:right w:val="nil"/>
            </w:tcBorders>
            <w:shd w:val="clear" w:color="auto" w:fill="C0C0C0"/>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376"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5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Riga</w:t>
            </w:r>
          </w:p>
        </w:tc>
        <w:tc>
          <w:tcPr>
            <w:tcW w:w="445"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Rif</w:t>
            </w:r>
          </w:p>
        </w:tc>
        <w:tc>
          <w:tcPr>
            <w:tcW w:w="4966" w:type="dxa"/>
            <w:tcBorders>
              <w:top w:val="single" w:sz="4" w:space="0" w:color="auto"/>
              <w:left w:val="nil"/>
              <w:bottom w:val="single" w:sz="4" w:space="0" w:color="auto"/>
              <w:right w:val="single" w:sz="4" w:space="0" w:color="auto"/>
            </w:tcBorders>
            <w:shd w:val="clear" w:color="auto" w:fill="C0C0C0"/>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9030" w:type="dxa"/>
            <w:gridSpan w:val="8"/>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Numero</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45"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C0C0C0"/>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9030" w:type="dxa"/>
            <w:gridSpan w:val="8"/>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Consuntivo 2018</w:t>
            </w:r>
          </w:p>
        </w:tc>
      </w:tr>
      <w:tr w:rsidR="00A50FC2" w:rsidRPr="00A50FC2" w:rsidTr="00A50FC2">
        <w:trPr>
          <w:trHeight w:val="330"/>
        </w:trPr>
        <w:tc>
          <w:tcPr>
            <w:tcW w:w="76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45"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C0C0C0"/>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1376" w:type="dxa"/>
            <w:tcBorders>
              <w:top w:val="nil"/>
              <w:left w:val="single" w:sz="4" w:space="0" w:color="000000"/>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tot ASL213</w:t>
            </w:r>
          </w:p>
        </w:tc>
        <w:tc>
          <w:tcPr>
            <w:tcW w:w="153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ALESSANDRIA</w:t>
            </w:r>
          </w:p>
        </w:tc>
        <w:tc>
          <w:tcPr>
            <w:tcW w:w="1148"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TORTONA</w:t>
            </w:r>
          </w:p>
        </w:tc>
        <w:tc>
          <w:tcPr>
            <w:tcW w:w="1048"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ACQUI T</w:t>
            </w:r>
          </w:p>
        </w:tc>
        <w:tc>
          <w:tcPr>
            <w:tcW w:w="1048"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 xml:space="preserve">Distretto NOVI L. </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OVADA</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CASALE M.</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VALENZA</w:t>
            </w:r>
          </w:p>
        </w:tc>
      </w:tr>
      <w:tr w:rsidR="00A50FC2" w:rsidRPr="007365C1" w:rsidTr="00A50FC2">
        <w:trPr>
          <w:trHeight w:val="225"/>
        </w:trPr>
        <w:tc>
          <w:tcPr>
            <w:tcW w:w="76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45"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C0C0C0"/>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Voci nel  C/E Settoriale</w:t>
            </w:r>
          </w:p>
        </w:tc>
        <w:tc>
          <w:tcPr>
            <w:tcW w:w="1376"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C0C0C0"/>
                <w:sz w:val="16"/>
                <w:szCs w:val="16"/>
                <w:lang w:val="it-IT" w:eastAsia="it-IT"/>
              </w:rPr>
            </w:pPr>
            <w:r w:rsidRPr="00A50FC2">
              <w:rPr>
                <w:rFonts w:ascii="Arial" w:hAnsi="Arial" w:cs="Arial"/>
                <w:b/>
                <w:bCs/>
                <w:color w:val="C0C0C0"/>
                <w:sz w:val="16"/>
                <w:szCs w:val="16"/>
                <w:lang w:val="it-IT" w:eastAsia="it-IT"/>
              </w:rPr>
              <w:t> </w:t>
            </w:r>
          </w:p>
        </w:tc>
        <w:tc>
          <w:tcPr>
            <w:tcW w:w="1530"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nil"/>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w:t>
            </w:r>
          </w:p>
        </w:tc>
        <w:tc>
          <w:tcPr>
            <w:tcW w:w="445"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b/>
                <w:bCs/>
                <w:color w:val="FFFFCC"/>
                <w:sz w:val="16"/>
                <w:szCs w:val="16"/>
                <w:lang w:val="it-IT" w:eastAsia="it-IT"/>
              </w:rPr>
            </w:pPr>
            <w:r w:rsidRPr="00A50FC2">
              <w:rPr>
                <w:rFonts w:ascii="Arial" w:hAnsi="Arial" w:cs="Arial"/>
                <w:b/>
                <w:bCs/>
                <w:color w:val="FFFFCC"/>
                <w:sz w:val="16"/>
                <w:szCs w:val="16"/>
                <w:lang w:val="it-IT" w:eastAsia="it-IT"/>
              </w:rPr>
              <w:t> </w:t>
            </w:r>
          </w:p>
        </w:tc>
        <w:tc>
          <w:tcPr>
            <w:tcW w:w="4966" w:type="dxa"/>
            <w:tcBorders>
              <w:top w:val="nil"/>
              <w:left w:val="nil"/>
              <w:bottom w:val="single" w:sz="4" w:space="0" w:color="auto"/>
              <w:right w:val="single" w:sz="4" w:space="0" w:color="auto"/>
            </w:tcBorders>
            <w:shd w:val="clear" w:color="auto" w:fill="FFFFCC"/>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SOCIO SANITARIA SEMIRESIDENZIALE A FAVORE DI DISABILI (utenti &gt;= 18 anni) - DGR 51 -11389 del 23.12.2003</w:t>
            </w:r>
          </w:p>
        </w:tc>
        <w:tc>
          <w:tcPr>
            <w:tcW w:w="1376"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jc w:val="right"/>
              <w:rPr>
                <w:rFonts w:ascii="Arial" w:hAnsi="Arial" w:cs="Arial"/>
                <w:b/>
                <w:bCs/>
                <w:color w:val="FFFFCC"/>
                <w:sz w:val="16"/>
                <w:szCs w:val="16"/>
                <w:lang w:val="it-IT" w:eastAsia="it-IT"/>
              </w:rPr>
            </w:pPr>
            <w:r w:rsidRPr="00A50FC2">
              <w:rPr>
                <w:rFonts w:ascii="Arial" w:hAnsi="Arial" w:cs="Arial"/>
                <w:b/>
                <w:bCs/>
                <w:color w:val="FFFFCC"/>
                <w:sz w:val="16"/>
                <w:szCs w:val="16"/>
                <w:lang w:val="it-IT" w:eastAsia="it-IT"/>
              </w:rPr>
              <w:t>0,00</w:t>
            </w:r>
          </w:p>
        </w:tc>
        <w:tc>
          <w:tcPr>
            <w:tcW w:w="15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V125c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territoriale semiresidenziale - n. casi</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239,00</w:t>
            </w:r>
          </w:p>
        </w:tc>
        <w:tc>
          <w:tcPr>
            <w:tcW w:w="1530"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V125c1</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A</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239,00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V125c11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in CENTRI DIURNI socio terapeutici riabilitativi tipo A (DGR n. 230-23699 del 22.12.97 e DGR n.11-24370 del 15.04.98)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171,00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54</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39</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18</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29</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17</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V125c12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in CENTRI DIURNI socio terapeutici riabilitativi tipo B (DGR n. 230-23699 del 22.12.97 e DGR n.11-24370 del 15.04.98)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68,00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16</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26</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9</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V125c2</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B</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V125c21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in CAD (Centro Addestramento Disabili (DGR n.230-23699 del 22.12.97)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V125c22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in Centro Diurno Socio Terapeutico tipo C (DGR 35-6552 del 22.10.2013)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V125c3</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C</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V125c31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 in CAD - Laboratori - Centri di lavoro guidato con requisiti gestionali inferiori a quelli della DGR 230 -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V125c32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Progetti individuali semiresidenziali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V124c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territoriale semiresidenziale - n. giornate</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44.328,00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V124c1</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A</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44.328,00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V124c11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in CENTRI DIURNI socio terapeutici riabilitativi tipo A (DGR n. 230-23699 del 22.12.97 e DGR n.11-24370 del 15.04.98)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33.013,00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9999</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7378</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4097</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6122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1706</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3174</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537</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V124c12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in CENTRI DIURNI socio terapeutici riabilitativi tipo B (DGR n. 230-23699 del 22.12.97 e DGR n.11-24370 del 15.04.98)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11.315,00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2344</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676</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4778</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1528</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1835</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154</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V124c2</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B</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V124c21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in CAD (Centro Addestramento Disabili (DGR n.230-23699 del 22.12.97)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V124c22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in Centro Diurno Socio Terapeutico tipo C (DGR 35-6552 del 22.10.2013)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V124c3</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C</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V124c31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semiresidenziale in CAD (Centro Addestramento Disabili (DGR n.230-23699 del 22.12.97)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V124c32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Progetti individuali semiresidenziali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V122c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CC"/>
                <w:sz w:val="16"/>
                <w:szCs w:val="16"/>
                <w:lang w:val="it-IT" w:eastAsia="it-IT"/>
              </w:rPr>
            </w:pPr>
            <w:r w:rsidRPr="00A50FC2">
              <w:rPr>
                <w:rFonts w:ascii="Arial" w:hAnsi="Arial" w:cs="Arial"/>
                <w:b/>
                <w:bCs/>
                <w:color w:val="FFFFCC"/>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territoriale riabilitativa (ex art.26 - legge 833/78 ) - n. trattamenti</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1.059,00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V126c</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N° Trattamenti riabilitativi ambulatoriali (ex art.26) legge 833/78 </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1.059,00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121</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697</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118</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36</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84</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V127c</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N° Trattamenti riabilitati domiciliari (ex art.26) legge 833/78 </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45"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nil"/>
              <w:right w:val="nil"/>
            </w:tcBorders>
            <w:shd w:val="clear" w:color="auto" w:fill="C0C0C0"/>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376"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5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45"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800000"/>
                <w:sz w:val="16"/>
                <w:szCs w:val="16"/>
                <w:lang w:val="it-IT" w:eastAsia="it-IT"/>
              </w:rPr>
            </w:pPr>
            <w:r w:rsidRPr="00A50FC2">
              <w:rPr>
                <w:rFonts w:ascii="Arial" w:hAnsi="Arial" w:cs="Arial"/>
                <w:color w:val="800000"/>
                <w:sz w:val="16"/>
                <w:szCs w:val="16"/>
                <w:lang w:val="it-IT" w:eastAsia="it-IT"/>
              </w:rPr>
              <w:t> </w:t>
            </w:r>
          </w:p>
        </w:tc>
        <w:tc>
          <w:tcPr>
            <w:tcW w:w="4966" w:type="dxa"/>
            <w:tcBorders>
              <w:top w:val="nil"/>
              <w:left w:val="nil"/>
              <w:bottom w:val="nil"/>
              <w:right w:val="nil"/>
            </w:tcBorders>
            <w:shd w:val="clear" w:color="auto" w:fill="C0C0C0"/>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376"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5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7365C1" w:rsidTr="00A50FC2">
        <w:trPr>
          <w:trHeight w:val="225"/>
        </w:trPr>
        <w:tc>
          <w:tcPr>
            <w:tcW w:w="7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5411" w:type="dxa"/>
            <w:gridSpan w:val="2"/>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Attività prodotta e acquistata per utenti adulti e disabili</w:t>
            </w:r>
          </w:p>
        </w:tc>
        <w:tc>
          <w:tcPr>
            <w:tcW w:w="1376"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5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1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FF"/>
                <w:sz w:val="16"/>
                <w:szCs w:val="16"/>
                <w:lang w:val="it-IT" w:eastAsia="it-IT"/>
              </w:rPr>
            </w:pPr>
            <w:r w:rsidRPr="00A50FC2">
              <w:rPr>
                <w:rFonts w:ascii="Arial" w:hAnsi="Arial" w:cs="Arial"/>
                <w:color w:val="0000FF"/>
                <w:sz w:val="16"/>
                <w:szCs w:val="16"/>
                <w:lang w:val="it-IT" w:eastAsia="it-IT"/>
              </w:rPr>
              <w:t> </w:t>
            </w:r>
          </w:p>
        </w:tc>
      </w:tr>
      <w:tr w:rsidR="00A50FC2" w:rsidRPr="007365C1" w:rsidTr="00A50FC2">
        <w:trPr>
          <w:trHeight w:val="225"/>
        </w:trPr>
        <w:tc>
          <w:tcPr>
            <w:tcW w:w="7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45"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nil"/>
              <w:right w:val="nil"/>
            </w:tcBorders>
            <w:shd w:val="clear" w:color="auto" w:fill="C0C0C0"/>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376"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53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Riga</w:t>
            </w:r>
          </w:p>
        </w:tc>
        <w:tc>
          <w:tcPr>
            <w:tcW w:w="445"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Rif.</w:t>
            </w:r>
          </w:p>
        </w:tc>
        <w:tc>
          <w:tcPr>
            <w:tcW w:w="4966" w:type="dxa"/>
            <w:tcBorders>
              <w:top w:val="single" w:sz="4" w:space="0" w:color="auto"/>
              <w:left w:val="nil"/>
              <w:bottom w:val="single" w:sz="4" w:space="0" w:color="auto"/>
              <w:right w:val="single" w:sz="4" w:space="0" w:color="auto"/>
            </w:tcBorders>
            <w:shd w:val="clear" w:color="auto" w:fill="C0C0C0"/>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9030" w:type="dxa"/>
            <w:gridSpan w:val="8"/>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Numero</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45"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C0C0C0"/>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9030" w:type="dxa"/>
            <w:gridSpan w:val="8"/>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Consuntivo 2018</w:t>
            </w:r>
          </w:p>
        </w:tc>
      </w:tr>
      <w:tr w:rsidR="00A50FC2" w:rsidRPr="00A50FC2" w:rsidTr="00A50FC2">
        <w:trPr>
          <w:trHeight w:val="330"/>
        </w:trPr>
        <w:tc>
          <w:tcPr>
            <w:tcW w:w="76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45"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C0C0C0"/>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1376" w:type="dxa"/>
            <w:tcBorders>
              <w:top w:val="nil"/>
              <w:left w:val="single" w:sz="4" w:space="0" w:color="000000"/>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color w:val="0000FF"/>
                <w:sz w:val="16"/>
                <w:szCs w:val="16"/>
                <w:lang w:val="it-IT" w:eastAsia="it-IT"/>
              </w:rPr>
            </w:pPr>
            <w:r w:rsidRPr="00A50FC2">
              <w:rPr>
                <w:rFonts w:ascii="Arial" w:hAnsi="Arial" w:cs="Arial"/>
                <w:b/>
                <w:bCs/>
                <w:color w:val="0000FF"/>
                <w:sz w:val="16"/>
                <w:szCs w:val="16"/>
                <w:lang w:val="it-IT" w:eastAsia="it-IT"/>
              </w:rPr>
              <w:t>tot ASL213</w:t>
            </w:r>
          </w:p>
        </w:tc>
        <w:tc>
          <w:tcPr>
            <w:tcW w:w="153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ALESSANDRIA</w:t>
            </w:r>
          </w:p>
        </w:tc>
        <w:tc>
          <w:tcPr>
            <w:tcW w:w="1148"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TORTONA</w:t>
            </w:r>
          </w:p>
        </w:tc>
        <w:tc>
          <w:tcPr>
            <w:tcW w:w="1048"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ACQUI T</w:t>
            </w:r>
          </w:p>
        </w:tc>
        <w:tc>
          <w:tcPr>
            <w:tcW w:w="1048"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 xml:space="preserve">Distretto NOVI L. </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OVADA</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CASALE M.</w:t>
            </w:r>
          </w:p>
        </w:tc>
        <w:tc>
          <w:tcPr>
            <w:tcW w:w="960" w:type="dxa"/>
            <w:tcBorders>
              <w:top w:val="nil"/>
              <w:left w:val="nil"/>
              <w:bottom w:val="nil"/>
              <w:right w:val="single" w:sz="4" w:space="0" w:color="000000"/>
            </w:tcBorders>
            <w:shd w:val="clear" w:color="auto" w:fill="auto"/>
            <w:vAlign w:val="center"/>
          </w:tcPr>
          <w:p w:rsidR="00A50FC2" w:rsidRPr="00A50FC2" w:rsidRDefault="00A50FC2" w:rsidP="00A50FC2">
            <w:pPr>
              <w:spacing w:after="0" w:line="240" w:lineRule="auto"/>
              <w:jc w:val="center"/>
              <w:rPr>
                <w:rFonts w:ascii="Arial" w:hAnsi="Arial" w:cs="Arial"/>
                <w:b/>
                <w:bCs/>
                <w:sz w:val="12"/>
                <w:szCs w:val="12"/>
                <w:lang w:val="it-IT" w:eastAsia="it-IT"/>
              </w:rPr>
            </w:pPr>
            <w:r w:rsidRPr="00A50FC2">
              <w:rPr>
                <w:rFonts w:ascii="Arial" w:hAnsi="Arial" w:cs="Arial"/>
                <w:b/>
                <w:bCs/>
                <w:sz w:val="12"/>
                <w:szCs w:val="12"/>
                <w:lang w:val="it-IT" w:eastAsia="it-IT"/>
              </w:rPr>
              <w:t>Distretto VALENZA</w:t>
            </w:r>
          </w:p>
        </w:tc>
      </w:tr>
      <w:tr w:rsidR="00A50FC2" w:rsidRPr="007365C1" w:rsidTr="00A50FC2">
        <w:trPr>
          <w:trHeight w:val="225"/>
        </w:trPr>
        <w:tc>
          <w:tcPr>
            <w:tcW w:w="760" w:type="dxa"/>
            <w:tcBorders>
              <w:top w:val="nil"/>
              <w:left w:val="single" w:sz="4" w:space="0" w:color="auto"/>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45"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C0C0C0"/>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Voci nel C/E settoriale</w:t>
            </w:r>
          </w:p>
        </w:tc>
        <w:tc>
          <w:tcPr>
            <w:tcW w:w="1376" w:type="dxa"/>
            <w:tcBorders>
              <w:top w:val="single" w:sz="4" w:space="0" w:color="auto"/>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b/>
                <w:bCs/>
                <w:color w:val="C0C0C0"/>
                <w:sz w:val="16"/>
                <w:szCs w:val="16"/>
                <w:lang w:val="it-IT" w:eastAsia="it-IT"/>
              </w:rPr>
            </w:pPr>
            <w:r w:rsidRPr="00A50FC2">
              <w:rPr>
                <w:rFonts w:ascii="Arial" w:hAnsi="Arial" w:cs="Arial"/>
                <w:b/>
                <w:bCs/>
                <w:color w:val="C0C0C0"/>
                <w:sz w:val="16"/>
                <w:szCs w:val="16"/>
                <w:lang w:val="it-IT" w:eastAsia="it-IT"/>
              </w:rPr>
              <w:t> </w:t>
            </w:r>
          </w:p>
        </w:tc>
        <w:tc>
          <w:tcPr>
            <w:tcW w:w="1530"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single" w:sz="4" w:space="0" w:color="auto"/>
              <w:left w:val="nil"/>
              <w:bottom w:val="nil"/>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w:t>
            </w:r>
          </w:p>
        </w:tc>
        <w:tc>
          <w:tcPr>
            <w:tcW w:w="445"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b/>
                <w:bCs/>
                <w:color w:val="FFFFCC"/>
                <w:sz w:val="16"/>
                <w:szCs w:val="16"/>
                <w:lang w:val="it-IT" w:eastAsia="it-IT"/>
              </w:rPr>
            </w:pPr>
            <w:r w:rsidRPr="00A50FC2">
              <w:rPr>
                <w:rFonts w:ascii="Arial" w:hAnsi="Arial" w:cs="Arial"/>
                <w:b/>
                <w:bCs/>
                <w:color w:val="FFFFCC"/>
                <w:sz w:val="16"/>
                <w:szCs w:val="16"/>
                <w:lang w:val="it-IT" w:eastAsia="it-IT"/>
              </w:rPr>
              <w:t> </w:t>
            </w:r>
          </w:p>
        </w:tc>
        <w:tc>
          <w:tcPr>
            <w:tcW w:w="4966" w:type="dxa"/>
            <w:tcBorders>
              <w:top w:val="nil"/>
              <w:left w:val="nil"/>
              <w:bottom w:val="single" w:sz="4" w:space="0" w:color="auto"/>
              <w:right w:val="single" w:sz="4" w:space="0" w:color="auto"/>
            </w:tcBorders>
            <w:shd w:val="clear" w:color="auto" w:fill="FFFFCC"/>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SOCIO SANITARIA RESIDENZIALE A FAVORE DI DISABILI (utenti &gt;= 18 anni) - DGR 51 -11389 del 23.12.2003</w:t>
            </w:r>
          </w:p>
        </w:tc>
        <w:tc>
          <w:tcPr>
            <w:tcW w:w="1376"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jc w:val="right"/>
              <w:rPr>
                <w:rFonts w:ascii="Arial" w:hAnsi="Arial" w:cs="Arial"/>
                <w:b/>
                <w:bCs/>
                <w:color w:val="FFFFCC"/>
                <w:sz w:val="16"/>
                <w:szCs w:val="16"/>
                <w:lang w:val="it-IT" w:eastAsia="it-IT"/>
              </w:rPr>
            </w:pPr>
            <w:r w:rsidRPr="00A50FC2">
              <w:rPr>
                <w:rFonts w:ascii="Arial" w:hAnsi="Arial" w:cs="Arial"/>
                <w:b/>
                <w:bCs/>
                <w:color w:val="FFFFCC"/>
                <w:sz w:val="16"/>
                <w:szCs w:val="16"/>
                <w:lang w:val="it-IT" w:eastAsia="it-IT"/>
              </w:rPr>
              <w:t>0,00</w:t>
            </w:r>
          </w:p>
        </w:tc>
        <w:tc>
          <w:tcPr>
            <w:tcW w:w="1530"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V130c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territoriale residenziale (n° casi)</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570,00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V140c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territoriale residenziale (n° giornate)</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143.014,00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V131c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 favore di adulti disabili in Centri Fascia A, B e C (n° casi)</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463,00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V131ca</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A</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370,00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V131ca1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RSA per disabili DGR 51-11389/2003)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37,00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18</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V131ca2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RAF tipo A (DGR n.230-23699 del 22.12.97)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95,00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21</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44</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V131ca3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RAF tipo B (DGR n.230-23699 del 22.12.97)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192,00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67</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19</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18</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V131ca4</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Alloggio (DGR n.11-24370 del 15.04.98) - (DGR n.42-6288 del 10.06.2002 con standard gestionali RAF disabili tipo A e B)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46,00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12</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12</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V131cb</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B</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61,00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V131cb1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Alloggio tipo A (DGR n.230-23699/97)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V131cb2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SocioAssistenzali per disabili gravi (DGR n.42-6299 del 10.06.2002)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49,00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18</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24</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V131cb3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Gruppo Appartamento di tipo A (DGR n.230-23699/97)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V131cb4</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Gruppo Appartamento per disabili gravi motori o fisici (DGR 42-6288/2002)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V131cc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C</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32,00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V131cc1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Alloggio tipo B (DGR 230-23699/97)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V131cc2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di tipo familiare per disabili gravi (DGR 42-6288/2002) e (DGR 38-16335 del 29.06.1992)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24,00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13</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V131cc3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Gruppo Appartamento tipo B (DGR n.230-23699 del 22.12.97)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V141c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 favore di adulti disabili in Centri Fascia A, B e C (n° giornate)</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136.321,00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V141ca</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A</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113.398,00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V141ca1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RSA per disabili (DGR 51-11389/2003)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10.650,00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605</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780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730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1747</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1076</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5053</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659</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V141ca2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RAF tipo A (DGR n.230-23699 del 22.12.97)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27.934,00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3110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6298</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730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2914</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495</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11432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2955</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V141ca3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RAF tipo B (DGR n.230-23699 del 22.12.97)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60.031,00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19760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7036</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6535</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6866</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1453</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13192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5189</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V141ca4</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Alloggio (DGR n.11-24370 del 15.04.98) - (DGR n.42-6288 del 10.06.2002 con standard gestionali RAF disabili tipo A e B)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14.783,00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2478</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3442</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3776</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3976</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746</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365</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V141cb</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B</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13.046,00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V141cb1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Alloggio tipo A (DGR n.230-23699/97)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2.555,00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2555</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V141cb2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SocioAssistenzali per disabili gravi (DGR n.42-6299 del 10.06.2002)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8.971,00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5961</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775</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1505</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730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V141cb3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Gruppo Appartamento di tipo A (DGR n.230-23699/97)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1.155,00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487</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668</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V141cb4</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Gruppo Appartamento per disabili gravi motori o fisici (DGR 42-6288/2002)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365,00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365</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V141cc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xml:space="preserve">     fascia C</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9.877,00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V141cc1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Alloggio tipo B (DGR 230-23699/97)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1.674,00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909</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218</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547</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V141cc2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Comunità di tipo familiare per disabili gravi (DGR 42-6288/2002) e (DGR 38-16335 del 29.06.1992)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7.838,00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4035</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365</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1460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1248</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730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V141cc3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in Gruppo Appartamento tipo B (DGR n.230-23699 del 22.12.97)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365,00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365</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V132c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Progetti individualizzati di ass. resid. in strutture di altro tipo (n° casi)</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3,00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V132c1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alta incrementata intensità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V132c2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alta intensità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V132c3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media alta intensità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V132c4 </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media intensità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V132c5 </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media bassa intensità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V132c6</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bassa intensità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V142c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Progetti individualizzati di ass. resid. in strutture di altro tipo (n° giornate)</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2.031,00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V142c1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alta incrementata intensità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V142c2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alta intensità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822,00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206</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363</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253</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V142c3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media alta intensità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V142c4</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media intensità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1.209,00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1209</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V142c5</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media bassa intensità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V142c6</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con progetti individualizzati di bassa intensità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V133c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Altra assistenza residenziale (n° casi)</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23,00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V133c1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adulti e adulti disabili in N.S.V.(DGR 62-13647 del 22/03/2010)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V133c2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adulti e adulti disabili in N.A.C.(DGR 62-13647 del 22/03/2010)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V133c3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auto"/>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adulti malati terminali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V133c31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auto"/>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di cui in Hospice - n. casi</w:t>
            </w:r>
          </w:p>
        </w:tc>
        <w:tc>
          <w:tcPr>
            <w:tcW w:w="1376" w:type="dxa"/>
            <w:tcBorders>
              <w:top w:val="nil"/>
              <w:left w:val="nil"/>
              <w:bottom w:val="single" w:sz="4" w:space="0" w:color="auto"/>
              <w:right w:val="single" w:sz="4" w:space="0" w:color="auto"/>
            </w:tcBorders>
            <w:shd w:val="clear" w:color="auto" w:fill="CCFFFF"/>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V133c4</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residenizale riabilitativa adulti (ex art. 26 legge 833/78)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13,00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V133c5</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adulti in Ospedale di Comunità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V133c6</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adulti in casa famiglia ad accoglienza mista  (DGR 10-11729 del 13-07-2009)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V143c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Altra assistenza residenziale (n° giornate)</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2.448,00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V143c1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adulti e adulti disabili in N.S.V.(DGR 62-13647 del 22/03/2010)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91,00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64</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27</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V143c2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adulti e adulti disabili in N.A.C.(DGR 62-13647 del 22/03/2010)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2.357,00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1247</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407</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365</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338</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V143c3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auto"/>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adulti malati terminali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V143c31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auto"/>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di cui in Hospice - n. giornate</w:t>
            </w:r>
          </w:p>
        </w:tc>
        <w:tc>
          <w:tcPr>
            <w:tcW w:w="1376" w:type="dxa"/>
            <w:tcBorders>
              <w:top w:val="nil"/>
              <w:left w:val="nil"/>
              <w:bottom w:val="single" w:sz="4" w:space="0" w:color="auto"/>
              <w:right w:val="single" w:sz="4" w:space="0" w:color="auto"/>
            </w:tcBorders>
            <w:shd w:val="clear" w:color="auto" w:fill="CCFFFF"/>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V143c4</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CC"/>
                <w:sz w:val="16"/>
                <w:szCs w:val="16"/>
                <w:lang w:val="it-IT" w:eastAsia="it-IT"/>
              </w:rPr>
            </w:pPr>
            <w:r w:rsidRPr="00A50FC2">
              <w:rPr>
                <w:rFonts w:ascii="Arial" w:hAnsi="Arial" w:cs="Arial"/>
                <w:color w:val="FFFFCC"/>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residenizale riabilitativa adulti (ex art. 26 legge 833/78)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sz w:val="16"/>
                <w:szCs w:val="16"/>
                <w:lang w:val="it-IT" w:eastAsia="it-IT"/>
              </w:rPr>
            </w:pPr>
            <w:r w:rsidRPr="00A50FC2">
              <w:rPr>
                <w:rFonts w:ascii="Arial" w:hAnsi="Arial" w:cs="Arial"/>
                <w:sz w:val="16"/>
                <w:szCs w:val="16"/>
                <w:lang w:val="it-IT" w:eastAsia="it-IT"/>
              </w:rPr>
              <w:t>751,00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574</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111</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15</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V143c5</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CC"/>
                <w:sz w:val="16"/>
                <w:szCs w:val="16"/>
                <w:lang w:val="it-IT" w:eastAsia="it-IT"/>
              </w:rPr>
            </w:pPr>
            <w:r w:rsidRPr="00A50FC2">
              <w:rPr>
                <w:rFonts w:ascii="Arial" w:hAnsi="Arial" w:cs="Arial"/>
                <w:color w:val="FFFFCC"/>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resideniziale adulti in Ospedale di Comunità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V143c6</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residenziale adulti in casa famiglia ad accoglienza mista  (DGR 10-11729 del 13-07-2009)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V134c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CAVS - Continuità assistenziale a valenza sanitaria (n° casi)</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81,00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V134c1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(DGR 77-2775/2015  e 12-3730/2016)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19</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9</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V134c2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con pacchetto riabilitativo (DGR 32-3342/2016 )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V134c3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a indirizzo neuropsichiatrico (DGR 77-2775/2015  e 12-3730/2016) - n. casi</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V144c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CAVS - Continuità assistenziale a valenza sanitaria (n° giornate)</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2.214,00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V144c1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(DGR 77-2775/2015  e 12-3730/2016)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1.991,00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397</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567</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193</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152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22</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595</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65</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V144c2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con pacchetto riabilitativo (DGR 32-3342/2016 )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202,00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81</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104</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17</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V144c3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CAVS Ordinari a indirizzo neuropsichiatrico (DGR 77-2775/2015  e 12-3730/2016) - n. giornate</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21,00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xml:space="preserve"> </w:t>
            </w:r>
          </w:p>
        </w:tc>
        <w:tc>
          <w:tcPr>
            <w:tcW w:w="445"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CC"/>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ASSISTENZA SOCIO SANITARIA TERRITORIALE A FAVORE DI DISABILI (utenti &gt;= 18 anni) - DGR 51 -11389 del 23.12.2003</w:t>
            </w:r>
          </w:p>
        </w:tc>
        <w:tc>
          <w:tcPr>
            <w:tcW w:w="1376" w:type="dxa"/>
            <w:tcBorders>
              <w:top w:val="nil"/>
              <w:left w:val="nil"/>
              <w:bottom w:val="single" w:sz="4" w:space="0" w:color="auto"/>
              <w:right w:val="single" w:sz="4" w:space="0" w:color="auto"/>
            </w:tcBorders>
            <w:shd w:val="clear" w:color="auto" w:fill="FF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V150c</w:t>
            </w:r>
          </w:p>
        </w:tc>
        <w:tc>
          <w:tcPr>
            <w:tcW w:w="445"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rPr>
                <w:rFonts w:ascii="Arial" w:hAnsi="Arial" w:cs="Arial"/>
                <w:b/>
                <w:bCs/>
                <w:color w:val="FFFFFF"/>
                <w:sz w:val="16"/>
                <w:szCs w:val="16"/>
                <w:lang w:val="it-IT" w:eastAsia="it-IT"/>
              </w:rPr>
            </w:pPr>
            <w:r w:rsidRPr="00A50FC2">
              <w:rPr>
                <w:rFonts w:ascii="Arial" w:hAnsi="Arial" w:cs="Arial"/>
                <w:b/>
                <w:bCs/>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CC99"/>
            <w:vAlign w:val="center"/>
          </w:tcPr>
          <w:p w:rsidR="00A50FC2" w:rsidRPr="00A50FC2" w:rsidRDefault="00A50FC2" w:rsidP="00A50FC2">
            <w:pPr>
              <w:spacing w:after="0" w:line="240" w:lineRule="auto"/>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Attività di Assistenza territoriale (n° casi)</w:t>
            </w:r>
          </w:p>
        </w:tc>
        <w:tc>
          <w:tcPr>
            <w:tcW w:w="1376" w:type="dxa"/>
            <w:tcBorders>
              <w:top w:val="nil"/>
              <w:left w:val="nil"/>
              <w:bottom w:val="single" w:sz="4" w:space="0" w:color="auto"/>
              <w:right w:val="single" w:sz="4" w:space="0" w:color="auto"/>
            </w:tcBorders>
            <w:shd w:val="clear" w:color="auto" w:fill="FFCC99"/>
            <w:noWrap/>
            <w:vAlign w:val="bottom"/>
          </w:tcPr>
          <w:p w:rsidR="00A50FC2" w:rsidRPr="00A50FC2" w:rsidRDefault="00A50FC2" w:rsidP="00A50FC2">
            <w:pPr>
              <w:spacing w:after="0" w:line="240" w:lineRule="auto"/>
              <w:jc w:val="right"/>
              <w:rPr>
                <w:rFonts w:ascii="Arial" w:hAnsi="Arial" w:cs="Arial"/>
                <w:b/>
                <w:bCs/>
                <w:color w:val="000000"/>
                <w:sz w:val="16"/>
                <w:szCs w:val="16"/>
                <w:lang w:val="it-IT" w:eastAsia="it-IT"/>
              </w:rPr>
            </w:pPr>
            <w:r w:rsidRPr="00A50FC2">
              <w:rPr>
                <w:rFonts w:ascii="Arial" w:hAnsi="Arial" w:cs="Arial"/>
                <w:b/>
                <w:bCs/>
                <w:color w:val="000000"/>
                <w:sz w:val="16"/>
                <w:szCs w:val="16"/>
                <w:lang w:val="it-IT" w:eastAsia="it-IT"/>
              </w:rPr>
              <w:t>67,00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450"/>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V150c1</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FFFFFF"/>
                <w:sz w:val="16"/>
                <w:szCs w:val="16"/>
                <w:lang w:val="it-IT" w:eastAsia="it-IT"/>
              </w:rPr>
            </w:pPr>
            <w:r w:rsidRPr="00A50FC2">
              <w:rPr>
                <w:rFonts w:ascii="Arial" w:hAnsi="Arial" w:cs="Arial"/>
                <w:color w:val="FFFFFF"/>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interventi di educativa territoriale ( di cui all.b punto 4 della DGR 51-11389 del 23.12.2003)</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63,00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6</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21</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8</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16</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r w:rsidR="00A50FC2" w:rsidRPr="00A50FC2" w:rsidTr="00A50FC2">
        <w:trPr>
          <w:trHeight w:val="22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V150c2</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interventi territoriali domiciliari (di cui All.B punto 4 della DGR 51/2003)</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r>
      <w:tr w:rsidR="00A50FC2" w:rsidRPr="00A50FC2" w:rsidTr="00A50FC2">
        <w:trPr>
          <w:trHeight w:val="675"/>
        </w:trPr>
        <w:tc>
          <w:tcPr>
            <w:tcW w:w="760" w:type="dxa"/>
            <w:tcBorders>
              <w:top w:val="nil"/>
              <w:left w:val="single" w:sz="4" w:space="0" w:color="auto"/>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V150c3</w:t>
            </w:r>
          </w:p>
        </w:tc>
        <w:tc>
          <w:tcPr>
            <w:tcW w:w="445" w:type="dxa"/>
            <w:tcBorders>
              <w:top w:val="nil"/>
              <w:left w:val="nil"/>
              <w:bottom w:val="single" w:sz="4" w:space="0" w:color="auto"/>
              <w:right w:val="single" w:sz="4" w:space="0" w:color="auto"/>
            </w:tcBorders>
            <w:shd w:val="clear" w:color="auto" w:fill="FFFFFF"/>
            <w:noWrap/>
            <w:vAlign w:val="bottom"/>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 </w:t>
            </w:r>
          </w:p>
        </w:tc>
        <w:tc>
          <w:tcPr>
            <w:tcW w:w="4966" w:type="dxa"/>
            <w:tcBorders>
              <w:top w:val="nil"/>
              <w:left w:val="nil"/>
              <w:bottom w:val="single" w:sz="4" w:space="0" w:color="auto"/>
              <w:right w:val="single" w:sz="4" w:space="0" w:color="auto"/>
            </w:tcBorders>
            <w:shd w:val="clear" w:color="auto" w:fill="FFFFFF"/>
            <w:vAlign w:val="center"/>
          </w:tcPr>
          <w:p w:rsidR="00A50FC2" w:rsidRPr="00A50FC2" w:rsidRDefault="00A50FC2" w:rsidP="00A50FC2">
            <w:pPr>
              <w:spacing w:after="0" w:line="240" w:lineRule="auto"/>
              <w:rPr>
                <w:rFonts w:ascii="Arial" w:hAnsi="Arial" w:cs="Arial"/>
                <w:color w:val="000000"/>
                <w:sz w:val="16"/>
                <w:szCs w:val="16"/>
                <w:lang w:val="it-IT" w:eastAsia="it-IT"/>
              </w:rPr>
            </w:pPr>
            <w:r w:rsidRPr="00A50FC2">
              <w:rPr>
                <w:rFonts w:ascii="Arial" w:hAnsi="Arial" w:cs="Arial"/>
                <w:color w:val="000000"/>
                <w:sz w:val="16"/>
                <w:szCs w:val="16"/>
                <w:lang w:val="it-IT" w:eastAsia="it-IT"/>
              </w:rPr>
              <w:t>interventi di affidamento educativo familiare diurno o residenziale o altre tipologie di progetti individualizzati socio sanitari alternativi alla residenzialità e semi (di cui all.b punto 4 della DGR 51-11389 del 23.12.2003)</w:t>
            </w:r>
          </w:p>
        </w:tc>
        <w:tc>
          <w:tcPr>
            <w:tcW w:w="1376" w:type="dxa"/>
            <w:tcBorders>
              <w:top w:val="nil"/>
              <w:left w:val="nil"/>
              <w:bottom w:val="single" w:sz="4" w:space="0" w:color="auto"/>
              <w:right w:val="single" w:sz="4" w:space="0" w:color="auto"/>
            </w:tcBorders>
            <w:shd w:val="clear" w:color="auto" w:fill="CCFFCC"/>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4,00</w:t>
            </w:r>
          </w:p>
        </w:tc>
        <w:tc>
          <w:tcPr>
            <w:tcW w:w="153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1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4</w:t>
            </w:r>
          </w:p>
        </w:tc>
        <w:tc>
          <w:tcPr>
            <w:tcW w:w="1048"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A50FC2" w:rsidRPr="00A50FC2" w:rsidRDefault="00A50FC2" w:rsidP="00A50FC2">
            <w:pPr>
              <w:spacing w:after="0" w:line="240" w:lineRule="auto"/>
              <w:jc w:val="right"/>
              <w:rPr>
                <w:rFonts w:ascii="Arial" w:hAnsi="Arial" w:cs="Arial"/>
                <w:color w:val="000000"/>
                <w:sz w:val="16"/>
                <w:szCs w:val="16"/>
                <w:lang w:val="it-IT" w:eastAsia="it-IT"/>
              </w:rPr>
            </w:pPr>
            <w:r w:rsidRPr="00A50FC2">
              <w:rPr>
                <w:rFonts w:ascii="Arial" w:hAnsi="Arial" w:cs="Arial"/>
                <w:color w:val="000000"/>
                <w:sz w:val="16"/>
                <w:szCs w:val="16"/>
                <w:lang w:val="it-IT" w:eastAsia="it-IT"/>
              </w:rPr>
              <w:t>0</w:t>
            </w:r>
          </w:p>
        </w:tc>
      </w:tr>
    </w:tbl>
    <w:p w:rsidR="00B138B9" w:rsidRDefault="00B138B9" w:rsidP="00086BD6">
      <w:pPr>
        <w:widowControl w:val="0"/>
        <w:autoSpaceDE w:val="0"/>
        <w:autoSpaceDN w:val="0"/>
        <w:adjustRightInd w:val="0"/>
        <w:spacing w:after="0" w:line="240" w:lineRule="auto"/>
        <w:rPr>
          <w:rFonts w:ascii="Times New Roman" w:hAnsi="Times New Roman"/>
          <w:sz w:val="20"/>
          <w:szCs w:val="20"/>
          <w:lang w:val="it-IT"/>
        </w:rPr>
      </w:pPr>
    </w:p>
    <w:tbl>
      <w:tblPr>
        <w:tblW w:w="15085" w:type="dxa"/>
        <w:tblInd w:w="55" w:type="dxa"/>
        <w:tblCellMar>
          <w:left w:w="70" w:type="dxa"/>
          <w:right w:w="70" w:type="dxa"/>
        </w:tblCellMar>
        <w:tblLook w:val="0000" w:firstRow="0" w:lastRow="0" w:firstColumn="0" w:lastColumn="0" w:noHBand="0" w:noVBand="0"/>
      </w:tblPr>
      <w:tblGrid>
        <w:gridCol w:w="781"/>
        <w:gridCol w:w="512"/>
        <w:gridCol w:w="5872"/>
        <w:gridCol w:w="980"/>
        <w:gridCol w:w="1180"/>
        <w:gridCol w:w="960"/>
        <w:gridCol w:w="960"/>
        <w:gridCol w:w="960"/>
        <w:gridCol w:w="960"/>
        <w:gridCol w:w="960"/>
        <w:gridCol w:w="960"/>
      </w:tblGrid>
      <w:tr w:rsidR="00764AA6" w:rsidRPr="007365C1" w:rsidTr="00764AA6">
        <w:trPr>
          <w:trHeight w:val="225"/>
        </w:trPr>
        <w:tc>
          <w:tcPr>
            <w:tcW w:w="781"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6384" w:type="dxa"/>
            <w:gridSpan w:val="2"/>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b/>
                <w:bCs/>
                <w:color w:val="0000FF"/>
                <w:sz w:val="16"/>
                <w:szCs w:val="16"/>
                <w:lang w:val="it-IT" w:eastAsia="it-IT"/>
              </w:rPr>
            </w:pPr>
            <w:r w:rsidRPr="00764AA6">
              <w:rPr>
                <w:rFonts w:ascii="Arial" w:hAnsi="Arial" w:cs="Arial"/>
                <w:b/>
                <w:bCs/>
                <w:color w:val="0000FF"/>
                <w:sz w:val="16"/>
                <w:szCs w:val="16"/>
                <w:lang w:val="it-IT" w:eastAsia="it-IT"/>
              </w:rPr>
              <w:t>Modello 1 - V.1b - Assistenza distrettuale - Assistenza minori &lt;= 18 (Attività)</w:t>
            </w:r>
          </w:p>
        </w:tc>
        <w:tc>
          <w:tcPr>
            <w:tcW w:w="9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11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r>
      <w:tr w:rsidR="00764AA6" w:rsidRPr="007365C1" w:rsidTr="00764AA6">
        <w:trPr>
          <w:trHeight w:val="225"/>
        </w:trPr>
        <w:tc>
          <w:tcPr>
            <w:tcW w:w="781"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12"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800000"/>
                <w:sz w:val="16"/>
                <w:szCs w:val="16"/>
                <w:lang w:val="it-IT" w:eastAsia="it-IT"/>
              </w:rPr>
            </w:pPr>
            <w:r w:rsidRPr="00764AA6">
              <w:rPr>
                <w:rFonts w:ascii="Arial" w:hAnsi="Arial" w:cs="Arial"/>
                <w:color w:val="800000"/>
                <w:sz w:val="16"/>
                <w:szCs w:val="16"/>
                <w:lang w:val="it-IT" w:eastAsia="it-IT"/>
              </w:rPr>
              <w:t> </w:t>
            </w:r>
          </w:p>
        </w:tc>
        <w:tc>
          <w:tcPr>
            <w:tcW w:w="5872" w:type="dxa"/>
            <w:tcBorders>
              <w:top w:val="nil"/>
              <w:left w:val="nil"/>
              <w:bottom w:val="nil"/>
              <w:right w:val="nil"/>
            </w:tcBorders>
            <w:shd w:val="clear" w:color="auto" w:fill="C0C0C0"/>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11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365C1" w:rsidTr="00764AA6">
        <w:trPr>
          <w:trHeight w:val="225"/>
        </w:trPr>
        <w:tc>
          <w:tcPr>
            <w:tcW w:w="781"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6384" w:type="dxa"/>
            <w:gridSpan w:val="2"/>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b/>
                <w:bCs/>
                <w:color w:val="0000FF"/>
                <w:sz w:val="16"/>
                <w:szCs w:val="16"/>
                <w:lang w:val="it-IT" w:eastAsia="it-IT"/>
              </w:rPr>
            </w:pPr>
            <w:r w:rsidRPr="00764AA6">
              <w:rPr>
                <w:rFonts w:ascii="Arial" w:hAnsi="Arial" w:cs="Arial"/>
                <w:b/>
                <w:bCs/>
                <w:color w:val="0000FF"/>
                <w:sz w:val="16"/>
                <w:szCs w:val="16"/>
                <w:lang w:val="it-IT" w:eastAsia="it-IT"/>
              </w:rPr>
              <w:t xml:space="preserve">Attività prodotta e acquistata per utenti da </w:t>
            </w:r>
            <w:smartTag w:uri="urn:schemas-microsoft-com:office:smarttags" w:element="metricconverter">
              <w:smartTagPr>
                <w:attr w:name="ProductID" w:val="0 a"/>
              </w:smartTagPr>
              <w:r w:rsidRPr="00764AA6">
                <w:rPr>
                  <w:rFonts w:ascii="Arial" w:hAnsi="Arial" w:cs="Arial"/>
                  <w:b/>
                  <w:bCs/>
                  <w:color w:val="0000FF"/>
                  <w:sz w:val="16"/>
                  <w:szCs w:val="16"/>
                  <w:lang w:val="it-IT" w:eastAsia="it-IT"/>
                </w:rPr>
                <w:t>0 a</w:t>
              </w:r>
            </w:smartTag>
            <w:r w:rsidRPr="00764AA6">
              <w:rPr>
                <w:rFonts w:ascii="Arial" w:hAnsi="Arial" w:cs="Arial"/>
                <w:b/>
                <w:bCs/>
                <w:color w:val="0000FF"/>
                <w:sz w:val="16"/>
                <w:szCs w:val="16"/>
                <w:lang w:val="it-IT" w:eastAsia="it-IT"/>
              </w:rPr>
              <w:t xml:space="preserve"> 17 anni</w:t>
            </w:r>
          </w:p>
        </w:tc>
        <w:tc>
          <w:tcPr>
            <w:tcW w:w="9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11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FF"/>
                <w:sz w:val="16"/>
                <w:szCs w:val="16"/>
                <w:lang w:val="it-IT" w:eastAsia="it-IT"/>
              </w:rPr>
            </w:pPr>
            <w:r w:rsidRPr="00764AA6">
              <w:rPr>
                <w:rFonts w:ascii="Arial" w:hAnsi="Arial" w:cs="Arial"/>
                <w:color w:val="0000FF"/>
                <w:sz w:val="16"/>
                <w:szCs w:val="16"/>
                <w:lang w:val="it-IT" w:eastAsia="it-IT"/>
              </w:rPr>
              <w:t> </w:t>
            </w:r>
          </w:p>
        </w:tc>
      </w:tr>
      <w:tr w:rsidR="00764AA6" w:rsidRPr="007365C1" w:rsidTr="00764AA6">
        <w:trPr>
          <w:trHeight w:val="225"/>
        </w:trPr>
        <w:tc>
          <w:tcPr>
            <w:tcW w:w="781"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12"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nil"/>
              <w:right w:val="nil"/>
            </w:tcBorders>
            <w:shd w:val="clear" w:color="auto" w:fill="C0C0C0"/>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11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Riga</w:t>
            </w:r>
          </w:p>
        </w:tc>
        <w:tc>
          <w:tcPr>
            <w:tcW w:w="512" w:type="dxa"/>
            <w:tcBorders>
              <w:top w:val="single" w:sz="4" w:space="0" w:color="auto"/>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Rif.</w:t>
            </w:r>
          </w:p>
        </w:tc>
        <w:tc>
          <w:tcPr>
            <w:tcW w:w="5872" w:type="dxa"/>
            <w:tcBorders>
              <w:top w:val="single" w:sz="4" w:space="0" w:color="auto"/>
              <w:left w:val="nil"/>
              <w:bottom w:val="single" w:sz="4" w:space="0" w:color="auto"/>
              <w:right w:val="single" w:sz="4" w:space="0" w:color="auto"/>
            </w:tcBorders>
            <w:shd w:val="clear" w:color="auto" w:fill="C0C0C0"/>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7920" w:type="dxa"/>
            <w:gridSpan w:val="8"/>
            <w:tcBorders>
              <w:top w:val="single" w:sz="4" w:space="0" w:color="auto"/>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center"/>
              <w:rPr>
                <w:rFonts w:ascii="Arial" w:hAnsi="Arial" w:cs="Arial"/>
                <w:b/>
                <w:bCs/>
                <w:color w:val="0000FF"/>
                <w:sz w:val="16"/>
                <w:szCs w:val="16"/>
                <w:lang w:val="it-IT" w:eastAsia="it-IT"/>
              </w:rPr>
            </w:pPr>
            <w:r w:rsidRPr="00764AA6">
              <w:rPr>
                <w:rFonts w:ascii="Arial" w:hAnsi="Arial" w:cs="Arial"/>
                <w:b/>
                <w:bCs/>
                <w:color w:val="0000FF"/>
                <w:sz w:val="16"/>
                <w:szCs w:val="16"/>
                <w:lang w:val="it-IT" w:eastAsia="it-IT"/>
              </w:rPr>
              <w:t>Numero</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12"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C0C0C0"/>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7920" w:type="dxa"/>
            <w:gridSpan w:val="8"/>
            <w:tcBorders>
              <w:top w:val="single" w:sz="4" w:space="0" w:color="auto"/>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center"/>
              <w:rPr>
                <w:rFonts w:ascii="Arial" w:hAnsi="Arial" w:cs="Arial"/>
                <w:b/>
                <w:bCs/>
                <w:color w:val="0000FF"/>
                <w:sz w:val="16"/>
                <w:szCs w:val="16"/>
                <w:lang w:val="it-IT" w:eastAsia="it-IT"/>
              </w:rPr>
            </w:pPr>
            <w:r w:rsidRPr="00764AA6">
              <w:rPr>
                <w:rFonts w:ascii="Arial" w:hAnsi="Arial" w:cs="Arial"/>
                <w:b/>
                <w:bCs/>
                <w:color w:val="0000FF"/>
                <w:sz w:val="16"/>
                <w:szCs w:val="16"/>
                <w:lang w:val="it-IT" w:eastAsia="it-IT"/>
              </w:rPr>
              <w:t>Consuntivo 2018</w:t>
            </w:r>
          </w:p>
        </w:tc>
      </w:tr>
      <w:tr w:rsidR="00764AA6" w:rsidRPr="00764AA6" w:rsidTr="00764AA6">
        <w:trPr>
          <w:trHeight w:val="330"/>
        </w:trPr>
        <w:tc>
          <w:tcPr>
            <w:tcW w:w="781" w:type="dxa"/>
            <w:tcBorders>
              <w:top w:val="nil"/>
              <w:left w:val="single" w:sz="4" w:space="0" w:color="auto"/>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12"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C0C0C0"/>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980" w:type="dxa"/>
            <w:tcBorders>
              <w:top w:val="nil"/>
              <w:left w:val="single" w:sz="4" w:space="0" w:color="000000"/>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color w:val="0000FF"/>
                <w:sz w:val="16"/>
                <w:szCs w:val="16"/>
                <w:lang w:val="it-IT" w:eastAsia="it-IT"/>
              </w:rPr>
            </w:pPr>
            <w:r w:rsidRPr="00764AA6">
              <w:rPr>
                <w:rFonts w:ascii="Arial" w:hAnsi="Arial" w:cs="Arial"/>
                <w:b/>
                <w:bCs/>
                <w:color w:val="0000FF"/>
                <w:sz w:val="16"/>
                <w:szCs w:val="16"/>
                <w:lang w:val="it-IT" w:eastAsia="it-IT"/>
              </w:rPr>
              <w:t>tot ASL213</w:t>
            </w:r>
          </w:p>
        </w:tc>
        <w:tc>
          <w:tcPr>
            <w:tcW w:w="118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ALESSANDRIA</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TORTONA</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ACQUI T</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 xml:space="preserve">Distretto NOVI L. </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OVADA</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CASALE M.</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VALENZA</w:t>
            </w:r>
          </w:p>
        </w:tc>
      </w:tr>
      <w:tr w:rsidR="00764AA6" w:rsidRPr="007365C1" w:rsidTr="00764AA6">
        <w:trPr>
          <w:trHeight w:val="225"/>
        </w:trPr>
        <w:tc>
          <w:tcPr>
            <w:tcW w:w="781" w:type="dxa"/>
            <w:tcBorders>
              <w:top w:val="nil"/>
              <w:left w:val="single" w:sz="4" w:space="0" w:color="auto"/>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12"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C0C0C0"/>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Voci nel C/E settoriale</w:t>
            </w:r>
          </w:p>
        </w:tc>
        <w:tc>
          <w:tcPr>
            <w:tcW w:w="980" w:type="dxa"/>
            <w:tcBorders>
              <w:top w:val="single" w:sz="4" w:space="0" w:color="auto"/>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C0C0C0"/>
                <w:sz w:val="16"/>
                <w:szCs w:val="16"/>
                <w:lang w:val="it-IT" w:eastAsia="it-IT"/>
              </w:rPr>
            </w:pPr>
            <w:r w:rsidRPr="00764AA6">
              <w:rPr>
                <w:rFonts w:ascii="Arial" w:hAnsi="Arial" w:cs="Arial"/>
                <w:b/>
                <w:bCs/>
                <w:color w:val="C0C0C0"/>
                <w:sz w:val="16"/>
                <w:szCs w:val="16"/>
                <w:lang w:val="it-IT" w:eastAsia="it-IT"/>
              </w:rPr>
              <w:t> </w:t>
            </w:r>
          </w:p>
        </w:tc>
        <w:tc>
          <w:tcPr>
            <w:tcW w:w="118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CC"/>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xml:space="preserve"> </w:t>
            </w:r>
          </w:p>
        </w:tc>
        <w:tc>
          <w:tcPr>
            <w:tcW w:w="512" w:type="dxa"/>
            <w:tcBorders>
              <w:top w:val="nil"/>
              <w:left w:val="nil"/>
              <w:bottom w:val="single" w:sz="4" w:space="0" w:color="auto"/>
              <w:right w:val="single" w:sz="4" w:space="0" w:color="auto"/>
            </w:tcBorders>
            <w:shd w:val="clear" w:color="auto" w:fill="FFFFCC"/>
            <w:noWrap/>
            <w:vAlign w:val="bottom"/>
          </w:tcPr>
          <w:p w:rsidR="00764AA6" w:rsidRPr="00764AA6" w:rsidRDefault="00764AA6" w:rsidP="00764AA6">
            <w:pPr>
              <w:spacing w:after="0" w:line="240" w:lineRule="auto"/>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 </w:t>
            </w:r>
          </w:p>
        </w:tc>
        <w:tc>
          <w:tcPr>
            <w:tcW w:w="5872" w:type="dxa"/>
            <w:tcBorders>
              <w:top w:val="nil"/>
              <w:left w:val="nil"/>
              <w:bottom w:val="single" w:sz="4" w:space="0" w:color="auto"/>
              <w:right w:val="single" w:sz="4" w:space="0" w:color="auto"/>
            </w:tcBorders>
            <w:shd w:val="clear" w:color="auto" w:fill="FFFFCC"/>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ATTIVITA' SANITARIE SEMIRESIDENZIALE RIABILITATIVE, AMBULATORIALI E DOMICILIARI</w:t>
            </w:r>
          </w:p>
        </w:tc>
        <w:tc>
          <w:tcPr>
            <w:tcW w:w="980" w:type="dxa"/>
            <w:tcBorders>
              <w:top w:val="nil"/>
              <w:left w:val="nil"/>
              <w:bottom w:val="single" w:sz="4" w:space="0" w:color="auto"/>
              <w:right w:val="single" w:sz="4" w:space="0" w:color="auto"/>
            </w:tcBorders>
            <w:shd w:val="clear" w:color="auto" w:fill="FFFFCC"/>
            <w:noWrap/>
            <w:vAlign w:val="bottom"/>
          </w:tcPr>
          <w:p w:rsidR="00764AA6" w:rsidRPr="00764AA6" w:rsidRDefault="00764AA6" w:rsidP="00764AA6">
            <w:pPr>
              <w:spacing w:after="0" w:line="240" w:lineRule="auto"/>
              <w:jc w:val="right"/>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0,00</w:t>
            </w:r>
          </w:p>
        </w:tc>
        <w:tc>
          <w:tcPr>
            <w:tcW w:w="118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450"/>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V118b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Assistenza territoriale semiresidenziale a favore di disabili - rif.DGR 51-11389/2003 All.B - n. casi</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24,00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450"/>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V118b1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semiresidenziale in CENTRI DIURNI socio terapeutici riabilitativi  (DGR n. 230-23699 del 22.12.97 e DGR 51/2003 e DGR 35-6552 del 22.10.2013)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17,00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4</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V118b2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semiresidenziale in  CAD (Centro Addestramento Disabili (DGR n.230-23699 del 22.12.97)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450"/>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V118b3</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semiresidenziale in  CENTRI DIURNI Socio Riabilitativi (CDSR)  (Rif. DGR 25-5079 del 18.12.2012 e smi)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7,00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5</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V118b4</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progetti individuali semi residenziali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450"/>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V119b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Assistenza territoriale semiresidenziale a favore di disabili - rif.DGR 51-11389 /2003 All.B - n. giornate</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3.143,00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450"/>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V119b1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semiresidenziale in CENTRI DIURNI socio terapeutici riabilitativi  (DGR n. 230-23699 del 22.12.97 e DGR 51/2003 e DGR 35-6552 del 22.10.2013)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2.224,00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1645</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86</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458</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35</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V119b2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semiresidenziale in  CAD (Centro Addestramento Disabili (DGR n.230-23699 del 22.12.97)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450"/>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V119b3</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semiresidenziale in  CENTRI DIURNI Socio Riabilitativi (CDSR)  (Rif. DGR 25-5079 del 18.12.2012 e smi)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919,00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104</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739</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76</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V119b4</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progetti individuali semi residenziali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V120b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Assistenza territoriale riabilitativa (ex art.26 - legge 833/78 ) - n. trattamenti</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2.229,00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V116b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xml:space="preserve">N° Trattamenti riabilitativi ambulatoriali (ex art.26 - legge 833/78 ) </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2.229,00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382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1.769,00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19</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8</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39</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V117b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N° Trattamenti riabilitati domiciliari (ex art.26 - legge 833/78  )</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12"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nil"/>
              <w:right w:val="nil"/>
            </w:tcBorders>
            <w:shd w:val="clear" w:color="auto" w:fill="C0C0C0"/>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11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12"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nil"/>
              <w:right w:val="nil"/>
            </w:tcBorders>
            <w:shd w:val="clear" w:color="auto" w:fill="C0C0C0"/>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11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365C1" w:rsidTr="00764AA6">
        <w:trPr>
          <w:trHeight w:val="225"/>
        </w:trPr>
        <w:tc>
          <w:tcPr>
            <w:tcW w:w="781"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6384" w:type="dxa"/>
            <w:gridSpan w:val="2"/>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b/>
                <w:bCs/>
                <w:color w:val="0000FF"/>
                <w:sz w:val="16"/>
                <w:szCs w:val="16"/>
                <w:lang w:val="it-IT" w:eastAsia="it-IT"/>
              </w:rPr>
            </w:pPr>
            <w:r w:rsidRPr="00764AA6">
              <w:rPr>
                <w:rFonts w:ascii="Arial" w:hAnsi="Arial" w:cs="Arial"/>
                <w:b/>
                <w:bCs/>
                <w:color w:val="0000FF"/>
                <w:sz w:val="16"/>
                <w:szCs w:val="16"/>
                <w:lang w:val="it-IT" w:eastAsia="it-IT"/>
              </w:rPr>
              <w:t xml:space="preserve">Attività prodotta e acquistata per utenti da </w:t>
            </w:r>
            <w:smartTag w:uri="urn:schemas-microsoft-com:office:smarttags" w:element="metricconverter">
              <w:smartTagPr>
                <w:attr w:name="ProductID" w:val="0 a"/>
              </w:smartTagPr>
              <w:r w:rsidRPr="00764AA6">
                <w:rPr>
                  <w:rFonts w:ascii="Arial" w:hAnsi="Arial" w:cs="Arial"/>
                  <w:b/>
                  <w:bCs/>
                  <w:color w:val="0000FF"/>
                  <w:sz w:val="16"/>
                  <w:szCs w:val="16"/>
                  <w:lang w:val="it-IT" w:eastAsia="it-IT"/>
                </w:rPr>
                <w:t>0 a</w:t>
              </w:r>
            </w:smartTag>
            <w:r w:rsidRPr="00764AA6">
              <w:rPr>
                <w:rFonts w:ascii="Arial" w:hAnsi="Arial" w:cs="Arial"/>
                <w:b/>
                <w:bCs/>
                <w:color w:val="0000FF"/>
                <w:sz w:val="16"/>
                <w:szCs w:val="16"/>
                <w:lang w:val="it-IT" w:eastAsia="it-IT"/>
              </w:rPr>
              <w:t xml:space="preserve"> 17 anni</w:t>
            </w:r>
          </w:p>
        </w:tc>
        <w:tc>
          <w:tcPr>
            <w:tcW w:w="9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11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365C1" w:rsidTr="00764AA6">
        <w:trPr>
          <w:trHeight w:val="225"/>
        </w:trPr>
        <w:tc>
          <w:tcPr>
            <w:tcW w:w="781"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12"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nil"/>
              <w:right w:val="nil"/>
            </w:tcBorders>
            <w:shd w:val="clear" w:color="auto" w:fill="C0C0C0"/>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118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Riga</w:t>
            </w:r>
          </w:p>
        </w:tc>
        <w:tc>
          <w:tcPr>
            <w:tcW w:w="512" w:type="dxa"/>
            <w:tcBorders>
              <w:top w:val="single" w:sz="4" w:space="0" w:color="auto"/>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Rif.</w:t>
            </w:r>
          </w:p>
        </w:tc>
        <w:tc>
          <w:tcPr>
            <w:tcW w:w="5872" w:type="dxa"/>
            <w:tcBorders>
              <w:top w:val="single" w:sz="4" w:space="0" w:color="auto"/>
              <w:left w:val="nil"/>
              <w:bottom w:val="single" w:sz="4" w:space="0" w:color="auto"/>
              <w:right w:val="single" w:sz="4" w:space="0" w:color="auto"/>
            </w:tcBorders>
            <w:shd w:val="clear" w:color="auto" w:fill="C0C0C0"/>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7920" w:type="dxa"/>
            <w:gridSpan w:val="8"/>
            <w:tcBorders>
              <w:top w:val="single" w:sz="4" w:space="0" w:color="auto"/>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center"/>
              <w:rPr>
                <w:rFonts w:ascii="Arial" w:hAnsi="Arial" w:cs="Arial"/>
                <w:b/>
                <w:bCs/>
                <w:color w:val="0000FF"/>
                <w:sz w:val="16"/>
                <w:szCs w:val="16"/>
                <w:lang w:val="it-IT" w:eastAsia="it-IT"/>
              </w:rPr>
            </w:pPr>
            <w:r w:rsidRPr="00764AA6">
              <w:rPr>
                <w:rFonts w:ascii="Arial" w:hAnsi="Arial" w:cs="Arial"/>
                <w:b/>
                <w:bCs/>
                <w:color w:val="0000FF"/>
                <w:sz w:val="16"/>
                <w:szCs w:val="16"/>
                <w:lang w:val="it-IT" w:eastAsia="it-IT"/>
              </w:rPr>
              <w:t>Numero</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12"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C0C0C0"/>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7920" w:type="dxa"/>
            <w:gridSpan w:val="8"/>
            <w:tcBorders>
              <w:top w:val="single" w:sz="4" w:space="0" w:color="auto"/>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center"/>
              <w:rPr>
                <w:rFonts w:ascii="Arial" w:hAnsi="Arial" w:cs="Arial"/>
                <w:b/>
                <w:bCs/>
                <w:color w:val="0000FF"/>
                <w:sz w:val="16"/>
                <w:szCs w:val="16"/>
                <w:lang w:val="it-IT" w:eastAsia="it-IT"/>
              </w:rPr>
            </w:pPr>
            <w:r w:rsidRPr="00764AA6">
              <w:rPr>
                <w:rFonts w:ascii="Arial" w:hAnsi="Arial" w:cs="Arial"/>
                <w:b/>
                <w:bCs/>
                <w:color w:val="0000FF"/>
                <w:sz w:val="16"/>
                <w:szCs w:val="16"/>
                <w:lang w:val="it-IT" w:eastAsia="it-IT"/>
              </w:rPr>
              <w:t>Consuntivo 2018</w:t>
            </w:r>
          </w:p>
        </w:tc>
      </w:tr>
      <w:tr w:rsidR="00764AA6" w:rsidRPr="00764AA6" w:rsidTr="00764AA6">
        <w:trPr>
          <w:trHeight w:val="330"/>
        </w:trPr>
        <w:tc>
          <w:tcPr>
            <w:tcW w:w="781" w:type="dxa"/>
            <w:tcBorders>
              <w:top w:val="nil"/>
              <w:left w:val="single" w:sz="4" w:space="0" w:color="auto"/>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12"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C0C0C0"/>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980" w:type="dxa"/>
            <w:tcBorders>
              <w:top w:val="nil"/>
              <w:left w:val="single" w:sz="4" w:space="0" w:color="000000"/>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color w:val="0000FF"/>
                <w:sz w:val="16"/>
                <w:szCs w:val="16"/>
                <w:lang w:val="it-IT" w:eastAsia="it-IT"/>
              </w:rPr>
            </w:pPr>
            <w:r w:rsidRPr="00764AA6">
              <w:rPr>
                <w:rFonts w:ascii="Arial" w:hAnsi="Arial" w:cs="Arial"/>
                <w:b/>
                <w:bCs/>
                <w:color w:val="0000FF"/>
                <w:sz w:val="16"/>
                <w:szCs w:val="16"/>
                <w:lang w:val="it-IT" w:eastAsia="it-IT"/>
              </w:rPr>
              <w:t>tot ASL213</w:t>
            </w:r>
          </w:p>
        </w:tc>
        <w:tc>
          <w:tcPr>
            <w:tcW w:w="118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ALESSANDRIA</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TORTONA</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ACQUI T</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 xml:space="preserve">Distretto NOVI L. </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OVADA</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CASALE M.</w:t>
            </w:r>
          </w:p>
        </w:tc>
        <w:tc>
          <w:tcPr>
            <w:tcW w:w="960" w:type="dxa"/>
            <w:tcBorders>
              <w:top w:val="nil"/>
              <w:left w:val="nil"/>
              <w:bottom w:val="nil"/>
              <w:right w:val="single" w:sz="4" w:space="0" w:color="000000"/>
            </w:tcBorders>
            <w:shd w:val="clear" w:color="auto" w:fill="auto"/>
            <w:vAlign w:val="center"/>
          </w:tcPr>
          <w:p w:rsidR="00764AA6" w:rsidRPr="00764AA6" w:rsidRDefault="00764AA6" w:rsidP="00764AA6">
            <w:pPr>
              <w:spacing w:after="0" w:line="240" w:lineRule="auto"/>
              <w:jc w:val="center"/>
              <w:rPr>
                <w:rFonts w:ascii="Arial" w:hAnsi="Arial" w:cs="Arial"/>
                <w:b/>
                <w:bCs/>
                <w:sz w:val="12"/>
                <w:szCs w:val="12"/>
                <w:lang w:val="it-IT" w:eastAsia="it-IT"/>
              </w:rPr>
            </w:pPr>
            <w:r w:rsidRPr="00764AA6">
              <w:rPr>
                <w:rFonts w:ascii="Arial" w:hAnsi="Arial" w:cs="Arial"/>
                <w:b/>
                <w:bCs/>
                <w:sz w:val="12"/>
                <w:szCs w:val="12"/>
                <w:lang w:val="it-IT" w:eastAsia="it-IT"/>
              </w:rPr>
              <w:t>Distretto VALENZA</w:t>
            </w:r>
          </w:p>
        </w:tc>
      </w:tr>
      <w:tr w:rsidR="00764AA6" w:rsidRPr="007365C1" w:rsidTr="00764AA6">
        <w:trPr>
          <w:trHeight w:val="225"/>
        </w:trPr>
        <w:tc>
          <w:tcPr>
            <w:tcW w:w="781" w:type="dxa"/>
            <w:tcBorders>
              <w:top w:val="nil"/>
              <w:left w:val="single" w:sz="4" w:space="0" w:color="auto"/>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xml:space="preserve"> </w:t>
            </w:r>
          </w:p>
        </w:tc>
        <w:tc>
          <w:tcPr>
            <w:tcW w:w="512"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C0C0C0"/>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Voci nel C/E settoriale</w:t>
            </w:r>
          </w:p>
        </w:tc>
        <w:tc>
          <w:tcPr>
            <w:tcW w:w="980" w:type="dxa"/>
            <w:tcBorders>
              <w:top w:val="single" w:sz="4" w:space="0" w:color="auto"/>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118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single" w:sz="4" w:space="0" w:color="auto"/>
              <w:left w:val="nil"/>
              <w:bottom w:val="nil"/>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CC"/>
            <w:noWrap/>
            <w:vAlign w:val="bottom"/>
          </w:tcPr>
          <w:p w:rsidR="00764AA6" w:rsidRPr="00764AA6" w:rsidRDefault="00764AA6" w:rsidP="00764AA6">
            <w:pPr>
              <w:spacing w:after="0" w:line="240" w:lineRule="auto"/>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 xml:space="preserve"> </w:t>
            </w:r>
          </w:p>
        </w:tc>
        <w:tc>
          <w:tcPr>
            <w:tcW w:w="512" w:type="dxa"/>
            <w:tcBorders>
              <w:top w:val="nil"/>
              <w:left w:val="nil"/>
              <w:bottom w:val="single" w:sz="4" w:space="0" w:color="auto"/>
              <w:right w:val="single" w:sz="4" w:space="0" w:color="auto"/>
            </w:tcBorders>
            <w:shd w:val="clear" w:color="auto" w:fill="FFFFCC"/>
            <w:noWrap/>
            <w:vAlign w:val="bottom"/>
          </w:tcPr>
          <w:p w:rsidR="00764AA6" w:rsidRPr="00764AA6" w:rsidRDefault="00764AA6" w:rsidP="00764AA6">
            <w:pPr>
              <w:spacing w:after="0" w:line="240" w:lineRule="auto"/>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 </w:t>
            </w:r>
          </w:p>
        </w:tc>
        <w:tc>
          <w:tcPr>
            <w:tcW w:w="5872" w:type="dxa"/>
            <w:tcBorders>
              <w:top w:val="nil"/>
              <w:left w:val="nil"/>
              <w:bottom w:val="single" w:sz="4" w:space="0" w:color="auto"/>
              <w:right w:val="single" w:sz="4" w:space="0" w:color="auto"/>
            </w:tcBorders>
            <w:shd w:val="clear" w:color="auto" w:fill="FFFFCC"/>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ASSISTENZA SOCIO SANITARIA / SANITARIA / RIABILITATIVA RESIDENZIALE A FAVORE DI MINORI</w:t>
            </w:r>
          </w:p>
        </w:tc>
        <w:tc>
          <w:tcPr>
            <w:tcW w:w="980" w:type="dxa"/>
            <w:tcBorders>
              <w:top w:val="nil"/>
              <w:left w:val="nil"/>
              <w:bottom w:val="single" w:sz="4" w:space="0" w:color="auto"/>
              <w:right w:val="single" w:sz="4" w:space="0" w:color="auto"/>
            </w:tcBorders>
            <w:shd w:val="clear" w:color="auto" w:fill="FFFFCC"/>
            <w:noWrap/>
            <w:vAlign w:val="bottom"/>
          </w:tcPr>
          <w:p w:rsidR="00764AA6" w:rsidRPr="00764AA6" w:rsidRDefault="00764AA6" w:rsidP="00764AA6">
            <w:pPr>
              <w:spacing w:after="0" w:line="240" w:lineRule="auto"/>
              <w:jc w:val="right"/>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0,00</w:t>
            </w:r>
          </w:p>
        </w:tc>
        <w:tc>
          <w:tcPr>
            <w:tcW w:w="118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nil"/>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V120b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Assistenza residenziale minori - n. casi</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44,00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V122b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Assistenza residenziale minori - n. giornate</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10.202,00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V121b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residenziale minori disabili - rif.DGR 51-11389/2003 All.B - n. casi</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18,00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V121b1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in RSA per disabili (DGR 51)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7,00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V121b2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in altre strutture per disabili (DGR 51)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11,00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V123b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residenziale minori disabili - rif.DGR 51-11389/2003 All.B - n. giornate</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3.236,00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V123b1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in RSA per disabili (DGR 51)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1.174,00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365</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29</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730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50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V123b2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in altre strutture per disabili (DGR 51)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2.062,00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1095</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47</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61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41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188</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630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V124b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residenziale minori  (rif. DGR 25-5079 del 18.12.2012 e smi) - n. casi</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23,00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V124b1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in C.R.P. (Comunità riabilitativa psicosociale per minori)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17,00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6</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4</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4</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V124b2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in altra tipologia di struttura per minori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6,00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V125b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residenziale minori  (rif. DGR 25-5079 del 18.12.2012 e smi) - n. giornate</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5.957,00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V125b1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in C.R.P. (Comunità riabilitativa psicosociale per minori)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4.778,00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1569</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365</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1331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164</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1349</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V125b2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in altra tipologia di struttura per minori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1.179,00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330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125</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724</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V126b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Altra assistenza territoriale residenziale - n. casi</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V127b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in nuclei stati vegetativi (N.S.V. DGR 62-13647/2010)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V128b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in nuclei di alta complessità neurologica (N.A.C. DGR 62-13647/2010)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V136b1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malati terminali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V136b2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riabilitativa minori (ex art. 26 legge 833/78)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V136b3</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riabilitativa minori (Ospedale di Comunità)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V141b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in casa famiglia ad accoglienza mista  (DGR 10-11729 del 13-07-2009)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V129b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Altra assistenza territoriale residenziale - n. giornate</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V130b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in nuclei stati vegetativi (N.S.V. DGR 62-13647/2010)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V131b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in nuclei di alta complessità neurologica (N.A.C. DGR 62-13647/2010)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V137b1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malati terminali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V137b2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riabilitativa minori (ex art. 26 legge 833/78)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V137b3</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riabilitativa minori (Ospedale di Comunità)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V140b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in casa famiglia ad accoglienza mista  (DGR 10-11729 del 13-07-2009)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V138b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residenziale minori con patologia psichiatrica (rif. DGR 25-5079 del 18.12.2012 e smi) - n. casi</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3,00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V138b1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in C.T.M. (Comunità terapeutiche per minori)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450"/>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V139b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residenziale minori con patologia psichiatrica (rif. DGR 25-5079 del 18.12.2012 e smi) - n. giornate</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1.009,00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V139b1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residenziale minori in C.T.M. (Comunità terapeutiche per minori)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1.009,00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279</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730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V136b4</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CAVS - Continuità assistenziale a valenza sanitaria - n. casi</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450"/>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V136b41</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24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CAVS ordinari (DGR 77-2775/2015 e 12-3730/2016)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V136b42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CAVS ordinari con pacchetto riabilitativo (DGR n.32 -3342/2016)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V136b43</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CAVS ordinari ad indirizzo neuropsichiatrico (DGR 77-2775/2015 e 12-3730/2016)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V137b4</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CAVS - Continuità assistenziale a valenza sanitaria - n. giornate</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V137b42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CAVS ordinari (DGR 77-2775/2015 e 12-3730/2016)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V137b42</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CAVS ordinari con pacchetto riabilitativo (DGR n.32 - 3342/2016)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V137b43</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CAVS ordinari ad indirizzo neuropsichiatrico (DGR 77-2775/2015 e 12-3730/2016) - n. giornate</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808080"/>
            <w:noWrap/>
            <w:vAlign w:val="bottom"/>
          </w:tcPr>
          <w:p w:rsidR="00764AA6" w:rsidRPr="00764AA6" w:rsidRDefault="00764AA6" w:rsidP="00764AA6">
            <w:pPr>
              <w:spacing w:after="0" w:line="240" w:lineRule="auto"/>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 </w:t>
            </w:r>
          </w:p>
        </w:tc>
        <w:tc>
          <w:tcPr>
            <w:tcW w:w="512" w:type="dxa"/>
            <w:tcBorders>
              <w:top w:val="nil"/>
              <w:left w:val="nil"/>
              <w:bottom w:val="single" w:sz="4" w:space="0" w:color="auto"/>
              <w:right w:val="single" w:sz="4" w:space="0" w:color="auto"/>
            </w:tcBorders>
            <w:shd w:val="clear" w:color="auto" w:fill="808080"/>
            <w:noWrap/>
            <w:vAlign w:val="bottom"/>
          </w:tcPr>
          <w:p w:rsidR="00764AA6" w:rsidRPr="00764AA6" w:rsidRDefault="00764AA6" w:rsidP="00764AA6">
            <w:pPr>
              <w:spacing w:after="0" w:line="240" w:lineRule="auto"/>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 </w:t>
            </w:r>
          </w:p>
        </w:tc>
        <w:tc>
          <w:tcPr>
            <w:tcW w:w="5872" w:type="dxa"/>
            <w:tcBorders>
              <w:top w:val="nil"/>
              <w:left w:val="nil"/>
              <w:bottom w:val="single" w:sz="4" w:space="0" w:color="auto"/>
              <w:right w:val="single" w:sz="4" w:space="0" w:color="auto"/>
            </w:tcBorders>
            <w:shd w:val="clear" w:color="auto" w:fill="808080"/>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80" w:type="dxa"/>
            <w:tcBorders>
              <w:top w:val="nil"/>
              <w:left w:val="nil"/>
              <w:bottom w:val="single" w:sz="4" w:space="0" w:color="auto"/>
              <w:right w:val="single" w:sz="4" w:space="0" w:color="auto"/>
            </w:tcBorders>
            <w:shd w:val="clear" w:color="auto" w:fill="808080"/>
            <w:noWrap/>
            <w:vAlign w:val="bottom"/>
          </w:tcPr>
          <w:p w:rsidR="00764AA6" w:rsidRPr="00764AA6" w:rsidRDefault="00764AA6" w:rsidP="00764AA6">
            <w:pPr>
              <w:spacing w:after="0" w:line="240" w:lineRule="auto"/>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 </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450"/>
        </w:trPr>
        <w:tc>
          <w:tcPr>
            <w:tcW w:w="781" w:type="dxa"/>
            <w:tcBorders>
              <w:top w:val="nil"/>
              <w:left w:val="single" w:sz="4" w:space="0" w:color="auto"/>
              <w:bottom w:val="single" w:sz="4" w:space="0" w:color="auto"/>
              <w:right w:val="single" w:sz="4" w:space="0" w:color="auto"/>
            </w:tcBorders>
            <w:shd w:val="clear" w:color="auto" w:fill="FFFFCC"/>
            <w:noWrap/>
            <w:vAlign w:val="bottom"/>
          </w:tcPr>
          <w:p w:rsidR="00764AA6" w:rsidRPr="00764AA6" w:rsidRDefault="00764AA6" w:rsidP="00764AA6">
            <w:pPr>
              <w:spacing w:after="0" w:line="240" w:lineRule="auto"/>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 xml:space="preserve"> </w:t>
            </w:r>
          </w:p>
        </w:tc>
        <w:tc>
          <w:tcPr>
            <w:tcW w:w="512" w:type="dxa"/>
            <w:tcBorders>
              <w:top w:val="nil"/>
              <w:left w:val="nil"/>
              <w:bottom w:val="single" w:sz="4" w:space="0" w:color="auto"/>
              <w:right w:val="single" w:sz="4" w:space="0" w:color="auto"/>
            </w:tcBorders>
            <w:shd w:val="clear" w:color="auto" w:fill="FFFFCC"/>
            <w:noWrap/>
            <w:vAlign w:val="bottom"/>
          </w:tcPr>
          <w:p w:rsidR="00764AA6" w:rsidRPr="00764AA6" w:rsidRDefault="00764AA6" w:rsidP="00764AA6">
            <w:pPr>
              <w:spacing w:after="0" w:line="240" w:lineRule="auto"/>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 </w:t>
            </w:r>
          </w:p>
        </w:tc>
        <w:tc>
          <w:tcPr>
            <w:tcW w:w="5872" w:type="dxa"/>
            <w:tcBorders>
              <w:top w:val="nil"/>
              <w:left w:val="nil"/>
              <w:bottom w:val="single" w:sz="4" w:space="0" w:color="auto"/>
              <w:right w:val="single" w:sz="4" w:space="0" w:color="auto"/>
            </w:tcBorders>
            <w:shd w:val="clear" w:color="auto" w:fill="FFFFCC"/>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ATTIVITA' SOCIO SANITARIA TERRITORIALE A FAVORE DI DISABILI MINORI (utenti &lt; 18 anni ) - DGR 51 -11389 del 23.12.2003</w:t>
            </w:r>
          </w:p>
        </w:tc>
        <w:tc>
          <w:tcPr>
            <w:tcW w:w="980" w:type="dxa"/>
            <w:tcBorders>
              <w:top w:val="nil"/>
              <w:left w:val="nil"/>
              <w:bottom w:val="single" w:sz="4" w:space="0" w:color="auto"/>
              <w:right w:val="single" w:sz="4" w:space="0" w:color="auto"/>
            </w:tcBorders>
            <w:shd w:val="clear" w:color="auto" w:fill="FFFFCC"/>
            <w:noWrap/>
            <w:vAlign w:val="bottom"/>
          </w:tcPr>
          <w:p w:rsidR="00764AA6" w:rsidRPr="00764AA6" w:rsidRDefault="00764AA6" w:rsidP="00764AA6">
            <w:pPr>
              <w:spacing w:after="0" w:line="240" w:lineRule="auto"/>
              <w:jc w:val="right"/>
              <w:rPr>
                <w:rFonts w:ascii="Arial" w:hAnsi="Arial" w:cs="Arial"/>
                <w:b/>
                <w:bCs/>
                <w:color w:val="FFFFCC"/>
                <w:sz w:val="16"/>
                <w:szCs w:val="16"/>
                <w:lang w:val="it-IT" w:eastAsia="it-IT"/>
              </w:rPr>
            </w:pPr>
            <w:r w:rsidRPr="00764AA6">
              <w:rPr>
                <w:rFonts w:ascii="Arial" w:hAnsi="Arial" w:cs="Arial"/>
                <w:b/>
                <w:bCs/>
                <w:color w:val="FFFFCC"/>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V132b</w:t>
            </w:r>
          </w:p>
        </w:tc>
        <w:tc>
          <w:tcPr>
            <w:tcW w:w="512"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rPr>
                <w:rFonts w:ascii="Arial" w:hAnsi="Arial" w:cs="Arial"/>
                <w:b/>
                <w:bCs/>
                <w:color w:val="FFFFFF"/>
                <w:sz w:val="16"/>
                <w:szCs w:val="16"/>
                <w:lang w:val="it-IT" w:eastAsia="it-IT"/>
              </w:rPr>
            </w:pPr>
            <w:r w:rsidRPr="00764AA6">
              <w:rPr>
                <w:rFonts w:ascii="Arial" w:hAnsi="Arial" w:cs="Arial"/>
                <w:b/>
                <w:bCs/>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CC99"/>
            <w:vAlign w:val="center"/>
          </w:tcPr>
          <w:p w:rsidR="00764AA6" w:rsidRPr="00764AA6" w:rsidRDefault="00764AA6" w:rsidP="00764AA6">
            <w:pPr>
              <w:spacing w:after="0" w:line="240" w:lineRule="auto"/>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Attività di Assistenza territoriale - n. casi</w:t>
            </w:r>
          </w:p>
        </w:tc>
        <w:tc>
          <w:tcPr>
            <w:tcW w:w="980" w:type="dxa"/>
            <w:tcBorders>
              <w:top w:val="nil"/>
              <w:left w:val="nil"/>
              <w:bottom w:val="single" w:sz="4" w:space="0" w:color="auto"/>
              <w:right w:val="single" w:sz="4" w:space="0" w:color="auto"/>
            </w:tcBorders>
            <w:shd w:val="clear" w:color="auto" w:fill="FFCC99"/>
            <w:noWrap/>
            <w:vAlign w:val="bottom"/>
          </w:tcPr>
          <w:p w:rsidR="00764AA6" w:rsidRPr="00764AA6" w:rsidRDefault="00764AA6" w:rsidP="00764AA6">
            <w:pPr>
              <w:spacing w:after="0" w:line="240" w:lineRule="auto"/>
              <w:jc w:val="right"/>
              <w:rPr>
                <w:rFonts w:ascii="Arial" w:hAnsi="Arial" w:cs="Arial"/>
                <w:b/>
                <w:bCs/>
                <w:color w:val="000000"/>
                <w:sz w:val="16"/>
                <w:szCs w:val="16"/>
                <w:lang w:val="it-IT" w:eastAsia="it-IT"/>
              </w:rPr>
            </w:pPr>
            <w:r w:rsidRPr="00764AA6">
              <w:rPr>
                <w:rFonts w:ascii="Arial" w:hAnsi="Arial" w:cs="Arial"/>
                <w:b/>
                <w:bCs/>
                <w:color w:val="000000"/>
                <w:sz w:val="16"/>
                <w:szCs w:val="16"/>
                <w:lang w:val="it-IT" w:eastAsia="it-IT"/>
              </w:rPr>
              <w:t>244,00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V133b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interventi di educativa territoriale  (di cui All.B punto 4 della DGR 51/2003)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233,00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92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22</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34</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50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34</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22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V134b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interventi territoriali domiciliari (di cui All.B punto 4 della DGR 51/2003)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r w:rsidR="00764AA6" w:rsidRPr="00764AA6" w:rsidTr="00764AA6">
        <w:trPr>
          <w:trHeight w:val="675"/>
        </w:trPr>
        <w:tc>
          <w:tcPr>
            <w:tcW w:w="781" w:type="dxa"/>
            <w:tcBorders>
              <w:top w:val="nil"/>
              <w:left w:val="single" w:sz="4" w:space="0" w:color="auto"/>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V135b</w:t>
            </w:r>
          </w:p>
        </w:tc>
        <w:tc>
          <w:tcPr>
            <w:tcW w:w="512" w:type="dxa"/>
            <w:tcBorders>
              <w:top w:val="nil"/>
              <w:left w:val="nil"/>
              <w:bottom w:val="single" w:sz="4" w:space="0" w:color="auto"/>
              <w:right w:val="single" w:sz="4" w:space="0" w:color="auto"/>
            </w:tcBorders>
            <w:shd w:val="clear" w:color="auto" w:fill="FFFFFF"/>
            <w:noWrap/>
            <w:vAlign w:val="bottom"/>
          </w:tcPr>
          <w:p w:rsidR="00764AA6" w:rsidRPr="00764AA6" w:rsidRDefault="00764AA6" w:rsidP="00764AA6">
            <w:pPr>
              <w:spacing w:after="0" w:line="240" w:lineRule="auto"/>
              <w:rPr>
                <w:rFonts w:ascii="Arial" w:hAnsi="Arial" w:cs="Arial"/>
                <w:color w:val="FFFFFF"/>
                <w:sz w:val="16"/>
                <w:szCs w:val="16"/>
                <w:lang w:val="it-IT" w:eastAsia="it-IT"/>
              </w:rPr>
            </w:pPr>
            <w:r w:rsidRPr="00764AA6">
              <w:rPr>
                <w:rFonts w:ascii="Arial" w:hAnsi="Arial" w:cs="Arial"/>
                <w:color w:val="FFFFFF"/>
                <w:sz w:val="16"/>
                <w:szCs w:val="16"/>
                <w:lang w:val="it-IT" w:eastAsia="it-IT"/>
              </w:rPr>
              <w:t> </w:t>
            </w:r>
          </w:p>
        </w:tc>
        <w:tc>
          <w:tcPr>
            <w:tcW w:w="5872" w:type="dxa"/>
            <w:tcBorders>
              <w:top w:val="nil"/>
              <w:left w:val="nil"/>
              <w:bottom w:val="single" w:sz="4" w:space="0" w:color="auto"/>
              <w:right w:val="single" w:sz="4" w:space="0" w:color="auto"/>
            </w:tcBorders>
            <w:shd w:val="clear" w:color="auto" w:fill="FFFFFF"/>
            <w:vAlign w:val="center"/>
          </w:tcPr>
          <w:p w:rsidR="00764AA6" w:rsidRPr="00764AA6" w:rsidRDefault="00764AA6" w:rsidP="00764AA6">
            <w:pPr>
              <w:spacing w:after="0" w:line="240" w:lineRule="auto"/>
              <w:rPr>
                <w:rFonts w:ascii="Arial" w:hAnsi="Arial" w:cs="Arial"/>
                <w:color w:val="000000"/>
                <w:sz w:val="16"/>
                <w:szCs w:val="16"/>
                <w:lang w:val="it-IT" w:eastAsia="it-IT"/>
              </w:rPr>
            </w:pPr>
            <w:r w:rsidRPr="00764AA6">
              <w:rPr>
                <w:rFonts w:ascii="Arial" w:hAnsi="Arial" w:cs="Arial"/>
                <w:color w:val="000000"/>
                <w:sz w:val="16"/>
                <w:szCs w:val="16"/>
                <w:lang w:val="it-IT" w:eastAsia="it-IT"/>
              </w:rPr>
              <w:t>di cui interventi di affidamento educativo familiare diurno o residenziale o altre tipologie di Progetti individualizzati socio sanitari alternativi alla residenzialità e semi (di cui All.B punto 4 della DGR 51/2003)  - n. casi</w:t>
            </w:r>
          </w:p>
        </w:tc>
        <w:tc>
          <w:tcPr>
            <w:tcW w:w="980" w:type="dxa"/>
            <w:tcBorders>
              <w:top w:val="nil"/>
              <w:left w:val="nil"/>
              <w:bottom w:val="single" w:sz="4" w:space="0" w:color="auto"/>
              <w:right w:val="single" w:sz="4" w:space="0" w:color="auto"/>
            </w:tcBorders>
            <w:shd w:val="clear" w:color="auto" w:fill="CCFFCC"/>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11,00</w:t>
            </w:r>
          </w:p>
        </w:tc>
        <w:tc>
          <w:tcPr>
            <w:tcW w:w="118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10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c>
          <w:tcPr>
            <w:tcW w:w="960" w:type="dxa"/>
            <w:tcBorders>
              <w:top w:val="nil"/>
              <w:left w:val="nil"/>
              <w:bottom w:val="single" w:sz="4" w:space="0" w:color="auto"/>
              <w:right w:val="single" w:sz="4" w:space="0" w:color="auto"/>
            </w:tcBorders>
            <w:shd w:val="clear" w:color="auto" w:fill="C0C0C0"/>
            <w:noWrap/>
            <w:vAlign w:val="bottom"/>
          </w:tcPr>
          <w:p w:rsidR="00764AA6" w:rsidRPr="00764AA6" w:rsidRDefault="00764AA6" w:rsidP="00764AA6">
            <w:pPr>
              <w:spacing w:after="0" w:line="240" w:lineRule="auto"/>
              <w:jc w:val="right"/>
              <w:rPr>
                <w:rFonts w:ascii="Arial" w:hAnsi="Arial" w:cs="Arial"/>
                <w:color w:val="000000"/>
                <w:sz w:val="16"/>
                <w:szCs w:val="16"/>
                <w:lang w:val="it-IT" w:eastAsia="it-IT"/>
              </w:rPr>
            </w:pPr>
            <w:r w:rsidRPr="00764AA6">
              <w:rPr>
                <w:rFonts w:ascii="Arial" w:hAnsi="Arial" w:cs="Arial"/>
                <w:color w:val="000000"/>
                <w:sz w:val="16"/>
                <w:szCs w:val="16"/>
                <w:lang w:val="it-IT" w:eastAsia="it-IT"/>
              </w:rPr>
              <w:t>0</w:t>
            </w:r>
          </w:p>
        </w:tc>
      </w:tr>
    </w:tbl>
    <w:p w:rsidR="001C2445" w:rsidRDefault="001C2445" w:rsidP="00086BD6">
      <w:pPr>
        <w:widowControl w:val="0"/>
        <w:autoSpaceDE w:val="0"/>
        <w:autoSpaceDN w:val="0"/>
        <w:adjustRightInd w:val="0"/>
        <w:spacing w:after="0" w:line="240" w:lineRule="auto"/>
        <w:rPr>
          <w:rFonts w:ascii="Times New Roman" w:hAnsi="Times New Roman"/>
          <w:sz w:val="20"/>
          <w:szCs w:val="20"/>
          <w:lang w:val="it-IT"/>
        </w:rPr>
      </w:pPr>
    </w:p>
    <w:p w:rsidR="00A50FC2" w:rsidRDefault="001C2445" w:rsidP="00086BD6">
      <w:pPr>
        <w:widowControl w:val="0"/>
        <w:autoSpaceDE w:val="0"/>
        <w:autoSpaceDN w:val="0"/>
        <w:adjustRightInd w:val="0"/>
        <w:spacing w:after="0" w:line="240" w:lineRule="auto"/>
        <w:rPr>
          <w:rFonts w:ascii="Times New Roman" w:hAnsi="Times New Roman"/>
          <w:sz w:val="20"/>
          <w:szCs w:val="20"/>
          <w:lang w:val="it-IT"/>
        </w:rPr>
      </w:pPr>
      <w:r>
        <w:rPr>
          <w:rFonts w:ascii="Times New Roman" w:hAnsi="Times New Roman"/>
          <w:sz w:val="20"/>
          <w:szCs w:val="20"/>
          <w:lang w:val="it-IT"/>
        </w:rPr>
        <w:br w:type="page"/>
      </w:r>
    </w:p>
    <w:tbl>
      <w:tblPr>
        <w:tblW w:w="13496" w:type="dxa"/>
        <w:tblInd w:w="55" w:type="dxa"/>
        <w:tblCellMar>
          <w:left w:w="70" w:type="dxa"/>
          <w:right w:w="70" w:type="dxa"/>
        </w:tblCellMar>
        <w:tblLook w:val="0000" w:firstRow="0" w:lastRow="0" w:firstColumn="0" w:lastColumn="0" w:noHBand="0" w:noVBand="0"/>
      </w:tblPr>
      <w:tblGrid>
        <w:gridCol w:w="701"/>
        <w:gridCol w:w="185"/>
        <w:gridCol w:w="6115"/>
        <w:gridCol w:w="1236"/>
        <w:gridCol w:w="1420"/>
        <w:gridCol w:w="1180"/>
        <w:gridCol w:w="1260"/>
        <w:gridCol w:w="1400"/>
      </w:tblGrid>
      <w:tr w:rsidR="009D4777" w:rsidRPr="007365C1" w:rsidTr="009D4777">
        <w:trPr>
          <w:trHeight w:val="225"/>
        </w:trPr>
        <w:tc>
          <w:tcPr>
            <w:tcW w:w="70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6"/>
                <w:szCs w:val="16"/>
                <w:lang w:val="it-IT" w:eastAsia="it-IT"/>
              </w:rPr>
            </w:pPr>
          </w:p>
        </w:tc>
        <w:tc>
          <w:tcPr>
            <w:tcW w:w="6300" w:type="dxa"/>
            <w:gridSpan w:val="2"/>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b/>
                <w:bCs/>
                <w:color w:val="0000FF"/>
                <w:sz w:val="16"/>
                <w:szCs w:val="16"/>
                <w:lang w:val="it-IT" w:eastAsia="it-IT"/>
              </w:rPr>
            </w:pPr>
            <w:r w:rsidRPr="009D4777">
              <w:rPr>
                <w:rFonts w:ascii="Arial" w:hAnsi="Arial" w:cs="Arial"/>
                <w:b/>
                <w:bCs/>
                <w:color w:val="0000FF"/>
                <w:sz w:val="16"/>
                <w:szCs w:val="16"/>
                <w:lang w:val="it-IT" w:eastAsia="it-IT"/>
              </w:rPr>
              <w:t xml:space="preserve"> Modello 1 - U.1B - Assistenza distrettuale - DSM (Attività) </w:t>
            </w:r>
          </w:p>
        </w:tc>
        <w:tc>
          <w:tcPr>
            <w:tcW w:w="1236"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4"/>
                <w:szCs w:val="14"/>
                <w:lang w:val="it-IT" w:eastAsia="it-IT"/>
              </w:rPr>
            </w:pPr>
          </w:p>
        </w:tc>
        <w:tc>
          <w:tcPr>
            <w:tcW w:w="142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00FF"/>
                <w:sz w:val="16"/>
                <w:szCs w:val="16"/>
                <w:lang w:val="it-IT" w:eastAsia="it-IT"/>
              </w:rPr>
            </w:pPr>
          </w:p>
        </w:tc>
        <w:tc>
          <w:tcPr>
            <w:tcW w:w="118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6"/>
                <w:szCs w:val="16"/>
                <w:lang w:val="it-IT" w:eastAsia="it-IT"/>
              </w:rPr>
            </w:pPr>
          </w:p>
        </w:tc>
        <w:tc>
          <w:tcPr>
            <w:tcW w:w="126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6"/>
                <w:szCs w:val="16"/>
                <w:lang w:val="it-IT" w:eastAsia="it-IT"/>
              </w:rPr>
            </w:pPr>
          </w:p>
        </w:tc>
        <w:tc>
          <w:tcPr>
            <w:tcW w:w="140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6"/>
                <w:szCs w:val="16"/>
                <w:lang w:val="it-IT" w:eastAsia="it-IT"/>
              </w:rPr>
            </w:pPr>
          </w:p>
        </w:tc>
      </w:tr>
      <w:tr w:rsidR="009D4777" w:rsidRPr="007365C1" w:rsidTr="009D4777">
        <w:trPr>
          <w:trHeight w:val="225"/>
        </w:trPr>
        <w:tc>
          <w:tcPr>
            <w:tcW w:w="70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6"/>
                <w:szCs w:val="16"/>
                <w:lang w:val="it-IT" w:eastAsia="it-IT"/>
              </w:rPr>
            </w:pPr>
          </w:p>
        </w:tc>
        <w:tc>
          <w:tcPr>
            <w:tcW w:w="6300" w:type="dxa"/>
            <w:gridSpan w:val="2"/>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b/>
                <w:bCs/>
                <w:color w:val="0000FF"/>
                <w:sz w:val="16"/>
                <w:szCs w:val="16"/>
                <w:lang w:val="it-IT" w:eastAsia="it-IT"/>
              </w:rPr>
            </w:pPr>
            <w:r w:rsidRPr="009D4777">
              <w:rPr>
                <w:rFonts w:ascii="Arial" w:hAnsi="Arial" w:cs="Arial"/>
                <w:b/>
                <w:bCs/>
                <w:color w:val="0000FF"/>
                <w:sz w:val="16"/>
                <w:szCs w:val="16"/>
                <w:lang w:val="it-IT" w:eastAsia="it-IT"/>
              </w:rPr>
              <w:t xml:space="preserve"> Attività prodotta e acquistata a favore di persone con problemi psichiatrici </w:t>
            </w:r>
          </w:p>
        </w:tc>
        <w:tc>
          <w:tcPr>
            <w:tcW w:w="1236"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4"/>
                <w:szCs w:val="14"/>
                <w:lang w:val="it-IT" w:eastAsia="it-IT"/>
              </w:rPr>
            </w:pPr>
          </w:p>
        </w:tc>
        <w:tc>
          <w:tcPr>
            <w:tcW w:w="142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00FF"/>
                <w:sz w:val="16"/>
                <w:szCs w:val="16"/>
                <w:lang w:val="it-IT" w:eastAsia="it-IT"/>
              </w:rPr>
            </w:pPr>
          </w:p>
        </w:tc>
        <w:tc>
          <w:tcPr>
            <w:tcW w:w="118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6"/>
                <w:szCs w:val="16"/>
                <w:lang w:val="it-IT" w:eastAsia="it-IT"/>
              </w:rPr>
            </w:pPr>
          </w:p>
        </w:tc>
        <w:tc>
          <w:tcPr>
            <w:tcW w:w="126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6"/>
                <w:szCs w:val="16"/>
                <w:lang w:val="it-IT" w:eastAsia="it-IT"/>
              </w:rPr>
            </w:pPr>
          </w:p>
        </w:tc>
        <w:tc>
          <w:tcPr>
            <w:tcW w:w="140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66CC"/>
                <w:sz w:val="16"/>
                <w:szCs w:val="16"/>
                <w:lang w:val="it-IT" w:eastAsia="it-IT"/>
              </w:rPr>
            </w:pPr>
          </w:p>
        </w:tc>
      </w:tr>
      <w:tr w:rsidR="009D4777" w:rsidRPr="007365C1" w:rsidTr="009D4777">
        <w:trPr>
          <w:trHeight w:val="225"/>
        </w:trPr>
        <w:tc>
          <w:tcPr>
            <w:tcW w:w="70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p>
        </w:tc>
        <w:tc>
          <w:tcPr>
            <w:tcW w:w="127"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p>
        </w:tc>
        <w:tc>
          <w:tcPr>
            <w:tcW w:w="6173" w:type="dxa"/>
            <w:tcBorders>
              <w:top w:val="nil"/>
              <w:left w:val="nil"/>
              <w:bottom w:val="nil"/>
              <w:right w:val="nil"/>
            </w:tcBorders>
            <w:shd w:val="clear" w:color="auto" w:fill="auto"/>
            <w:vAlign w:val="center"/>
          </w:tcPr>
          <w:p w:rsidR="009D4777" w:rsidRPr="009D4777" w:rsidRDefault="009D4777" w:rsidP="009D4777">
            <w:pPr>
              <w:spacing w:after="0" w:line="240" w:lineRule="auto"/>
              <w:rPr>
                <w:rFonts w:ascii="Arial" w:hAnsi="Arial" w:cs="Arial"/>
                <w:color w:val="000000"/>
                <w:sz w:val="16"/>
                <w:szCs w:val="16"/>
                <w:lang w:val="it-IT" w:eastAsia="it-IT"/>
              </w:rPr>
            </w:pPr>
          </w:p>
        </w:tc>
        <w:tc>
          <w:tcPr>
            <w:tcW w:w="1236"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p>
        </w:tc>
        <w:tc>
          <w:tcPr>
            <w:tcW w:w="142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00FF"/>
                <w:sz w:val="16"/>
                <w:szCs w:val="16"/>
                <w:lang w:val="it-IT" w:eastAsia="it-IT"/>
              </w:rPr>
            </w:pPr>
          </w:p>
        </w:tc>
        <w:tc>
          <w:tcPr>
            <w:tcW w:w="118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p>
        </w:tc>
        <w:tc>
          <w:tcPr>
            <w:tcW w:w="126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p>
        </w:tc>
        <w:tc>
          <w:tcPr>
            <w:tcW w:w="1400" w:type="dxa"/>
            <w:tcBorders>
              <w:top w:val="nil"/>
              <w:left w:val="nil"/>
              <w:bottom w:val="nil"/>
              <w:right w:val="nil"/>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p>
        </w:tc>
      </w:tr>
      <w:tr w:rsidR="009D4777" w:rsidRPr="009D4777" w:rsidTr="009D4777">
        <w:trPr>
          <w:trHeight w:val="22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Riga </w:t>
            </w:r>
          </w:p>
        </w:tc>
        <w:tc>
          <w:tcPr>
            <w:tcW w:w="127" w:type="dxa"/>
            <w:tcBorders>
              <w:top w:val="single" w:sz="4" w:space="0" w:color="auto"/>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single" w:sz="4" w:space="0" w:color="auto"/>
              <w:left w:val="nil"/>
              <w:bottom w:val="single" w:sz="4" w:space="0" w:color="auto"/>
              <w:right w:val="single" w:sz="4" w:space="0" w:color="auto"/>
            </w:tcBorders>
            <w:shd w:val="clear" w:color="auto" w:fill="auto"/>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496" w:type="dxa"/>
            <w:gridSpan w:val="5"/>
            <w:tcBorders>
              <w:top w:val="single" w:sz="4" w:space="0" w:color="auto"/>
              <w:left w:val="nil"/>
              <w:bottom w:val="single" w:sz="4" w:space="0" w:color="auto"/>
              <w:right w:val="single" w:sz="4" w:space="0" w:color="000000"/>
            </w:tcBorders>
            <w:shd w:val="clear" w:color="auto" w:fill="auto"/>
            <w:noWrap/>
            <w:vAlign w:val="center"/>
          </w:tcPr>
          <w:p w:rsidR="009D4777" w:rsidRPr="009D4777" w:rsidRDefault="009D4777" w:rsidP="009D4777">
            <w:pPr>
              <w:spacing w:after="0" w:line="240" w:lineRule="auto"/>
              <w:jc w:val="center"/>
              <w:rPr>
                <w:rFonts w:ascii="Arial" w:hAnsi="Arial" w:cs="Arial"/>
                <w:b/>
                <w:bCs/>
                <w:color w:val="0000FF"/>
                <w:sz w:val="16"/>
                <w:szCs w:val="16"/>
                <w:lang w:val="it-IT" w:eastAsia="it-IT"/>
              </w:rPr>
            </w:pPr>
            <w:r w:rsidRPr="009D4777">
              <w:rPr>
                <w:rFonts w:ascii="Arial" w:hAnsi="Arial" w:cs="Arial"/>
                <w:b/>
                <w:bCs/>
                <w:color w:val="0000FF"/>
                <w:sz w:val="16"/>
                <w:szCs w:val="16"/>
                <w:lang w:val="it-IT" w:eastAsia="it-IT"/>
              </w:rPr>
              <w:t xml:space="preserve"> Numero </w:t>
            </w:r>
          </w:p>
        </w:tc>
      </w:tr>
      <w:tr w:rsidR="009D4777" w:rsidRPr="009D4777" w:rsidTr="009D4777">
        <w:trPr>
          <w:trHeight w:val="360"/>
        </w:trPr>
        <w:tc>
          <w:tcPr>
            <w:tcW w:w="700" w:type="dxa"/>
            <w:tcBorders>
              <w:top w:val="nil"/>
              <w:left w:val="single" w:sz="4" w:space="0" w:color="auto"/>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127"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auto"/>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1236" w:type="dxa"/>
            <w:tcBorders>
              <w:top w:val="nil"/>
              <w:left w:val="nil"/>
              <w:bottom w:val="single" w:sz="4" w:space="0" w:color="auto"/>
              <w:right w:val="single" w:sz="4" w:space="0" w:color="auto"/>
            </w:tcBorders>
            <w:shd w:val="clear" w:color="auto" w:fill="auto"/>
            <w:vAlign w:val="center"/>
          </w:tcPr>
          <w:p w:rsidR="009D4777" w:rsidRPr="009D4777" w:rsidRDefault="009D4777" w:rsidP="009D4777">
            <w:pPr>
              <w:spacing w:after="0" w:line="240" w:lineRule="auto"/>
              <w:jc w:val="center"/>
              <w:rPr>
                <w:rFonts w:ascii="Arial" w:hAnsi="Arial" w:cs="Arial"/>
                <w:b/>
                <w:bCs/>
                <w:color w:val="000000"/>
                <w:sz w:val="14"/>
                <w:szCs w:val="14"/>
                <w:lang w:val="it-IT" w:eastAsia="it-IT"/>
              </w:rPr>
            </w:pPr>
            <w:r w:rsidRPr="009D4777">
              <w:rPr>
                <w:rFonts w:ascii="Arial" w:hAnsi="Arial" w:cs="Arial"/>
                <w:b/>
                <w:bCs/>
                <w:color w:val="000000"/>
                <w:sz w:val="14"/>
                <w:szCs w:val="14"/>
                <w:lang w:val="it-IT" w:eastAsia="it-IT"/>
              </w:rPr>
              <w:t xml:space="preserve"> Consuntivo 2017 </w:t>
            </w:r>
          </w:p>
        </w:tc>
        <w:tc>
          <w:tcPr>
            <w:tcW w:w="5260" w:type="dxa"/>
            <w:gridSpan w:val="4"/>
            <w:tcBorders>
              <w:top w:val="single" w:sz="4" w:space="0" w:color="auto"/>
              <w:left w:val="nil"/>
              <w:bottom w:val="single" w:sz="4" w:space="0" w:color="auto"/>
              <w:right w:val="single" w:sz="4" w:space="0" w:color="auto"/>
            </w:tcBorders>
            <w:shd w:val="clear" w:color="auto" w:fill="auto"/>
            <w:noWrap/>
            <w:vAlign w:val="center"/>
          </w:tcPr>
          <w:p w:rsidR="009D4777" w:rsidRPr="009D4777" w:rsidRDefault="009D4777" w:rsidP="009D4777">
            <w:pPr>
              <w:spacing w:after="0" w:line="240" w:lineRule="auto"/>
              <w:jc w:val="center"/>
              <w:rPr>
                <w:rFonts w:ascii="Arial" w:hAnsi="Arial" w:cs="Arial"/>
                <w:b/>
                <w:bCs/>
                <w:color w:val="0000FF"/>
                <w:sz w:val="16"/>
                <w:szCs w:val="16"/>
                <w:lang w:val="it-IT" w:eastAsia="it-IT"/>
              </w:rPr>
            </w:pPr>
            <w:r w:rsidRPr="009D4777">
              <w:rPr>
                <w:rFonts w:ascii="Arial" w:hAnsi="Arial" w:cs="Arial"/>
                <w:b/>
                <w:bCs/>
                <w:color w:val="0000FF"/>
                <w:sz w:val="16"/>
                <w:szCs w:val="16"/>
                <w:lang w:val="it-IT" w:eastAsia="it-IT"/>
              </w:rPr>
              <w:t xml:space="preserve"> Consuntivo 2018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127"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auto"/>
            <w:vAlign w:val="center"/>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Voce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jc w:val="center"/>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tot ASL213 </w:t>
            </w:r>
          </w:p>
        </w:tc>
        <w:tc>
          <w:tcPr>
            <w:tcW w:w="1420"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jc w:val="center"/>
              <w:rPr>
                <w:rFonts w:ascii="Arial" w:hAnsi="Arial" w:cs="Arial"/>
                <w:b/>
                <w:bCs/>
                <w:color w:val="0000FF"/>
                <w:sz w:val="16"/>
                <w:szCs w:val="16"/>
                <w:lang w:val="it-IT" w:eastAsia="it-IT"/>
              </w:rPr>
            </w:pPr>
            <w:r w:rsidRPr="009D4777">
              <w:rPr>
                <w:rFonts w:ascii="Arial" w:hAnsi="Arial" w:cs="Arial"/>
                <w:b/>
                <w:bCs/>
                <w:color w:val="0000FF"/>
                <w:sz w:val="16"/>
                <w:szCs w:val="16"/>
                <w:lang w:val="it-IT" w:eastAsia="it-IT"/>
              </w:rPr>
              <w:t xml:space="preserve"> tot ASL213 </w:t>
            </w:r>
          </w:p>
        </w:tc>
        <w:tc>
          <w:tcPr>
            <w:tcW w:w="1180"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jc w:val="center"/>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exASL20 </w:t>
            </w:r>
          </w:p>
        </w:tc>
        <w:tc>
          <w:tcPr>
            <w:tcW w:w="1260"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jc w:val="center"/>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exASL21 </w:t>
            </w:r>
          </w:p>
        </w:tc>
        <w:tc>
          <w:tcPr>
            <w:tcW w:w="1400"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jc w:val="center"/>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exASL22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U110b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auto"/>
            <w:vAlign w:val="center"/>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N° utenti in carico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b/>
                <w:bCs/>
                <w:color w:val="000000"/>
                <w:sz w:val="14"/>
                <w:szCs w:val="14"/>
                <w:lang w:val="it-IT" w:eastAsia="it-IT"/>
              </w:rPr>
            </w:pPr>
            <w:r w:rsidRPr="009D4777">
              <w:rPr>
                <w:rFonts w:ascii="Arial" w:hAnsi="Arial" w:cs="Arial"/>
                <w:b/>
                <w:bCs/>
                <w:color w:val="000000"/>
                <w:sz w:val="14"/>
                <w:szCs w:val="14"/>
                <w:lang w:val="it-IT" w:eastAsia="it-IT"/>
              </w:rPr>
              <w:t xml:space="preserve">      6.377,00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5" w:name="RANGE!E8"/>
            <w:r w:rsidRPr="009D4777">
              <w:rPr>
                <w:rFonts w:ascii="Arial" w:hAnsi="Arial" w:cs="Arial"/>
                <w:color w:val="0000FF"/>
                <w:sz w:val="16"/>
                <w:szCs w:val="16"/>
                <w:lang w:val="it-IT" w:eastAsia="it-IT"/>
              </w:rPr>
              <w:t xml:space="preserve">               5.570,00 </w:t>
            </w:r>
            <w:bookmarkEnd w:id="5"/>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2.720,00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971,00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1.879,00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U110b1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Centri diurni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27,00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6" w:name="RANGE!E9"/>
            <w:r w:rsidRPr="009D4777">
              <w:rPr>
                <w:rFonts w:ascii="Arial" w:hAnsi="Arial" w:cs="Arial"/>
                <w:color w:val="0000FF"/>
                <w:sz w:val="16"/>
                <w:szCs w:val="16"/>
                <w:lang w:val="it-IT" w:eastAsia="it-IT"/>
              </w:rPr>
              <w:t xml:space="preserve">                    34,00 </w:t>
            </w:r>
            <w:bookmarkEnd w:id="6"/>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34,00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U110b2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Day Hospital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7" w:name="RANGE!E10"/>
            <w:r w:rsidRPr="009D4777">
              <w:rPr>
                <w:rFonts w:ascii="Arial" w:hAnsi="Arial" w:cs="Arial"/>
                <w:color w:val="0000FF"/>
                <w:sz w:val="16"/>
                <w:szCs w:val="16"/>
                <w:lang w:val="it-IT" w:eastAsia="it-IT"/>
              </w:rPr>
              <w:t xml:space="preserve">                         -   </w:t>
            </w:r>
            <w:bookmarkEnd w:id="7"/>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U111b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 giornate Centri diurni - Assistenza semiresidenziale (DCR 357 / 97) - permanenza almeno 4 ore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4.466,00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8" w:name="RANGE!E11"/>
            <w:r w:rsidRPr="009D4777">
              <w:rPr>
                <w:rFonts w:ascii="Arial" w:hAnsi="Arial" w:cs="Arial"/>
                <w:color w:val="0000FF"/>
                <w:sz w:val="16"/>
                <w:szCs w:val="16"/>
                <w:lang w:val="it-IT" w:eastAsia="it-IT"/>
              </w:rPr>
              <w:t xml:space="preserve">               5.061,00 </w:t>
            </w:r>
            <w:bookmarkEnd w:id="8"/>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5.061,00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U112b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 giornate DH territoriali - Assistenza semiresidenziale (DCR 357 / 97)  - permanenza almeno 4 ore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9" w:name="RANGE!E12"/>
            <w:r w:rsidRPr="009D4777">
              <w:rPr>
                <w:rFonts w:ascii="Arial" w:hAnsi="Arial" w:cs="Arial"/>
                <w:color w:val="0000FF"/>
                <w:sz w:val="16"/>
                <w:szCs w:val="16"/>
                <w:lang w:val="it-IT" w:eastAsia="it-IT"/>
              </w:rPr>
              <w:t xml:space="preserve">                         -   </w:t>
            </w:r>
            <w:bookmarkEnd w:id="9"/>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U113b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 giornate Centri diurni - Assistenza semiresidenziale (DCR 357 / 97) - permanenza meno 4 ore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0" w:name="RANGE!E13"/>
            <w:r w:rsidRPr="009D4777">
              <w:rPr>
                <w:rFonts w:ascii="Arial" w:hAnsi="Arial" w:cs="Arial"/>
                <w:color w:val="0000FF"/>
                <w:sz w:val="16"/>
                <w:szCs w:val="16"/>
                <w:lang w:val="it-IT" w:eastAsia="it-IT"/>
              </w:rPr>
              <w:t xml:space="preserve">                         -   </w:t>
            </w:r>
            <w:bookmarkEnd w:id="10"/>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U114b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 giornate DH territoriali - Assistenza semiresidenziale (DCR 357 / 97)  - permanenza meno 4 ore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1" w:name="RANGE!E14"/>
            <w:r w:rsidRPr="009D4777">
              <w:rPr>
                <w:rFonts w:ascii="Arial" w:hAnsi="Arial" w:cs="Arial"/>
                <w:color w:val="0000FF"/>
                <w:sz w:val="16"/>
                <w:szCs w:val="16"/>
                <w:lang w:val="it-IT" w:eastAsia="it-IT"/>
              </w:rPr>
              <w:t xml:space="preserve">                         -   </w:t>
            </w:r>
            <w:bookmarkEnd w:id="11"/>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U115b </w:t>
            </w:r>
          </w:p>
        </w:tc>
        <w:tc>
          <w:tcPr>
            <w:tcW w:w="127"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CC99"/>
            <w:vAlign w:val="center"/>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Assistenza territoriale residenziale (n° CASI)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b/>
                <w:bCs/>
                <w:color w:val="000000"/>
                <w:sz w:val="14"/>
                <w:szCs w:val="14"/>
                <w:lang w:val="it-IT" w:eastAsia="it-IT"/>
              </w:rPr>
            </w:pPr>
            <w:r w:rsidRPr="009D4777">
              <w:rPr>
                <w:rFonts w:ascii="Arial" w:hAnsi="Arial" w:cs="Arial"/>
                <w:b/>
                <w:bCs/>
                <w:color w:val="000000"/>
                <w:sz w:val="14"/>
                <w:szCs w:val="14"/>
                <w:lang w:val="it-IT" w:eastAsia="it-IT"/>
              </w:rPr>
              <w:t xml:space="preserve">         237,00 </w:t>
            </w:r>
          </w:p>
        </w:tc>
        <w:tc>
          <w:tcPr>
            <w:tcW w:w="1420" w:type="dxa"/>
            <w:tcBorders>
              <w:top w:val="nil"/>
              <w:left w:val="nil"/>
              <w:bottom w:val="single" w:sz="4" w:space="0" w:color="auto"/>
              <w:right w:val="single" w:sz="4" w:space="0" w:color="auto"/>
            </w:tcBorders>
            <w:shd w:val="clear" w:color="auto" w:fill="FF99CC"/>
            <w:noWrap/>
            <w:vAlign w:val="bottom"/>
          </w:tcPr>
          <w:p w:rsidR="009D4777" w:rsidRPr="009D4777" w:rsidRDefault="009D4777" w:rsidP="009D4777">
            <w:pPr>
              <w:spacing w:after="0" w:line="240" w:lineRule="auto"/>
              <w:rPr>
                <w:rFonts w:ascii="Arial" w:hAnsi="Arial" w:cs="Arial"/>
                <w:b/>
                <w:bCs/>
                <w:color w:val="0000FF"/>
                <w:sz w:val="16"/>
                <w:szCs w:val="16"/>
                <w:lang w:val="it-IT" w:eastAsia="it-IT"/>
              </w:rPr>
            </w:pPr>
            <w:r w:rsidRPr="009D4777">
              <w:rPr>
                <w:rFonts w:ascii="Arial" w:hAnsi="Arial" w:cs="Arial"/>
                <w:b/>
                <w:bCs/>
                <w:color w:val="0000FF"/>
                <w:sz w:val="16"/>
                <w:szCs w:val="16"/>
                <w:lang w:val="it-IT" w:eastAsia="it-IT"/>
              </w:rPr>
              <w:t xml:space="preserve">                  235,00 </w:t>
            </w:r>
          </w:p>
        </w:tc>
        <w:tc>
          <w:tcPr>
            <w:tcW w:w="118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U116b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A (DCR 357/97)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8,00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2" w:name="RANGE!E16"/>
            <w:r w:rsidRPr="009D4777">
              <w:rPr>
                <w:rFonts w:ascii="Arial" w:hAnsi="Arial" w:cs="Arial"/>
                <w:color w:val="0000FF"/>
                <w:sz w:val="16"/>
                <w:szCs w:val="16"/>
                <w:lang w:val="it-IT" w:eastAsia="it-IT"/>
              </w:rPr>
              <w:t xml:space="preserve">                      6,00 </w:t>
            </w:r>
            <w:bookmarkEnd w:id="12"/>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U116b1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5,00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4,00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U117b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A (DCR 357/97) SRP1 (DGR 30-1517 del 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7365C1"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U117b1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U118b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Centro di Terapia Pschiatriche (DCR 357/97)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3" w:name="RANGE!E20"/>
            <w:r w:rsidRPr="009D4777">
              <w:rPr>
                <w:rFonts w:ascii="Arial" w:hAnsi="Arial" w:cs="Arial"/>
                <w:color w:val="0000FF"/>
                <w:sz w:val="16"/>
                <w:szCs w:val="16"/>
                <w:lang w:val="it-IT" w:eastAsia="it-IT"/>
              </w:rPr>
              <w:t xml:space="preserve">                         -   </w:t>
            </w:r>
            <w:bookmarkEnd w:id="13"/>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U118b1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U119b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B (DCR 357/97)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78,00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4" w:name="RANGE!E22"/>
            <w:r w:rsidRPr="009D4777">
              <w:rPr>
                <w:rFonts w:ascii="Arial" w:hAnsi="Arial" w:cs="Arial"/>
                <w:color w:val="0000FF"/>
                <w:sz w:val="16"/>
                <w:szCs w:val="16"/>
                <w:lang w:val="it-IT" w:eastAsia="it-IT"/>
              </w:rPr>
              <w:t xml:space="preserve">                    71,00 </w:t>
            </w:r>
            <w:bookmarkEnd w:id="14"/>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29,00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20,00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22,00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U119b1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30,00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28,00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13,00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4,00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11,00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U120b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B (DCR 357/97) SRP2 Livello 1 (DGR 30-1517 del 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7365C1"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U120b1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U121b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B (DCR 357/97) SRP2 Livello 2 (DGR 30-1517 del 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7365C1"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U121b1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U122b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alloggio (DCR 357/97 e SRP3 (DGR 30-1517 del 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46,00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5" w:name="RANGE!E28"/>
            <w:r w:rsidRPr="009D4777">
              <w:rPr>
                <w:rFonts w:ascii="Arial" w:hAnsi="Arial" w:cs="Arial"/>
                <w:color w:val="0000FF"/>
                <w:sz w:val="16"/>
                <w:szCs w:val="16"/>
                <w:lang w:val="it-IT" w:eastAsia="it-IT"/>
              </w:rPr>
              <w:t xml:space="preserve">                    49,00 </w:t>
            </w:r>
            <w:bookmarkEnd w:id="15"/>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20,00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12,00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17,00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U122b1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3,00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6,00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U123b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Gruppi appartamento e progetti individuali (DCR 357/97)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83,00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6" w:name="RANGE!E30"/>
            <w:r w:rsidRPr="009D4777">
              <w:rPr>
                <w:rFonts w:ascii="Arial" w:hAnsi="Arial" w:cs="Arial"/>
                <w:color w:val="0000FF"/>
                <w:sz w:val="16"/>
                <w:szCs w:val="16"/>
                <w:lang w:val="it-IT" w:eastAsia="it-IT"/>
              </w:rPr>
              <w:t xml:space="preserve">                    89,00 </w:t>
            </w:r>
            <w:bookmarkEnd w:id="16"/>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20,00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34,00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35,00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U123b1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16,00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17,00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4,00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5,00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8,00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U124b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Gruppi appartamento e progetti individuali (DCR 357/97) e SRP3 H24 (DGR 30-1517 del 03.06.2015)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7365C1"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U124b1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U125b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Gruppi appartamento e progetti individuali (DCR 357/97) e SRP3 H12 (DGR 30/2015)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U126b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Gruppi appartamento e progetti individuali (DCR 357/97) e SRP3 fasce orarie (DGR 30/2015)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U127b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RSA Anziani non autosufficienti (DGR 45-42-48)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3,00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7" w:name="RANGE!E36"/>
            <w:r w:rsidRPr="009D4777">
              <w:rPr>
                <w:rFonts w:ascii="Arial" w:hAnsi="Arial" w:cs="Arial"/>
                <w:color w:val="0000FF"/>
                <w:sz w:val="16"/>
                <w:szCs w:val="16"/>
                <w:lang w:val="it-IT" w:eastAsia="it-IT"/>
              </w:rPr>
              <w:t xml:space="preserve">                      3,00 </w:t>
            </w:r>
            <w:bookmarkEnd w:id="17"/>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U127b1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1,00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U128b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RAF Disabili di Tipo A e Tipo B (DGR 230/97)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19,00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8" w:name="RANGE!E38"/>
            <w:r w:rsidRPr="009D4777">
              <w:rPr>
                <w:rFonts w:ascii="Arial" w:hAnsi="Arial" w:cs="Arial"/>
                <w:color w:val="0000FF"/>
                <w:sz w:val="16"/>
                <w:szCs w:val="16"/>
                <w:lang w:val="it-IT" w:eastAsia="it-IT"/>
              </w:rPr>
              <w:t xml:space="preserve">                    17,00 </w:t>
            </w:r>
            <w:bookmarkEnd w:id="18"/>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6,00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9,00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U128b1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1,00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1,00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U129b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CTM ( comunità terapeutiche per minori DGR 25-5079_2012 e smi ) minori divenuti maggiorenni in CTM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19" w:name="RANGE!E40"/>
            <w:r w:rsidRPr="009D4777">
              <w:rPr>
                <w:rFonts w:ascii="Arial" w:hAnsi="Arial" w:cs="Arial"/>
                <w:color w:val="0000FF"/>
                <w:sz w:val="16"/>
                <w:szCs w:val="16"/>
                <w:lang w:val="it-IT" w:eastAsia="it-IT"/>
              </w:rPr>
              <w:t xml:space="preserve">                         -   </w:t>
            </w:r>
            <w:bookmarkEnd w:id="19"/>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U130b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CRP ( comunità riabilitative psicosociali per minori  comunità terapeutiche per minori DGR 25-5079_2012 e smi)  minori divenuti maggiorenni in CRT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0" w:name="RANGE!E41"/>
            <w:r w:rsidRPr="009D4777">
              <w:rPr>
                <w:rFonts w:ascii="Arial" w:hAnsi="Arial" w:cs="Arial"/>
                <w:color w:val="0000FF"/>
                <w:sz w:val="16"/>
                <w:szCs w:val="16"/>
                <w:lang w:val="it-IT" w:eastAsia="it-IT"/>
              </w:rPr>
              <w:t xml:space="preserve">                         -   </w:t>
            </w:r>
            <w:bookmarkEnd w:id="20"/>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U131b </w:t>
            </w:r>
          </w:p>
        </w:tc>
        <w:tc>
          <w:tcPr>
            <w:tcW w:w="127"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CC99"/>
            <w:vAlign w:val="center"/>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Attività di assistenza territoriale (N° casi)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b/>
                <w:bCs/>
                <w:color w:val="000000"/>
                <w:sz w:val="14"/>
                <w:szCs w:val="14"/>
                <w:lang w:val="it-IT" w:eastAsia="it-IT"/>
              </w:rPr>
            </w:pPr>
            <w:r w:rsidRPr="009D4777">
              <w:rPr>
                <w:rFonts w:ascii="Arial" w:hAnsi="Arial" w:cs="Arial"/>
                <w:b/>
                <w:bCs/>
                <w:color w:val="000000"/>
                <w:sz w:val="14"/>
                <w:szCs w:val="14"/>
                <w:lang w:val="it-IT" w:eastAsia="it-IT"/>
              </w:rPr>
              <w:t> </w:t>
            </w:r>
          </w:p>
        </w:tc>
        <w:tc>
          <w:tcPr>
            <w:tcW w:w="1420" w:type="dxa"/>
            <w:tcBorders>
              <w:top w:val="nil"/>
              <w:left w:val="nil"/>
              <w:bottom w:val="single" w:sz="4" w:space="0" w:color="auto"/>
              <w:right w:val="single" w:sz="4" w:space="0" w:color="auto"/>
            </w:tcBorders>
            <w:shd w:val="clear" w:color="auto" w:fill="FF99CC"/>
            <w:noWrap/>
            <w:vAlign w:val="bottom"/>
          </w:tcPr>
          <w:p w:rsidR="009D4777" w:rsidRPr="009D4777" w:rsidRDefault="009D4777" w:rsidP="009D4777">
            <w:pPr>
              <w:spacing w:after="0" w:line="240" w:lineRule="auto"/>
              <w:rPr>
                <w:rFonts w:ascii="Arial" w:hAnsi="Arial" w:cs="Arial"/>
                <w:b/>
                <w:bCs/>
                <w:color w:val="0000FF"/>
                <w:sz w:val="16"/>
                <w:szCs w:val="16"/>
                <w:lang w:val="it-IT" w:eastAsia="it-IT"/>
              </w:rPr>
            </w:pPr>
            <w:r w:rsidRPr="009D4777">
              <w:rPr>
                <w:rFonts w:ascii="Arial" w:hAnsi="Arial" w:cs="Arial"/>
                <w:b/>
                <w:bCs/>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U132b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Interventi di educativa territoriale (di cui all. b punto 4 DGR 51-11389 del 2003)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1" w:name="RANGE!E43"/>
            <w:r w:rsidRPr="009D4777">
              <w:rPr>
                <w:rFonts w:ascii="Arial" w:hAnsi="Arial" w:cs="Arial"/>
                <w:color w:val="0000FF"/>
                <w:sz w:val="16"/>
                <w:szCs w:val="16"/>
                <w:lang w:val="it-IT" w:eastAsia="it-IT"/>
              </w:rPr>
              <w:t xml:space="preserve">                         -   </w:t>
            </w:r>
            <w:bookmarkEnd w:id="21"/>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U133b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Interventi  territoriali domiciliari  (di cui all. b punto 4 DGR 51-11389 del 2003)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2" w:name="RANGE!E44"/>
            <w:r w:rsidRPr="009D4777">
              <w:rPr>
                <w:rFonts w:ascii="Arial" w:hAnsi="Arial" w:cs="Arial"/>
                <w:color w:val="0000FF"/>
                <w:sz w:val="16"/>
                <w:szCs w:val="16"/>
                <w:lang w:val="it-IT" w:eastAsia="it-IT"/>
              </w:rPr>
              <w:t xml:space="preserve">                         -   </w:t>
            </w:r>
            <w:bookmarkEnd w:id="22"/>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67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U134b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Interventi  di affidamento educativo familiare diurno o residenziale o altre tipologie di progetti individualizzati socio sanitari alternativi alla residenzialità e semi   (di cui all. b punto 4 DGR 51-11389 del 2003)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3" w:name="RANGE!E45"/>
            <w:r w:rsidRPr="009D4777">
              <w:rPr>
                <w:rFonts w:ascii="Arial" w:hAnsi="Arial" w:cs="Arial"/>
                <w:color w:val="0000FF"/>
                <w:sz w:val="16"/>
                <w:szCs w:val="16"/>
                <w:lang w:val="it-IT" w:eastAsia="it-IT"/>
              </w:rPr>
              <w:t xml:space="preserve">                         -   </w:t>
            </w:r>
            <w:bookmarkEnd w:id="23"/>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450"/>
        </w:trPr>
        <w:tc>
          <w:tcPr>
            <w:tcW w:w="700" w:type="dxa"/>
            <w:tcBorders>
              <w:top w:val="nil"/>
              <w:left w:val="single" w:sz="4" w:space="0" w:color="auto"/>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U135b </w:t>
            </w:r>
          </w:p>
        </w:tc>
        <w:tc>
          <w:tcPr>
            <w:tcW w:w="127"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CC99"/>
            <w:vAlign w:val="center"/>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N° Giornate Assistenza territoriale residenziale (DCR 357/97, DGR 30-1517 del  3.6.2015 e DGR 29-3944 del 19.9.2016)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b/>
                <w:bCs/>
                <w:color w:val="000000"/>
                <w:sz w:val="14"/>
                <w:szCs w:val="14"/>
                <w:lang w:val="it-IT" w:eastAsia="it-IT"/>
              </w:rPr>
            </w:pPr>
            <w:r w:rsidRPr="009D4777">
              <w:rPr>
                <w:rFonts w:ascii="Arial" w:hAnsi="Arial" w:cs="Arial"/>
                <w:b/>
                <w:bCs/>
                <w:color w:val="000000"/>
                <w:sz w:val="14"/>
                <w:szCs w:val="14"/>
                <w:lang w:val="it-IT" w:eastAsia="it-IT"/>
              </w:rPr>
              <w:t xml:space="preserve">    67.937,00 </w:t>
            </w:r>
          </w:p>
        </w:tc>
        <w:tc>
          <w:tcPr>
            <w:tcW w:w="1420" w:type="dxa"/>
            <w:tcBorders>
              <w:top w:val="nil"/>
              <w:left w:val="nil"/>
              <w:bottom w:val="single" w:sz="4" w:space="0" w:color="auto"/>
              <w:right w:val="single" w:sz="4" w:space="0" w:color="auto"/>
            </w:tcBorders>
            <w:shd w:val="clear" w:color="auto" w:fill="FF99CC"/>
            <w:noWrap/>
            <w:vAlign w:val="bottom"/>
          </w:tcPr>
          <w:p w:rsidR="009D4777" w:rsidRPr="009D4777" w:rsidRDefault="009D4777" w:rsidP="009D4777">
            <w:pPr>
              <w:spacing w:after="0" w:line="240" w:lineRule="auto"/>
              <w:rPr>
                <w:rFonts w:ascii="Arial" w:hAnsi="Arial" w:cs="Arial"/>
                <w:b/>
                <w:bCs/>
                <w:color w:val="0000FF"/>
                <w:sz w:val="16"/>
                <w:szCs w:val="16"/>
                <w:lang w:val="it-IT" w:eastAsia="it-IT"/>
              </w:rPr>
            </w:pPr>
            <w:r w:rsidRPr="009D4777">
              <w:rPr>
                <w:rFonts w:ascii="Arial" w:hAnsi="Arial" w:cs="Arial"/>
                <w:b/>
                <w:bCs/>
                <w:color w:val="0000FF"/>
                <w:sz w:val="16"/>
                <w:szCs w:val="16"/>
                <w:lang w:val="it-IT" w:eastAsia="it-IT"/>
              </w:rPr>
              <w:t xml:space="preserve">             67.576,00 </w:t>
            </w:r>
          </w:p>
        </w:tc>
        <w:tc>
          <w:tcPr>
            <w:tcW w:w="118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U136b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A (DCR 357/97)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1.242,00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4" w:name="RANGE!E47"/>
            <w:r w:rsidRPr="009D4777">
              <w:rPr>
                <w:rFonts w:ascii="Arial" w:hAnsi="Arial" w:cs="Arial"/>
                <w:color w:val="0000FF"/>
                <w:sz w:val="16"/>
                <w:szCs w:val="16"/>
                <w:lang w:val="it-IT" w:eastAsia="it-IT"/>
              </w:rPr>
              <w:t xml:space="preserve">               1.392,00 </w:t>
            </w:r>
            <w:bookmarkEnd w:id="24"/>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812,00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143,00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437,00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U136b1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777,00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1.004,00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567,00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437,00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U137b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A (DCR 357/97) SRP1 (DGR 30-1517 del 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7365C1"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U137b1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U138b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Centro di Terapia Pschiatriche (DCR 357/97)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5" w:name="RANGE!E51"/>
            <w:r w:rsidRPr="009D4777">
              <w:rPr>
                <w:rFonts w:ascii="Arial" w:hAnsi="Arial" w:cs="Arial"/>
                <w:color w:val="0000FF"/>
                <w:sz w:val="16"/>
                <w:szCs w:val="16"/>
                <w:lang w:val="it-IT" w:eastAsia="it-IT"/>
              </w:rPr>
              <w:t xml:space="preserve">                         -   </w:t>
            </w:r>
            <w:bookmarkEnd w:id="25"/>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U138b1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U139b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B (DCR 357/97)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21.337,00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6" w:name="RANGE!E53"/>
            <w:r w:rsidRPr="009D4777">
              <w:rPr>
                <w:rFonts w:ascii="Arial" w:hAnsi="Arial" w:cs="Arial"/>
                <w:color w:val="0000FF"/>
                <w:sz w:val="16"/>
                <w:szCs w:val="16"/>
                <w:lang w:val="it-IT" w:eastAsia="it-IT"/>
              </w:rPr>
              <w:t xml:space="preserve">             20.734,00 </w:t>
            </w:r>
            <w:bookmarkEnd w:id="26"/>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9.330,00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5.707,00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5.697,00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U139b1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8.584,00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8.675,00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4.032,00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1.248,00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3.395,00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U140b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B (DCR 357/97) SRP2 Livello 1 (DGR 30-1517 del 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7365C1"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U140b1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U141b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protette di tipo B (DCR 357/97) SRP2 Livello 2 (DGR 30-1517 del 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7365C1"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U141b1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U142b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Comunità alloggio (DCR 357/97 e SRP3 (DGR 30-1517 del 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14.016,00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7" w:name="RANGE!E59"/>
            <w:r w:rsidRPr="009D4777">
              <w:rPr>
                <w:rFonts w:ascii="Arial" w:hAnsi="Arial" w:cs="Arial"/>
                <w:color w:val="0000FF"/>
                <w:sz w:val="16"/>
                <w:szCs w:val="16"/>
                <w:lang w:val="it-IT" w:eastAsia="it-IT"/>
              </w:rPr>
              <w:t xml:space="preserve">             15.028,00 </w:t>
            </w:r>
            <w:bookmarkEnd w:id="27"/>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6.398,00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3.353,00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5.277,00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U142b1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1.095,00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1.547,00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393,00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90,00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1.064,00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U143b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Gruppi appartamento e progetti individuali (DCR 357/97)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23.592,00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8" w:name="RANGE!E61"/>
            <w:r w:rsidRPr="009D4777">
              <w:rPr>
                <w:rFonts w:ascii="Arial" w:hAnsi="Arial" w:cs="Arial"/>
                <w:color w:val="0000FF"/>
                <w:sz w:val="16"/>
                <w:szCs w:val="16"/>
                <w:lang w:val="it-IT" w:eastAsia="it-IT"/>
              </w:rPr>
              <w:t xml:space="preserve">             23.617,00 </w:t>
            </w:r>
            <w:bookmarkEnd w:id="28"/>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4.627,00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8.255,00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10.735,00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U143b1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4.741,00 </w:t>
            </w:r>
          </w:p>
        </w:tc>
        <w:tc>
          <w:tcPr>
            <w:tcW w:w="142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4.952,00 </w:t>
            </w:r>
          </w:p>
        </w:tc>
        <w:tc>
          <w:tcPr>
            <w:tcW w:w="118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917,00 </w:t>
            </w:r>
          </w:p>
        </w:tc>
        <w:tc>
          <w:tcPr>
            <w:tcW w:w="126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1.825,00 </w:t>
            </w:r>
          </w:p>
        </w:tc>
        <w:tc>
          <w:tcPr>
            <w:tcW w:w="1400" w:type="dxa"/>
            <w:tcBorders>
              <w:top w:val="nil"/>
              <w:left w:val="nil"/>
              <w:bottom w:val="single" w:sz="4" w:space="0" w:color="auto"/>
              <w:right w:val="single" w:sz="4" w:space="0" w:color="auto"/>
            </w:tcBorders>
            <w:shd w:val="clear" w:color="auto" w:fill="CC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2.210,00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U144b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Gruppi appartamento e progetti individuali (DCR 357/97) e SRP3 H24 (DGR 30-1517 del 03.06.2015)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7365C1"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U144b1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di cui con misura di sicurezza della libertà vigilata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U145b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Gruppi appartamento e progetti individuali (DCR 357/97) e SRP3 H12 (DGR 30-1517 del 03.06.2015)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U146b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Gruppi appartamento e progetti individuali (DCR 357/97) e SRP3 fasce orarie (DGR 30-1517 del 03.06.2015)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sz w:val="14"/>
                <w:szCs w:val="14"/>
                <w:lang w:val="it-IT" w:eastAsia="it-IT"/>
              </w:rPr>
            </w:pPr>
            <w:r w:rsidRPr="009D4777">
              <w:rPr>
                <w:rFonts w:ascii="Arial" w:hAnsi="Arial" w:cs="Arial"/>
                <w:sz w:val="14"/>
                <w:szCs w:val="14"/>
                <w:lang w:val="it-IT" w:eastAsia="it-IT"/>
              </w:rPr>
              <w:t> </w:t>
            </w:r>
          </w:p>
        </w:tc>
        <w:tc>
          <w:tcPr>
            <w:tcW w:w="142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xml:space="preserve">                         -   </w:t>
            </w:r>
          </w:p>
        </w:tc>
        <w:tc>
          <w:tcPr>
            <w:tcW w:w="118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c>
          <w:tcPr>
            <w:tcW w:w="1400" w:type="dxa"/>
            <w:tcBorders>
              <w:top w:val="nil"/>
              <w:left w:val="nil"/>
              <w:bottom w:val="single" w:sz="4" w:space="0" w:color="auto"/>
              <w:right w:val="single" w:sz="4" w:space="0" w:color="auto"/>
            </w:tcBorders>
            <w:shd w:val="clear" w:color="auto" w:fill="C0C0C0"/>
            <w:noWrap/>
            <w:vAlign w:val="bottom"/>
          </w:tcPr>
          <w:p w:rsidR="009D4777" w:rsidRPr="009D4777" w:rsidRDefault="009D4777" w:rsidP="009D4777">
            <w:pPr>
              <w:spacing w:after="0" w:line="240" w:lineRule="auto"/>
              <w:rPr>
                <w:rFonts w:ascii="Arial" w:hAnsi="Arial" w:cs="Arial"/>
                <w:color w:val="C0C0C0"/>
                <w:sz w:val="16"/>
                <w:szCs w:val="16"/>
                <w:lang w:val="it-IT" w:eastAsia="it-IT"/>
              </w:rPr>
            </w:pPr>
            <w:r w:rsidRPr="009D4777">
              <w:rPr>
                <w:rFonts w:ascii="Arial" w:hAnsi="Arial" w:cs="Arial"/>
                <w:color w:val="C0C0C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U147b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RSA Anziani non autosufficienti (DGR 45-42-48)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1.094,00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29" w:name="RANGE!E67"/>
            <w:r w:rsidRPr="009D4777">
              <w:rPr>
                <w:rFonts w:ascii="Arial" w:hAnsi="Arial" w:cs="Arial"/>
                <w:color w:val="0000FF"/>
                <w:sz w:val="16"/>
                <w:szCs w:val="16"/>
                <w:lang w:val="it-IT" w:eastAsia="it-IT"/>
              </w:rPr>
              <w:t xml:space="preserve">               1.029,00 </w:t>
            </w:r>
            <w:bookmarkEnd w:id="29"/>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365,00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299,00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365,00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U148b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RAF Disabili di Tipo A e Tipo B (DGR 230/97)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6.656,00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30" w:name="RANGE!E68"/>
            <w:r w:rsidRPr="009D4777">
              <w:rPr>
                <w:rFonts w:ascii="Arial" w:hAnsi="Arial" w:cs="Arial"/>
                <w:color w:val="0000FF"/>
                <w:sz w:val="16"/>
                <w:szCs w:val="16"/>
                <w:lang w:val="it-IT" w:eastAsia="it-IT"/>
              </w:rPr>
              <w:t xml:space="preserve">               5.776,00 </w:t>
            </w:r>
            <w:bookmarkEnd w:id="30"/>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730,00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1.839,00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3.207,00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U149b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N°CASI REMS (DGR 26-2048 del 01.09.2015)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31" w:name="RANGE!E69"/>
            <w:r w:rsidRPr="009D4777">
              <w:rPr>
                <w:rFonts w:ascii="Arial" w:hAnsi="Arial" w:cs="Arial"/>
                <w:color w:val="0000FF"/>
                <w:sz w:val="16"/>
                <w:szCs w:val="16"/>
                <w:lang w:val="it-IT" w:eastAsia="it-IT"/>
              </w:rPr>
              <w:t xml:space="preserve">                         -   </w:t>
            </w:r>
            <w:bookmarkEnd w:id="31"/>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U150b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 giornate REMS (DGR 26-2048 del 01.09.2015)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1.765,00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32" w:name="RANGE!E70"/>
            <w:r w:rsidRPr="009D4777">
              <w:rPr>
                <w:rFonts w:ascii="Arial" w:hAnsi="Arial" w:cs="Arial"/>
                <w:color w:val="0000FF"/>
                <w:sz w:val="16"/>
                <w:szCs w:val="16"/>
                <w:lang w:val="it-IT" w:eastAsia="it-IT"/>
              </w:rPr>
              <w:t xml:space="preserve">                  806,00 </w:t>
            </w:r>
            <w:bookmarkEnd w:id="32"/>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465,00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341,00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U151b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 assistiti REMS  (DGR 26-2048 del 01.09.2015)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6,00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33" w:name="RANGE!E71"/>
            <w:r w:rsidRPr="009D4777">
              <w:rPr>
                <w:rFonts w:ascii="Arial" w:hAnsi="Arial" w:cs="Arial"/>
                <w:color w:val="0000FF"/>
                <w:sz w:val="16"/>
                <w:szCs w:val="16"/>
                <w:lang w:val="it-IT" w:eastAsia="it-IT"/>
              </w:rPr>
              <w:t xml:space="preserve">                      6,00 </w:t>
            </w:r>
            <w:bookmarkEnd w:id="33"/>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4,00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U155b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 Pazienti che ricevono l'assegno terapeutico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26,00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34" w:name="RANGE!E72"/>
            <w:r w:rsidRPr="009D4777">
              <w:rPr>
                <w:rFonts w:ascii="Arial" w:hAnsi="Arial" w:cs="Arial"/>
                <w:color w:val="0000FF"/>
                <w:sz w:val="16"/>
                <w:szCs w:val="16"/>
                <w:lang w:val="it-IT" w:eastAsia="it-IT"/>
              </w:rPr>
              <w:t xml:space="preserve">                    27,00 </w:t>
            </w:r>
            <w:bookmarkEnd w:id="34"/>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20,00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6,00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U156b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 Pazienti che benificiano delle borse lavoro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79,00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35" w:name="RANGE!E73"/>
            <w:r w:rsidRPr="009D4777">
              <w:rPr>
                <w:rFonts w:ascii="Arial" w:hAnsi="Arial" w:cs="Arial"/>
                <w:color w:val="0000FF"/>
                <w:sz w:val="16"/>
                <w:szCs w:val="16"/>
                <w:lang w:val="it-IT" w:eastAsia="it-IT"/>
              </w:rPr>
              <w:t xml:space="preserve">                    83,00 </w:t>
            </w:r>
            <w:bookmarkEnd w:id="35"/>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23,00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22,00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38,00 </w:t>
            </w:r>
          </w:p>
        </w:tc>
      </w:tr>
      <w:tr w:rsidR="009D4777" w:rsidRPr="009D4777" w:rsidTr="009D4777">
        <w:trPr>
          <w:trHeight w:val="450"/>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U157b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N° Pazienti in carico attivita territoriale/ambulatoriale persone con problemi</w:t>
            </w:r>
            <w:r w:rsidRPr="009D4777">
              <w:rPr>
                <w:rFonts w:ascii="Arial" w:hAnsi="Arial" w:cs="Arial"/>
                <w:color w:val="000000"/>
                <w:sz w:val="16"/>
                <w:szCs w:val="16"/>
                <w:lang w:val="it-IT" w:eastAsia="it-IT"/>
              </w:rPr>
              <w:br/>
            </w:r>
            <w:r w:rsidRPr="009D4777">
              <w:rPr>
                <w:rFonts w:ascii="Arial" w:hAnsi="Arial" w:cs="Arial"/>
                <w:color w:val="000000"/>
                <w:sz w:val="16"/>
                <w:szCs w:val="16"/>
                <w:lang w:val="it-IT" w:eastAsia="it-IT"/>
              </w:rPr>
              <w:br/>
              <w:t xml:space="preserve">psichiatrici </w:t>
            </w:r>
          </w:p>
        </w:tc>
        <w:tc>
          <w:tcPr>
            <w:tcW w:w="1236" w:type="dxa"/>
            <w:tcBorders>
              <w:top w:val="nil"/>
              <w:left w:val="nil"/>
              <w:bottom w:val="single" w:sz="4" w:space="0" w:color="auto"/>
              <w:right w:val="single" w:sz="4" w:space="0" w:color="auto"/>
            </w:tcBorders>
            <w:shd w:val="clear" w:color="auto" w:fill="auto"/>
            <w:noWrap/>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   </w:t>
            </w:r>
          </w:p>
        </w:tc>
        <w:tc>
          <w:tcPr>
            <w:tcW w:w="142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bookmarkStart w:id="36" w:name="RANGE!E74"/>
            <w:r w:rsidRPr="009D4777">
              <w:rPr>
                <w:rFonts w:ascii="Arial" w:hAnsi="Arial" w:cs="Arial"/>
                <w:color w:val="0000FF"/>
                <w:sz w:val="16"/>
                <w:szCs w:val="16"/>
                <w:lang w:val="it-IT" w:eastAsia="it-IT"/>
              </w:rPr>
              <w:t xml:space="preserve">                         -   </w:t>
            </w:r>
            <w:bookmarkEnd w:id="36"/>
          </w:p>
        </w:tc>
        <w:tc>
          <w:tcPr>
            <w:tcW w:w="118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CC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450"/>
        </w:trPr>
        <w:tc>
          <w:tcPr>
            <w:tcW w:w="700" w:type="dxa"/>
            <w:tcBorders>
              <w:top w:val="nil"/>
              <w:left w:val="single" w:sz="4" w:space="0" w:color="auto"/>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U158b </w:t>
            </w:r>
          </w:p>
        </w:tc>
        <w:tc>
          <w:tcPr>
            <w:tcW w:w="127"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CC99"/>
            <w:vAlign w:val="center"/>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xml:space="preserve"> Attività territoriale/ambulatoriale (N° prest.) - persone con problemi psichiatrici </w:t>
            </w:r>
          </w:p>
        </w:tc>
        <w:tc>
          <w:tcPr>
            <w:tcW w:w="1236" w:type="dxa"/>
            <w:tcBorders>
              <w:top w:val="nil"/>
              <w:left w:val="nil"/>
              <w:bottom w:val="single" w:sz="4" w:space="0" w:color="auto"/>
              <w:right w:val="single" w:sz="4" w:space="0" w:color="auto"/>
            </w:tcBorders>
            <w:shd w:val="clear" w:color="auto" w:fill="auto"/>
            <w:vAlign w:val="bottom"/>
          </w:tcPr>
          <w:p w:rsidR="009D4777" w:rsidRPr="009D4777" w:rsidRDefault="009D4777" w:rsidP="009D4777">
            <w:pPr>
              <w:spacing w:after="0" w:line="240" w:lineRule="auto"/>
              <w:rPr>
                <w:rFonts w:ascii="Arial" w:hAnsi="Arial" w:cs="Arial"/>
                <w:b/>
                <w:bCs/>
                <w:color w:val="000000"/>
                <w:sz w:val="14"/>
                <w:szCs w:val="14"/>
                <w:lang w:val="it-IT" w:eastAsia="it-IT"/>
              </w:rPr>
            </w:pPr>
            <w:r w:rsidRPr="009D4777">
              <w:rPr>
                <w:rFonts w:ascii="Arial" w:hAnsi="Arial" w:cs="Arial"/>
                <w:b/>
                <w:bCs/>
                <w:color w:val="000000"/>
                <w:sz w:val="14"/>
                <w:szCs w:val="14"/>
                <w:lang w:val="it-IT" w:eastAsia="it-IT"/>
              </w:rPr>
              <w:t xml:space="preserve">    32.259,00 </w:t>
            </w:r>
          </w:p>
        </w:tc>
        <w:tc>
          <w:tcPr>
            <w:tcW w:w="1420" w:type="dxa"/>
            <w:tcBorders>
              <w:top w:val="nil"/>
              <w:left w:val="nil"/>
              <w:bottom w:val="single" w:sz="4" w:space="0" w:color="auto"/>
              <w:right w:val="single" w:sz="4" w:space="0" w:color="auto"/>
            </w:tcBorders>
            <w:shd w:val="clear" w:color="auto" w:fill="FF99CC"/>
            <w:noWrap/>
            <w:vAlign w:val="bottom"/>
          </w:tcPr>
          <w:p w:rsidR="009D4777" w:rsidRPr="009D4777" w:rsidRDefault="009D4777" w:rsidP="009D4777">
            <w:pPr>
              <w:spacing w:after="0" w:line="240" w:lineRule="auto"/>
              <w:rPr>
                <w:rFonts w:ascii="Arial" w:hAnsi="Arial" w:cs="Arial"/>
                <w:b/>
                <w:bCs/>
                <w:color w:val="0000FF"/>
                <w:sz w:val="16"/>
                <w:szCs w:val="16"/>
                <w:lang w:val="it-IT" w:eastAsia="it-IT"/>
              </w:rPr>
            </w:pPr>
            <w:r w:rsidRPr="009D4777">
              <w:rPr>
                <w:rFonts w:ascii="Arial" w:hAnsi="Arial" w:cs="Arial"/>
                <w:b/>
                <w:bCs/>
                <w:color w:val="0000FF"/>
                <w:sz w:val="16"/>
                <w:szCs w:val="16"/>
                <w:lang w:val="it-IT" w:eastAsia="it-IT"/>
              </w:rPr>
              <w:t xml:space="preserve">             90.386,00 </w:t>
            </w:r>
          </w:p>
        </w:tc>
        <w:tc>
          <w:tcPr>
            <w:tcW w:w="118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FFCC99"/>
            <w:noWrap/>
            <w:vAlign w:val="bottom"/>
          </w:tcPr>
          <w:p w:rsidR="009D4777" w:rsidRPr="009D4777" w:rsidRDefault="009D4777" w:rsidP="009D4777">
            <w:pPr>
              <w:spacing w:after="0" w:line="240" w:lineRule="auto"/>
              <w:rPr>
                <w:rFonts w:ascii="Arial" w:hAnsi="Arial" w:cs="Arial"/>
                <w:b/>
                <w:bCs/>
                <w:color w:val="000000"/>
                <w:sz w:val="16"/>
                <w:szCs w:val="16"/>
                <w:lang w:val="it-IT" w:eastAsia="it-IT"/>
              </w:rPr>
            </w:pPr>
            <w:r w:rsidRPr="009D4777">
              <w:rPr>
                <w:rFonts w:ascii="Arial" w:hAnsi="Arial" w:cs="Arial"/>
                <w:b/>
                <w:bCs/>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U159b </w:t>
            </w:r>
          </w:p>
        </w:tc>
        <w:tc>
          <w:tcPr>
            <w:tcW w:w="127" w:type="dxa"/>
            <w:tcBorders>
              <w:top w:val="nil"/>
              <w:left w:val="nil"/>
              <w:bottom w:val="single" w:sz="4" w:space="0" w:color="auto"/>
              <w:right w:val="single" w:sz="4" w:space="0" w:color="auto"/>
            </w:tcBorders>
            <w:shd w:val="clear" w:color="auto" w:fill="FFFFFF"/>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Prestazioni da nomenclatore nazionale (N° prestazioni - flusso C) </w:t>
            </w:r>
          </w:p>
        </w:tc>
        <w:tc>
          <w:tcPr>
            <w:tcW w:w="1236" w:type="dxa"/>
            <w:tcBorders>
              <w:top w:val="nil"/>
              <w:left w:val="nil"/>
              <w:bottom w:val="single" w:sz="4" w:space="0" w:color="auto"/>
              <w:right w:val="single" w:sz="4" w:space="0" w:color="auto"/>
            </w:tcBorders>
            <w:shd w:val="clear" w:color="auto" w:fill="auto"/>
            <w:vAlign w:val="bottom"/>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11,00 </w:t>
            </w:r>
          </w:p>
        </w:tc>
        <w:tc>
          <w:tcPr>
            <w:tcW w:w="1420" w:type="dxa"/>
            <w:tcBorders>
              <w:top w:val="nil"/>
              <w:left w:val="nil"/>
              <w:bottom w:val="single" w:sz="4" w:space="0" w:color="auto"/>
              <w:right w:val="single" w:sz="4" w:space="0" w:color="auto"/>
            </w:tcBorders>
            <w:shd w:val="clear" w:color="auto" w:fill="FFFFCC"/>
            <w:noWrap/>
            <w:vAlign w:val="bottom"/>
          </w:tcPr>
          <w:p w:rsidR="009D4777" w:rsidRPr="009D4777" w:rsidRDefault="009D4777" w:rsidP="009D4777">
            <w:pPr>
              <w:spacing w:after="0" w:line="240" w:lineRule="auto"/>
              <w:rPr>
                <w:rFonts w:ascii="Arial" w:hAnsi="Arial" w:cs="Arial"/>
                <w:color w:val="0000FF"/>
                <w:sz w:val="16"/>
                <w:szCs w:val="16"/>
                <w:lang w:val="it-IT" w:eastAsia="it-IT"/>
              </w:rPr>
            </w:pPr>
            <w:r w:rsidRPr="009D4777">
              <w:rPr>
                <w:rFonts w:ascii="Arial" w:hAnsi="Arial" w:cs="Arial"/>
                <w:color w:val="0000FF"/>
                <w:sz w:val="16"/>
                <w:szCs w:val="16"/>
                <w:lang w:val="it-IT" w:eastAsia="it-IT"/>
              </w:rPr>
              <w:t> </w:t>
            </w:r>
          </w:p>
        </w:tc>
        <w:tc>
          <w:tcPr>
            <w:tcW w:w="1180" w:type="dxa"/>
            <w:tcBorders>
              <w:top w:val="nil"/>
              <w:left w:val="nil"/>
              <w:bottom w:val="single" w:sz="4" w:space="0" w:color="auto"/>
              <w:right w:val="single" w:sz="4" w:space="0" w:color="auto"/>
            </w:tcBorders>
            <w:shd w:val="clear" w:color="auto" w:fill="FF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FF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c>
          <w:tcPr>
            <w:tcW w:w="1400" w:type="dxa"/>
            <w:tcBorders>
              <w:top w:val="nil"/>
              <w:left w:val="nil"/>
              <w:bottom w:val="single" w:sz="4" w:space="0" w:color="auto"/>
              <w:right w:val="single" w:sz="4" w:space="0" w:color="auto"/>
            </w:tcBorders>
            <w:shd w:val="clear" w:color="auto" w:fill="FFFFCC"/>
            <w:noWrap/>
            <w:vAlign w:val="bottom"/>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w:t>
            </w:r>
          </w:p>
        </w:tc>
      </w:tr>
      <w:tr w:rsidR="009D4777" w:rsidRPr="009D4777" w:rsidTr="009D4777">
        <w:trPr>
          <w:trHeight w:val="225"/>
        </w:trPr>
        <w:tc>
          <w:tcPr>
            <w:tcW w:w="700" w:type="dxa"/>
            <w:tcBorders>
              <w:top w:val="nil"/>
              <w:left w:val="single" w:sz="4" w:space="0" w:color="auto"/>
              <w:bottom w:val="single" w:sz="4" w:space="0" w:color="auto"/>
              <w:right w:val="single" w:sz="4" w:space="0" w:color="auto"/>
            </w:tcBorders>
            <w:shd w:val="clear" w:color="auto" w:fill="FFFFFF"/>
            <w:noWrap/>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U160b </w:t>
            </w:r>
          </w:p>
        </w:tc>
        <w:tc>
          <w:tcPr>
            <w:tcW w:w="127" w:type="dxa"/>
            <w:tcBorders>
              <w:top w:val="nil"/>
              <w:left w:val="nil"/>
              <w:bottom w:val="single" w:sz="4" w:space="0" w:color="auto"/>
              <w:right w:val="single" w:sz="4" w:space="0" w:color="auto"/>
            </w:tcBorders>
            <w:shd w:val="clear" w:color="auto" w:fill="FFFFFF"/>
            <w:noWrap/>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w:t>
            </w:r>
          </w:p>
        </w:tc>
        <w:tc>
          <w:tcPr>
            <w:tcW w:w="6173" w:type="dxa"/>
            <w:tcBorders>
              <w:top w:val="nil"/>
              <w:left w:val="nil"/>
              <w:bottom w:val="single" w:sz="4" w:space="0" w:color="auto"/>
              <w:right w:val="single" w:sz="4" w:space="0" w:color="auto"/>
            </w:tcBorders>
            <w:shd w:val="clear" w:color="auto" w:fill="FFFFFF"/>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Prestazioni da nomenclatore regionale (N° prestazioni) </w:t>
            </w:r>
          </w:p>
        </w:tc>
        <w:tc>
          <w:tcPr>
            <w:tcW w:w="1236" w:type="dxa"/>
            <w:tcBorders>
              <w:top w:val="nil"/>
              <w:left w:val="nil"/>
              <w:bottom w:val="single" w:sz="4" w:space="0" w:color="auto"/>
              <w:right w:val="single" w:sz="4" w:space="0" w:color="auto"/>
            </w:tcBorders>
            <w:shd w:val="clear" w:color="auto" w:fill="auto"/>
            <w:vAlign w:val="center"/>
          </w:tcPr>
          <w:p w:rsidR="009D4777" w:rsidRPr="009D4777" w:rsidRDefault="009D4777" w:rsidP="009D4777">
            <w:pPr>
              <w:spacing w:after="0" w:line="240" w:lineRule="auto"/>
              <w:rPr>
                <w:rFonts w:ascii="Arial" w:hAnsi="Arial" w:cs="Arial"/>
                <w:color w:val="000000"/>
                <w:sz w:val="14"/>
                <w:szCs w:val="14"/>
                <w:lang w:val="it-IT" w:eastAsia="it-IT"/>
              </w:rPr>
            </w:pPr>
            <w:r w:rsidRPr="009D4777">
              <w:rPr>
                <w:rFonts w:ascii="Arial" w:hAnsi="Arial" w:cs="Arial"/>
                <w:color w:val="000000"/>
                <w:sz w:val="14"/>
                <w:szCs w:val="14"/>
                <w:lang w:val="it-IT" w:eastAsia="it-IT"/>
              </w:rPr>
              <w:t xml:space="preserve">            32.248,00 </w:t>
            </w:r>
          </w:p>
        </w:tc>
        <w:tc>
          <w:tcPr>
            <w:tcW w:w="1420" w:type="dxa"/>
            <w:tcBorders>
              <w:top w:val="nil"/>
              <w:left w:val="nil"/>
              <w:bottom w:val="single" w:sz="4" w:space="0" w:color="auto"/>
              <w:right w:val="single" w:sz="4" w:space="0" w:color="auto"/>
            </w:tcBorders>
            <w:shd w:val="clear" w:color="auto" w:fill="CCFFCC"/>
            <w:noWrap/>
            <w:vAlign w:val="center"/>
          </w:tcPr>
          <w:p w:rsidR="009D4777" w:rsidRPr="009D4777" w:rsidRDefault="009D4777" w:rsidP="009D4777">
            <w:pPr>
              <w:spacing w:after="0" w:line="240" w:lineRule="auto"/>
              <w:rPr>
                <w:rFonts w:ascii="Arial" w:hAnsi="Arial" w:cs="Arial"/>
                <w:color w:val="0000FF"/>
                <w:sz w:val="16"/>
                <w:szCs w:val="16"/>
                <w:lang w:val="it-IT" w:eastAsia="it-IT"/>
              </w:rPr>
            </w:pPr>
            <w:bookmarkStart w:id="37" w:name="RANGE!E77"/>
            <w:r w:rsidRPr="009D4777">
              <w:rPr>
                <w:rFonts w:ascii="Arial" w:hAnsi="Arial" w:cs="Arial"/>
                <w:color w:val="0000FF"/>
                <w:sz w:val="16"/>
                <w:szCs w:val="16"/>
                <w:lang w:val="it-IT" w:eastAsia="it-IT"/>
              </w:rPr>
              <w:t xml:space="preserve">             90.386,00 </w:t>
            </w:r>
            <w:bookmarkEnd w:id="37"/>
          </w:p>
        </w:tc>
        <w:tc>
          <w:tcPr>
            <w:tcW w:w="1180" w:type="dxa"/>
            <w:tcBorders>
              <w:top w:val="nil"/>
              <w:left w:val="nil"/>
              <w:bottom w:val="single" w:sz="4" w:space="0" w:color="auto"/>
              <w:right w:val="single" w:sz="4" w:space="0" w:color="auto"/>
            </w:tcBorders>
            <w:shd w:val="clear" w:color="auto" w:fill="CCFFCC"/>
            <w:noWrap/>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41.155,00 </w:t>
            </w:r>
          </w:p>
        </w:tc>
        <w:tc>
          <w:tcPr>
            <w:tcW w:w="1260" w:type="dxa"/>
            <w:tcBorders>
              <w:top w:val="nil"/>
              <w:left w:val="nil"/>
              <w:bottom w:val="single" w:sz="4" w:space="0" w:color="auto"/>
              <w:right w:val="single" w:sz="4" w:space="0" w:color="auto"/>
            </w:tcBorders>
            <w:shd w:val="clear" w:color="auto" w:fill="CCFFCC"/>
            <w:noWrap/>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18.680,00 </w:t>
            </w:r>
          </w:p>
        </w:tc>
        <w:tc>
          <w:tcPr>
            <w:tcW w:w="1400" w:type="dxa"/>
            <w:tcBorders>
              <w:top w:val="nil"/>
              <w:left w:val="nil"/>
              <w:bottom w:val="single" w:sz="4" w:space="0" w:color="auto"/>
              <w:right w:val="single" w:sz="4" w:space="0" w:color="auto"/>
            </w:tcBorders>
            <w:shd w:val="clear" w:color="auto" w:fill="CCFFCC"/>
            <w:noWrap/>
            <w:vAlign w:val="center"/>
          </w:tcPr>
          <w:p w:rsidR="009D4777" w:rsidRPr="009D4777" w:rsidRDefault="009D4777" w:rsidP="009D4777">
            <w:pPr>
              <w:spacing w:after="0" w:line="240" w:lineRule="auto"/>
              <w:rPr>
                <w:rFonts w:ascii="Arial" w:hAnsi="Arial" w:cs="Arial"/>
                <w:color w:val="000000"/>
                <w:sz w:val="16"/>
                <w:szCs w:val="16"/>
                <w:lang w:val="it-IT" w:eastAsia="it-IT"/>
              </w:rPr>
            </w:pPr>
            <w:r w:rsidRPr="009D4777">
              <w:rPr>
                <w:rFonts w:ascii="Arial" w:hAnsi="Arial" w:cs="Arial"/>
                <w:color w:val="000000"/>
                <w:sz w:val="16"/>
                <w:szCs w:val="16"/>
                <w:lang w:val="it-IT" w:eastAsia="it-IT"/>
              </w:rPr>
              <w:t xml:space="preserve">            30.551,00 </w:t>
            </w:r>
          </w:p>
        </w:tc>
      </w:tr>
    </w:tbl>
    <w:p w:rsidR="001C2445" w:rsidRDefault="001C2445" w:rsidP="00086BD6">
      <w:pPr>
        <w:widowControl w:val="0"/>
        <w:autoSpaceDE w:val="0"/>
        <w:autoSpaceDN w:val="0"/>
        <w:adjustRightInd w:val="0"/>
        <w:spacing w:after="0" w:line="240" w:lineRule="auto"/>
        <w:rPr>
          <w:rFonts w:ascii="Times New Roman" w:hAnsi="Times New Roman"/>
          <w:sz w:val="20"/>
          <w:szCs w:val="20"/>
          <w:lang w:val="it-IT"/>
        </w:rPr>
      </w:pPr>
    </w:p>
    <w:p w:rsidR="00764AA6" w:rsidRDefault="001C2445" w:rsidP="00086BD6">
      <w:pPr>
        <w:widowControl w:val="0"/>
        <w:autoSpaceDE w:val="0"/>
        <w:autoSpaceDN w:val="0"/>
        <w:adjustRightInd w:val="0"/>
        <w:spacing w:after="0" w:line="240" w:lineRule="auto"/>
        <w:rPr>
          <w:rFonts w:ascii="Times New Roman" w:hAnsi="Times New Roman"/>
          <w:sz w:val="20"/>
          <w:szCs w:val="20"/>
          <w:lang w:val="it-IT"/>
        </w:rPr>
      </w:pPr>
      <w:r>
        <w:rPr>
          <w:rFonts w:ascii="Times New Roman" w:hAnsi="Times New Roman"/>
          <w:sz w:val="20"/>
          <w:szCs w:val="20"/>
          <w:lang w:val="it-IT"/>
        </w:rPr>
        <w:br w:type="page"/>
      </w:r>
    </w:p>
    <w:tbl>
      <w:tblPr>
        <w:tblW w:w="12680" w:type="dxa"/>
        <w:tblInd w:w="55" w:type="dxa"/>
        <w:tblCellMar>
          <w:left w:w="70" w:type="dxa"/>
          <w:right w:w="70" w:type="dxa"/>
        </w:tblCellMar>
        <w:tblLook w:val="0000" w:firstRow="0" w:lastRow="0" w:firstColumn="0" w:lastColumn="0" w:noHBand="0" w:noVBand="0"/>
      </w:tblPr>
      <w:tblGrid>
        <w:gridCol w:w="660"/>
        <w:gridCol w:w="185"/>
        <w:gridCol w:w="5735"/>
        <w:gridCol w:w="1160"/>
        <w:gridCol w:w="1220"/>
        <w:gridCol w:w="1260"/>
        <w:gridCol w:w="1140"/>
        <w:gridCol w:w="1320"/>
      </w:tblGrid>
      <w:tr w:rsidR="00966BF9" w:rsidRPr="007365C1" w:rsidTr="00966BF9">
        <w:trPr>
          <w:trHeight w:val="225"/>
        </w:trPr>
        <w:tc>
          <w:tcPr>
            <w:tcW w:w="6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66CC"/>
                <w:sz w:val="16"/>
                <w:szCs w:val="16"/>
                <w:lang w:val="it-IT" w:eastAsia="it-IT"/>
              </w:rPr>
            </w:pPr>
          </w:p>
        </w:tc>
        <w:tc>
          <w:tcPr>
            <w:tcW w:w="5920" w:type="dxa"/>
            <w:gridSpan w:val="2"/>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FF"/>
                <w:sz w:val="16"/>
                <w:szCs w:val="16"/>
                <w:lang w:val="it-IT" w:eastAsia="it-IT"/>
              </w:rPr>
            </w:pPr>
            <w:r w:rsidRPr="00966BF9">
              <w:rPr>
                <w:rFonts w:ascii="Arial" w:hAnsi="Arial" w:cs="Arial"/>
                <w:b/>
                <w:bCs/>
                <w:color w:val="0000FF"/>
                <w:sz w:val="16"/>
                <w:szCs w:val="16"/>
                <w:lang w:val="it-IT" w:eastAsia="it-IT"/>
              </w:rPr>
              <w:t>Modello 1 - U.1A - Assistenza distrettuale - Sert (Attività)</w:t>
            </w:r>
          </w:p>
        </w:tc>
        <w:tc>
          <w:tcPr>
            <w:tcW w:w="11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66CC"/>
                <w:sz w:val="14"/>
                <w:szCs w:val="14"/>
                <w:lang w:val="it-IT" w:eastAsia="it-IT"/>
              </w:rPr>
            </w:pPr>
          </w:p>
        </w:tc>
        <w:tc>
          <w:tcPr>
            <w:tcW w:w="12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66CC"/>
                <w:sz w:val="16"/>
                <w:szCs w:val="16"/>
                <w:lang w:val="it-IT" w:eastAsia="it-IT"/>
              </w:rPr>
            </w:pPr>
          </w:p>
        </w:tc>
        <w:tc>
          <w:tcPr>
            <w:tcW w:w="12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66CC"/>
                <w:sz w:val="16"/>
                <w:szCs w:val="16"/>
                <w:lang w:val="it-IT" w:eastAsia="it-IT"/>
              </w:rPr>
            </w:pPr>
          </w:p>
        </w:tc>
        <w:tc>
          <w:tcPr>
            <w:tcW w:w="114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66CC"/>
                <w:sz w:val="16"/>
                <w:szCs w:val="16"/>
                <w:lang w:val="it-IT" w:eastAsia="it-IT"/>
              </w:rPr>
            </w:pPr>
          </w:p>
        </w:tc>
        <w:tc>
          <w:tcPr>
            <w:tcW w:w="13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66CC"/>
                <w:sz w:val="16"/>
                <w:szCs w:val="16"/>
                <w:lang w:val="it-IT" w:eastAsia="it-IT"/>
              </w:rPr>
            </w:pPr>
          </w:p>
        </w:tc>
      </w:tr>
      <w:tr w:rsidR="00966BF9" w:rsidRPr="007365C1" w:rsidTr="00966BF9">
        <w:trPr>
          <w:trHeight w:val="225"/>
        </w:trPr>
        <w:tc>
          <w:tcPr>
            <w:tcW w:w="6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66CC"/>
                <w:sz w:val="16"/>
                <w:szCs w:val="16"/>
                <w:lang w:val="it-IT" w:eastAsia="it-IT"/>
              </w:rPr>
            </w:pPr>
          </w:p>
        </w:tc>
        <w:tc>
          <w:tcPr>
            <w:tcW w:w="9560" w:type="dxa"/>
            <w:gridSpan w:val="5"/>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FF"/>
                <w:sz w:val="16"/>
                <w:szCs w:val="16"/>
                <w:lang w:val="it-IT" w:eastAsia="it-IT"/>
              </w:rPr>
            </w:pPr>
            <w:r w:rsidRPr="00966BF9">
              <w:rPr>
                <w:rFonts w:ascii="Arial" w:hAnsi="Arial" w:cs="Arial"/>
                <w:b/>
                <w:bCs/>
                <w:color w:val="0000FF"/>
                <w:sz w:val="16"/>
                <w:szCs w:val="16"/>
                <w:lang w:val="it-IT" w:eastAsia="it-IT"/>
              </w:rPr>
              <w:t>Attività prodotta e acquistata a favore di persone con problemi di dipendenza (pesi, giornate, N° prest. prodotte)</w:t>
            </w:r>
          </w:p>
        </w:tc>
        <w:tc>
          <w:tcPr>
            <w:tcW w:w="114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66CC"/>
                <w:sz w:val="16"/>
                <w:szCs w:val="16"/>
                <w:lang w:val="it-IT" w:eastAsia="it-IT"/>
              </w:rPr>
            </w:pPr>
          </w:p>
        </w:tc>
        <w:tc>
          <w:tcPr>
            <w:tcW w:w="13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66CC"/>
                <w:sz w:val="16"/>
                <w:szCs w:val="16"/>
                <w:lang w:val="it-IT" w:eastAsia="it-IT"/>
              </w:rPr>
            </w:pPr>
          </w:p>
        </w:tc>
      </w:tr>
      <w:tr w:rsidR="00966BF9" w:rsidRPr="007365C1" w:rsidTr="00966BF9">
        <w:trPr>
          <w:trHeight w:val="225"/>
        </w:trPr>
        <w:tc>
          <w:tcPr>
            <w:tcW w:w="6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p>
        </w:tc>
        <w:tc>
          <w:tcPr>
            <w:tcW w:w="132"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p>
        </w:tc>
        <w:tc>
          <w:tcPr>
            <w:tcW w:w="5788" w:type="dxa"/>
            <w:tcBorders>
              <w:top w:val="nil"/>
              <w:left w:val="nil"/>
              <w:bottom w:val="nil"/>
              <w:right w:val="nil"/>
            </w:tcBorders>
            <w:shd w:val="clear" w:color="auto" w:fill="auto"/>
            <w:vAlign w:val="center"/>
          </w:tcPr>
          <w:p w:rsidR="00966BF9" w:rsidRPr="00966BF9" w:rsidRDefault="00966BF9" w:rsidP="00966BF9">
            <w:pPr>
              <w:spacing w:after="0" w:line="240" w:lineRule="auto"/>
              <w:rPr>
                <w:rFonts w:ascii="Arial" w:hAnsi="Arial" w:cs="Arial"/>
                <w:color w:val="000000"/>
                <w:sz w:val="16"/>
                <w:szCs w:val="16"/>
                <w:lang w:val="it-IT" w:eastAsia="it-IT"/>
              </w:rPr>
            </w:pPr>
          </w:p>
        </w:tc>
        <w:tc>
          <w:tcPr>
            <w:tcW w:w="11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4"/>
                <w:szCs w:val="14"/>
                <w:lang w:val="it-IT" w:eastAsia="it-IT"/>
              </w:rPr>
            </w:pPr>
          </w:p>
        </w:tc>
        <w:tc>
          <w:tcPr>
            <w:tcW w:w="12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p>
        </w:tc>
        <w:tc>
          <w:tcPr>
            <w:tcW w:w="12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p>
        </w:tc>
        <w:tc>
          <w:tcPr>
            <w:tcW w:w="114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p>
        </w:tc>
        <w:tc>
          <w:tcPr>
            <w:tcW w:w="13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p>
        </w:tc>
      </w:tr>
      <w:tr w:rsidR="00966BF9" w:rsidRPr="00966BF9" w:rsidTr="00966BF9">
        <w:trPr>
          <w:trHeight w:val="22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Riga</w:t>
            </w:r>
          </w:p>
        </w:tc>
        <w:tc>
          <w:tcPr>
            <w:tcW w:w="132" w:type="dxa"/>
            <w:tcBorders>
              <w:top w:val="single" w:sz="4" w:space="0" w:color="auto"/>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bookmarkStart w:id="38" w:name="RANGE!B5"/>
            <w:r w:rsidRPr="00966BF9">
              <w:rPr>
                <w:rFonts w:ascii="Arial" w:hAnsi="Arial" w:cs="Arial"/>
                <w:b/>
                <w:bCs/>
                <w:color w:val="000000"/>
                <w:sz w:val="16"/>
                <w:szCs w:val="16"/>
                <w:lang w:val="it-IT" w:eastAsia="it-IT"/>
              </w:rPr>
              <w:t> </w:t>
            </w:r>
            <w:bookmarkEnd w:id="38"/>
          </w:p>
        </w:tc>
        <w:tc>
          <w:tcPr>
            <w:tcW w:w="5788" w:type="dxa"/>
            <w:tcBorders>
              <w:top w:val="single" w:sz="4" w:space="0" w:color="auto"/>
              <w:left w:val="nil"/>
              <w:bottom w:val="single" w:sz="4" w:space="0" w:color="auto"/>
              <w:right w:val="nil"/>
            </w:tcBorders>
            <w:shd w:val="clear" w:color="auto" w:fill="auto"/>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xml:space="preserve"> </w:t>
            </w:r>
          </w:p>
        </w:tc>
        <w:tc>
          <w:tcPr>
            <w:tcW w:w="61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966BF9" w:rsidRPr="00966BF9" w:rsidRDefault="00966BF9" w:rsidP="00966BF9">
            <w:pPr>
              <w:spacing w:after="0" w:line="240" w:lineRule="auto"/>
              <w:jc w:val="center"/>
              <w:rPr>
                <w:rFonts w:ascii="Arial" w:hAnsi="Arial" w:cs="Arial"/>
                <w:b/>
                <w:bCs/>
                <w:color w:val="0000FF"/>
                <w:sz w:val="16"/>
                <w:szCs w:val="16"/>
                <w:lang w:val="it-IT" w:eastAsia="it-IT"/>
              </w:rPr>
            </w:pPr>
            <w:bookmarkStart w:id="39" w:name="RANGE!D5"/>
            <w:r w:rsidRPr="00966BF9">
              <w:rPr>
                <w:rFonts w:ascii="Arial" w:hAnsi="Arial" w:cs="Arial"/>
                <w:b/>
                <w:bCs/>
                <w:color w:val="0000FF"/>
                <w:sz w:val="16"/>
                <w:szCs w:val="16"/>
                <w:lang w:val="it-IT" w:eastAsia="it-IT"/>
              </w:rPr>
              <w:t>Numero Medio</w:t>
            </w:r>
            <w:bookmarkEnd w:id="39"/>
          </w:p>
        </w:tc>
      </w:tr>
      <w:tr w:rsidR="00966BF9" w:rsidRPr="00966BF9" w:rsidTr="00966BF9">
        <w:trPr>
          <w:trHeight w:val="360"/>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1160" w:type="dxa"/>
            <w:tcBorders>
              <w:top w:val="nil"/>
              <w:left w:val="nil"/>
              <w:bottom w:val="single" w:sz="4" w:space="0" w:color="auto"/>
              <w:right w:val="nil"/>
            </w:tcBorders>
            <w:shd w:val="clear" w:color="auto" w:fill="auto"/>
            <w:vAlign w:val="center"/>
          </w:tcPr>
          <w:p w:rsidR="00966BF9" w:rsidRPr="00966BF9" w:rsidRDefault="00966BF9" w:rsidP="00966BF9">
            <w:pPr>
              <w:spacing w:after="0" w:line="240" w:lineRule="auto"/>
              <w:jc w:val="center"/>
              <w:rPr>
                <w:rFonts w:ascii="Arial" w:hAnsi="Arial" w:cs="Arial"/>
                <w:b/>
                <w:bCs/>
                <w:color w:val="000000"/>
                <w:sz w:val="14"/>
                <w:szCs w:val="14"/>
                <w:lang w:val="it-IT" w:eastAsia="it-IT"/>
              </w:rPr>
            </w:pPr>
            <w:r w:rsidRPr="00966BF9">
              <w:rPr>
                <w:rFonts w:ascii="Arial" w:hAnsi="Arial" w:cs="Arial"/>
                <w:b/>
                <w:bCs/>
                <w:color w:val="000000"/>
                <w:sz w:val="14"/>
                <w:szCs w:val="14"/>
                <w:lang w:val="it-IT" w:eastAsia="it-IT"/>
              </w:rPr>
              <w:t>Consuntivo 2017</w:t>
            </w:r>
          </w:p>
        </w:tc>
        <w:tc>
          <w:tcPr>
            <w:tcW w:w="49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966BF9" w:rsidRPr="00966BF9" w:rsidRDefault="00966BF9" w:rsidP="00966BF9">
            <w:pPr>
              <w:spacing w:after="0" w:line="240" w:lineRule="auto"/>
              <w:jc w:val="center"/>
              <w:rPr>
                <w:rFonts w:ascii="Arial" w:hAnsi="Arial" w:cs="Arial"/>
                <w:b/>
                <w:bCs/>
                <w:color w:val="0000FF"/>
                <w:sz w:val="16"/>
                <w:szCs w:val="16"/>
                <w:lang w:val="it-IT" w:eastAsia="it-IT"/>
              </w:rPr>
            </w:pPr>
            <w:r w:rsidRPr="00966BF9">
              <w:rPr>
                <w:rFonts w:ascii="Arial" w:hAnsi="Arial" w:cs="Arial"/>
                <w:b/>
                <w:bCs/>
                <w:color w:val="0000FF"/>
                <w:sz w:val="16"/>
                <w:szCs w:val="16"/>
                <w:lang w:val="it-IT" w:eastAsia="it-IT"/>
              </w:rPr>
              <w:t>Consuntivo 2018</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xml:space="preserve"> </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bookmarkStart w:id="40" w:name="RANGE!B7"/>
            <w:r w:rsidRPr="00966BF9">
              <w:rPr>
                <w:rFonts w:ascii="Arial" w:hAnsi="Arial" w:cs="Arial"/>
                <w:b/>
                <w:bCs/>
                <w:color w:val="000000"/>
                <w:sz w:val="16"/>
                <w:szCs w:val="16"/>
                <w:lang w:val="it-IT" w:eastAsia="it-IT"/>
              </w:rPr>
              <w:t> </w:t>
            </w:r>
            <w:bookmarkEnd w:id="40"/>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Voce</w:t>
            </w:r>
          </w:p>
        </w:tc>
        <w:tc>
          <w:tcPr>
            <w:tcW w:w="1160"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jc w:val="center"/>
              <w:rPr>
                <w:rFonts w:ascii="Arial" w:hAnsi="Arial" w:cs="Arial"/>
                <w:color w:val="000000"/>
                <w:sz w:val="14"/>
                <w:szCs w:val="14"/>
                <w:lang w:val="it-IT" w:eastAsia="it-IT"/>
              </w:rPr>
            </w:pPr>
            <w:r w:rsidRPr="00966BF9">
              <w:rPr>
                <w:rFonts w:ascii="Arial" w:hAnsi="Arial" w:cs="Arial"/>
                <w:color w:val="000000"/>
                <w:sz w:val="14"/>
                <w:szCs w:val="14"/>
                <w:lang w:val="it-IT" w:eastAsia="it-IT"/>
              </w:rPr>
              <w:t>tot ASL213</w:t>
            </w:r>
          </w:p>
        </w:tc>
        <w:tc>
          <w:tcPr>
            <w:tcW w:w="1220" w:type="dxa"/>
            <w:tcBorders>
              <w:top w:val="nil"/>
              <w:left w:val="nil"/>
              <w:bottom w:val="single" w:sz="4" w:space="0" w:color="auto"/>
              <w:right w:val="nil"/>
            </w:tcBorders>
            <w:shd w:val="clear" w:color="auto" w:fill="auto"/>
            <w:noWrap/>
            <w:vAlign w:val="center"/>
          </w:tcPr>
          <w:p w:rsidR="00966BF9" w:rsidRPr="00966BF9" w:rsidRDefault="00966BF9" w:rsidP="00966BF9">
            <w:pPr>
              <w:spacing w:after="0" w:line="240" w:lineRule="auto"/>
              <w:jc w:val="center"/>
              <w:rPr>
                <w:rFonts w:ascii="Arial" w:hAnsi="Arial" w:cs="Arial"/>
                <w:b/>
                <w:bCs/>
                <w:color w:val="0000FF"/>
                <w:sz w:val="16"/>
                <w:szCs w:val="16"/>
                <w:lang w:val="it-IT" w:eastAsia="it-IT"/>
              </w:rPr>
            </w:pPr>
            <w:r w:rsidRPr="00966BF9">
              <w:rPr>
                <w:rFonts w:ascii="Arial" w:hAnsi="Arial" w:cs="Arial"/>
                <w:b/>
                <w:bCs/>
                <w:color w:val="0000FF"/>
                <w:sz w:val="16"/>
                <w:szCs w:val="16"/>
                <w:lang w:val="it-IT" w:eastAsia="it-IT"/>
              </w:rPr>
              <w:t>tot ASL213</w:t>
            </w:r>
          </w:p>
        </w:tc>
        <w:tc>
          <w:tcPr>
            <w:tcW w:w="12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jc w:val="center"/>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exASL20</w:t>
            </w:r>
          </w:p>
        </w:tc>
        <w:tc>
          <w:tcPr>
            <w:tcW w:w="1140"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jc w:val="center"/>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exASL21</w:t>
            </w:r>
          </w:p>
        </w:tc>
        <w:tc>
          <w:tcPr>
            <w:tcW w:w="1320"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jc w:val="center"/>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exASL22</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b/>
                <w:bCs/>
                <w:color w:val="000000"/>
                <w:sz w:val="16"/>
                <w:szCs w:val="16"/>
                <w:lang w:val="it-IT" w:eastAsia="it-IT"/>
              </w:rPr>
            </w:pPr>
            <w:r w:rsidRPr="00966BF9">
              <w:rPr>
                <w:b/>
                <w:bCs/>
                <w:color w:val="000000"/>
                <w:sz w:val="16"/>
                <w:szCs w:val="16"/>
                <w:lang w:val="it-IT" w:eastAsia="it-IT"/>
              </w:rPr>
              <w:t>U110a</w:t>
            </w:r>
          </w:p>
        </w:tc>
        <w:tc>
          <w:tcPr>
            <w:tcW w:w="132"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bookmarkStart w:id="41" w:name="RANGE!B8"/>
            <w:r w:rsidRPr="00966BF9">
              <w:rPr>
                <w:rFonts w:ascii="Arial" w:hAnsi="Arial" w:cs="Arial"/>
                <w:b/>
                <w:bCs/>
                <w:color w:val="000000"/>
                <w:sz w:val="16"/>
                <w:szCs w:val="16"/>
                <w:lang w:val="it-IT" w:eastAsia="it-IT"/>
              </w:rPr>
              <w:t> </w:t>
            </w:r>
            <w:bookmarkEnd w:id="41"/>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N° utenti in carico</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b/>
                <w:bCs/>
                <w:color w:val="000000"/>
                <w:sz w:val="14"/>
                <w:szCs w:val="14"/>
                <w:lang w:val="it-IT" w:eastAsia="it-IT"/>
              </w:rPr>
            </w:pPr>
            <w:r w:rsidRPr="00966BF9">
              <w:rPr>
                <w:rFonts w:ascii="Arial" w:hAnsi="Arial" w:cs="Arial"/>
                <w:b/>
                <w:bCs/>
                <w:color w:val="000000"/>
                <w:sz w:val="14"/>
                <w:szCs w:val="14"/>
                <w:lang w:val="it-IT" w:eastAsia="it-IT"/>
              </w:rPr>
              <w:t>2.223</w:t>
            </w:r>
          </w:p>
        </w:tc>
        <w:tc>
          <w:tcPr>
            <w:tcW w:w="1220" w:type="dxa"/>
            <w:tcBorders>
              <w:top w:val="nil"/>
              <w:left w:val="nil"/>
              <w:bottom w:val="single" w:sz="4" w:space="0" w:color="auto"/>
              <w:right w:val="single" w:sz="4" w:space="0" w:color="auto"/>
            </w:tcBorders>
            <w:shd w:val="clear" w:color="auto" w:fill="FF00FF"/>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2.260</w:t>
            </w:r>
          </w:p>
        </w:tc>
        <w:tc>
          <w:tcPr>
            <w:tcW w:w="126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color w:val="000000"/>
                <w:sz w:val="16"/>
                <w:szCs w:val="16"/>
                <w:lang w:val="it-IT" w:eastAsia="it-IT"/>
              </w:rPr>
            </w:pPr>
            <w:r w:rsidRPr="00966BF9">
              <w:rPr>
                <w:color w:val="000000"/>
                <w:sz w:val="16"/>
                <w:szCs w:val="16"/>
                <w:lang w:val="it-IT" w:eastAsia="it-IT"/>
              </w:rPr>
              <w:t>U111a</w:t>
            </w:r>
          </w:p>
        </w:tc>
        <w:tc>
          <w:tcPr>
            <w:tcW w:w="132"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bookmarkStart w:id="42" w:name="RANGE!B9"/>
            <w:r w:rsidRPr="00966BF9">
              <w:rPr>
                <w:rFonts w:ascii="Arial" w:hAnsi="Arial" w:cs="Arial"/>
                <w:color w:val="000000"/>
                <w:sz w:val="16"/>
                <w:szCs w:val="16"/>
                <w:lang w:val="it-IT" w:eastAsia="it-IT"/>
              </w:rPr>
              <w:t> </w:t>
            </w:r>
            <w:bookmarkEnd w:id="42"/>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Droghe</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1.184</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1.167</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524</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340</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303</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color w:val="000000"/>
                <w:sz w:val="16"/>
                <w:szCs w:val="16"/>
                <w:lang w:val="it-IT" w:eastAsia="it-IT"/>
              </w:rPr>
            </w:pPr>
            <w:r w:rsidRPr="00966BF9">
              <w:rPr>
                <w:color w:val="000000"/>
                <w:sz w:val="16"/>
                <w:szCs w:val="16"/>
                <w:lang w:val="it-IT" w:eastAsia="it-IT"/>
              </w:rPr>
              <w:t>U112a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bookmarkStart w:id="43" w:name="RANGE!B10"/>
            <w:r w:rsidRPr="00966BF9">
              <w:rPr>
                <w:rFonts w:ascii="Arial" w:hAnsi="Arial" w:cs="Arial"/>
                <w:color w:val="000000"/>
                <w:sz w:val="16"/>
                <w:szCs w:val="16"/>
                <w:lang w:val="it-IT" w:eastAsia="it-IT"/>
              </w:rPr>
              <w:t> </w:t>
            </w:r>
            <w:bookmarkEnd w:id="43"/>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Alcol</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711</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612</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293</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160</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159</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color w:val="000000"/>
                <w:sz w:val="16"/>
                <w:szCs w:val="16"/>
                <w:lang w:val="it-IT" w:eastAsia="it-IT"/>
              </w:rPr>
            </w:pPr>
            <w:r w:rsidRPr="00966BF9">
              <w:rPr>
                <w:color w:val="000000"/>
                <w:sz w:val="16"/>
                <w:szCs w:val="16"/>
                <w:lang w:val="it-IT" w:eastAsia="it-IT"/>
              </w:rPr>
              <w:t>U113a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bookmarkStart w:id="44" w:name="RANGE!B11"/>
            <w:r w:rsidRPr="00966BF9">
              <w:rPr>
                <w:rFonts w:ascii="Arial" w:hAnsi="Arial" w:cs="Arial"/>
                <w:color w:val="000000"/>
                <w:sz w:val="16"/>
                <w:szCs w:val="16"/>
                <w:lang w:val="it-IT" w:eastAsia="it-IT"/>
              </w:rPr>
              <w:t> </w:t>
            </w:r>
            <w:bookmarkEnd w:id="44"/>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Gioco Azzardo Patologico (GAP)</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112</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126</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78</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24</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24</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color w:val="000000"/>
                <w:sz w:val="16"/>
                <w:szCs w:val="16"/>
                <w:lang w:val="it-IT" w:eastAsia="it-IT"/>
              </w:rPr>
            </w:pPr>
            <w:r w:rsidRPr="00966BF9">
              <w:rPr>
                <w:color w:val="000000"/>
                <w:sz w:val="16"/>
                <w:szCs w:val="16"/>
                <w:lang w:val="it-IT" w:eastAsia="it-IT"/>
              </w:rPr>
              <w:t>U113b</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bookmarkStart w:id="45" w:name="RANGE!B12"/>
            <w:r w:rsidRPr="00966BF9">
              <w:rPr>
                <w:rFonts w:ascii="Arial" w:hAnsi="Arial" w:cs="Arial"/>
                <w:color w:val="000000"/>
                <w:sz w:val="16"/>
                <w:szCs w:val="16"/>
                <w:lang w:val="it-IT" w:eastAsia="it-IT"/>
              </w:rPr>
              <w:t> </w:t>
            </w:r>
            <w:bookmarkEnd w:id="45"/>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Fumo</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23</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34</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28</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6</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0</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color w:val="000000"/>
                <w:sz w:val="16"/>
                <w:szCs w:val="16"/>
                <w:lang w:val="it-IT" w:eastAsia="it-IT"/>
              </w:rPr>
            </w:pPr>
            <w:r w:rsidRPr="00966BF9">
              <w:rPr>
                <w:color w:val="000000"/>
                <w:sz w:val="16"/>
                <w:szCs w:val="16"/>
                <w:lang w:val="it-IT" w:eastAsia="it-IT"/>
              </w:rPr>
              <w:t>U113c</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Altre dipendenze</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29</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43</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33</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4</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6</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color w:val="000000"/>
                <w:sz w:val="16"/>
                <w:szCs w:val="16"/>
                <w:lang w:val="it-IT" w:eastAsia="it-IT"/>
              </w:rPr>
            </w:pPr>
            <w:r w:rsidRPr="00966BF9">
              <w:rPr>
                <w:color w:val="000000"/>
                <w:sz w:val="16"/>
                <w:szCs w:val="16"/>
                <w:lang w:val="it-IT" w:eastAsia="it-IT"/>
              </w:rPr>
              <w:t>U114a</w:t>
            </w:r>
          </w:p>
        </w:tc>
        <w:tc>
          <w:tcPr>
            <w:tcW w:w="132"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Detenuti (con problemi di dipendenza)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164</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278</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278</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0</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0</w:t>
            </w:r>
          </w:p>
        </w:tc>
      </w:tr>
      <w:tr w:rsidR="00966BF9" w:rsidRPr="00966BF9" w:rsidTr="00966BF9">
        <w:trPr>
          <w:trHeight w:val="225"/>
        </w:trPr>
        <w:tc>
          <w:tcPr>
            <w:tcW w:w="6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color w:val="000000"/>
                <w:sz w:val="16"/>
                <w:szCs w:val="16"/>
                <w:lang w:val="it-IT" w:eastAsia="it-IT"/>
              </w:rPr>
            </w:pPr>
          </w:p>
        </w:tc>
        <w:tc>
          <w:tcPr>
            <w:tcW w:w="132"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p>
        </w:tc>
        <w:tc>
          <w:tcPr>
            <w:tcW w:w="5788" w:type="dxa"/>
            <w:tcBorders>
              <w:top w:val="nil"/>
              <w:left w:val="nil"/>
              <w:bottom w:val="nil"/>
              <w:right w:val="nil"/>
            </w:tcBorders>
            <w:shd w:val="clear" w:color="auto" w:fill="auto"/>
            <w:vAlign w:val="center"/>
          </w:tcPr>
          <w:p w:rsidR="00966BF9" w:rsidRPr="00966BF9" w:rsidRDefault="00966BF9" w:rsidP="00966BF9">
            <w:pPr>
              <w:spacing w:after="0" w:line="240" w:lineRule="auto"/>
              <w:rPr>
                <w:rFonts w:ascii="Arial" w:hAnsi="Arial" w:cs="Arial"/>
                <w:color w:val="000000"/>
                <w:sz w:val="16"/>
                <w:szCs w:val="16"/>
                <w:lang w:val="it-IT" w:eastAsia="it-IT"/>
              </w:rPr>
            </w:pPr>
          </w:p>
        </w:tc>
        <w:tc>
          <w:tcPr>
            <w:tcW w:w="11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4"/>
                <w:szCs w:val="14"/>
                <w:lang w:val="it-IT" w:eastAsia="it-IT"/>
              </w:rPr>
            </w:pPr>
          </w:p>
        </w:tc>
        <w:tc>
          <w:tcPr>
            <w:tcW w:w="12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c>
          <w:tcPr>
            <w:tcW w:w="12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c>
          <w:tcPr>
            <w:tcW w:w="114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c>
          <w:tcPr>
            <w:tcW w:w="13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r>
      <w:tr w:rsidR="00966BF9" w:rsidRPr="00966BF9" w:rsidTr="00966BF9">
        <w:trPr>
          <w:trHeight w:val="225"/>
        </w:trPr>
        <w:tc>
          <w:tcPr>
            <w:tcW w:w="6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color w:val="000000"/>
                <w:sz w:val="16"/>
                <w:szCs w:val="16"/>
                <w:lang w:val="it-IT" w:eastAsia="it-IT"/>
              </w:rPr>
            </w:pPr>
          </w:p>
        </w:tc>
        <w:tc>
          <w:tcPr>
            <w:tcW w:w="132"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p>
        </w:tc>
        <w:tc>
          <w:tcPr>
            <w:tcW w:w="5788" w:type="dxa"/>
            <w:tcBorders>
              <w:top w:val="nil"/>
              <w:left w:val="nil"/>
              <w:bottom w:val="nil"/>
              <w:right w:val="nil"/>
            </w:tcBorders>
            <w:shd w:val="clear" w:color="auto" w:fill="auto"/>
            <w:vAlign w:val="center"/>
          </w:tcPr>
          <w:p w:rsidR="00966BF9" w:rsidRPr="00966BF9" w:rsidRDefault="00966BF9" w:rsidP="00966BF9">
            <w:pPr>
              <w:spacing w:after="0" w:line="240" w:lineRule="auto"/>
              <w:rPr>
                <w:rFonts w:ascii="Arial" w:hAnsi="Arial" w:cs="Arial"/>
                <w:color w:val="000000"/>
                <w:sz w:val="16"/>
                <w:szCs w:val="16"/>
                <w:lang w:val="it-IT" w:eastAsia="it-IT"/>
              </w:rPr>
            </w:pPr>
          </w:p>
        </w:tc>
        <w:tc>
          <w:tcPr>
            <w:tcW w:w="11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4"/>
                <w:szCs w:val="14"/>
                <w:lang w:val="it-IT" w:eastAsia="it-IT"/>
              </w:rPr>
            </w:pPr>
          </w:p>
        </w:tc>
        <w:tc>
          <w:tcPr>
            <w:tcW w:w="12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c>
          <w:tcPr>
            <w:tcW w:w="12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c>
          <w:tcPr>
            <w:tcW w:w="114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c>
          <w:tcPr>
            <w:tcW w:w="13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r>
      <w:tr w:rsidR="00966BF9" w:rsidRPr="00966BF9" w:rsidTr="00966BF9">
        <w:trPr>
          <w:trHeight w:val="225"/>
        </w:trPr>
        <w:tc>
          <w:tcPr>
            <w:tcW w:w="6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color w:val="000000"/>
                <w:sz w:val="16"/>
                <w:szCs w:val="16"/>
                <w:lang w:val="it-IT" w:eastAsia="it-IT"/>
              </w:rPr>
            </w:pPr>
          </w:p>
        </w:tc>
        <w:tc>
          <w:tcPr>
            <w:tcW w:w="132"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p>
        </w:tc>
        <w:tc>
          <w:tcPr>
            <w:tcW w:w="5788" w:type="dxa"/>
            <w:tcBorders>
              <w:top w:val="nil"/>
              <w:left w:val="nil"/>
              <w:bottom w:val="nil"/>
              <w:right w:val="nil"/>
            </w:tcBorders>
            <w:shd w:val="clear" w:color="auto" w:fill="auto"/>
            <w:vAlign w:val="center"/>
          </w:tcPr>
          <w:p w:rsidR="00966BF9" w:rsidRPr="00966BF9" w:rsidRDefault="00966BF9" w:rsidP="00966BF9">
            <w:pPr>
              <w:spacing w:after="0" w:line="240" w:lineRule="auto"/>
              <w:rPr>
                <w:rFonts w:ascii="Arial" w:hAnsi="Arial" w:cs="Arial"/>
                <w:color w:val="000000"/>
                <w:sz w:val="16"/>
                <w:szCs w:val="16"/>
                <w:lang w:val="it-IT" w:eastAsia="it-IT"/>
              </w:rPr>
            </w:pPr>
          </w:p>
        </w:tc>
        <w:tc>
          <w:tcPr>
            <w:tcW w:w="11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color w:val="000000"/>
                <w:sz w:val="14"/>
                <w:szCs w:val="14"/>
                <w:lang w:val="it-IT" w:eastAsia="it-IT"/>
              </w:rPr>
            </w:pPr>
          </w:p>
        </w:tc>
        <w:tc>
          <w:tcPr>
            <w:tcW w:w="12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c>
          <w:tcPr>
            <w:tcW w:w="126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c>
          <w:tcPr>
            <w:tcW w:w="114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c>
          <w:tcPr>
            <w:tcW w:w="1320" w:type="dxa"/>
            <w:tcBorders>
              <w:top w:val="nil"/>
              <w:left w:val="nil"/>
              <w:bottom w:val="nil"/>
              <w:right w:val="nil"/>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p>
        </w:tc>
      </w:tr>
      <w:tr w:rsidR="00966BF9" w:rsidRPr="00966BF9" w:rsidTr="00966BF9">
        <w:trPr>
          <w:trHeight w:val="225"/>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Riga</w:t>
            </w:r>
          </w:p>
        </w:tc>
        <w:tc>
          <w:tcPr>
            <w:tcW w:w="132" w:type="dxa"/>
            <w:tcBorders>
              <w:top w:val="single" w:sz="4" w:space="0" w:color="auto"/>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single" w:sz="4" w:space="0" w:color="auto"/>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6100" w:type="dxa"/>
            <w:gridSpan w:val="5"/>
            <w:tcBorders>
              <w:top w:val="single" w:sz="4" w:space="0" w:color="auto"/>
              <w:left w:val="nil"/>
              <w:bottom w:val="single" w:sz="4" w:space="0" w:color="auto"/>
              <w:right w:val="single" w:sz="4" w:space="0" w:color="000000"/>
            </w:tcBorders>
            <w:shd w:val="clear" w:color="auto" w:fill="auto"/>
            <w:noWrap/>
            <w:vAlign w:val="bottom"/>
          </w:tcPr>
          <w:p w:rsidR="00966BF9" w:rsidRPr="00966BF9" w:rsidRDefault="00966BF9" w:rsidP="00966BF9">
            <w:pPr>
              <w:spacing w:after="0" w:line="240" w:lineRule="auto"/>
              <w:jc w:val="center"/>
              <w:rPr>
                <w:rFonts w:ascii="Arial" w:hAnsi="Arial" w:cs="Arial"/>
                <w:b/>
                <w:bCs/>
                <w:color w:val="0000FF"/>
                <w:sz w:val="16"/>
                <w:szCs w:val="16"/>
                <w:lang w:val="it-IT" w:eastAsia="it-IT"/>
              </w:rPr>
            </w:pPr>
            <w:r w:rsidRPr="00966BF9">
              <w:rPr>
                <w:rFonts w:ascii="Arial" w:hAnsi="Arial" w:cs="Arial"/>
                <w:b/>
                <w:bCs/>
                <w:color w:val="0000FF"/>
                <w:sz w:val="16"/>
                <w:szCs w:val="16"/>
                <w:lang w:val="it-IT" w:eastAsia="it-IT"/>
              </w:rPr>
              <w:t>Numero</w:t>
            </w:r>
          </w:p>
        </w:tc>
      </w:tr>
      <w:tr w:rsidR="00966BF9" w:rsidRPr="00966BF9" w:rsidTr="00966BF9">
        <w:trPr>
          <w:trHeight w:val="360"/>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1160" w:type="dxa"/>
            <w:tcBorders>
              <w:top w:val="nil"/>
              <w:left w:val="nil"/>
              <w:bottom w:val="single" w:sz="4" w:space="0" w:color="auto"/>
              <w:right w:val="nil"/>
            </w:tcBorders>
            <w:shd w:val="clear" w:color="auto" w:fill="auto"/>
            <w:vAlign w:val="center"/>
          </w:tcPr>
          <w:p w:rsidR="00966BF9" w:rsidRPr="00966BF9" w:rsidRDefault="00966BF9" w:rsidP="00966BF9">
            <w:pPr>
              <w:spacing w:after="0" w:line="240" w:lineRule="auto"/>
              <w:jc w:val="center"/>
              <w:rPr>
                <w:rFonts w:ascii="Arial" w:hAnsi="Arial" w:cs="Arial"/>
                <w:b/>
                <w:bCs/>
                <w:color w:val="000000"/>
                <w:sz w:val="14"/>
                <w:szCs w:val="14"/>
                <w:lang w:val="it-IT" w:eastAsia="it-IT"/>
              </w:rPr>
            </w:pPr>
            <w:r w:rsidRPr="00966BF9">
              <w:rPr>
                <w:rFonts w:ascii="Arial" w:hAnsi="Arial" w:cs="Arial"/>
                <w:b/>
                <w:bCs/>
                <w:color w:val="000000"/>
                <w:sz w:val="14"/>
                <w:szCs w:val="14"/>
                <w:lang w:val="it-IT" w:eastAsia="it-IT"/>
              </w:rPr>
              <w:t>Consuntivo 2017</w:t>
            </w:r>
          </w:p>
        </w:tc>
        <w:tc>
          <w:tcPr>
            <w:tcW w:w="494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966BF9" w:rsidRPr="00966BF9" w:rsidRDefault="00966BF9" w:rsidP="00966BF9">
            <w:pPr>
              <w:spacing w:after="0" w:line="240" w:lineRule="auto"/>
              <w:jc w:val="center"/>
              <w:rPr>
                <w:rFonts w:ascii="Arial" w:hAnsi="Arial" w:cs="Arial"/>
                <w:b/>
                <w:bCs/>
                <w:color w:val="0000FF"/>
                <w:sz w:val="16"/>
                <w:szCs w:val="16"/>
                <w:lang w:val="it-IT" w:eastAsia="it-IT"/>
              </w:rPr>
            </w:pPr>
            <w:r w:rsidRPr="00966BF9">
              <w:rPr>
                <w:rFonts w:ascii="Arial" w:hAnsi="Arial" w:cs="Arial"/>
                <w:b/>
                <w:bCs/>
                <w:color w:val="0000FF"/>
                <w:sz w:val="16"/>
                <w:szCs w:val="16"/>
                <w:lang w:val="it-IT" w:eastAsia="it-IT"/>
              </w:rPr>
              <w:t>Consuntivo 2018</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Voce</w:t>
            </w:r>
          </w:p>
        </w:tc>
        <w:tc>
          <w:tcPr>
            <w:tcW w:w="1160"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jc w:val="center"/>
              <w:rPr>
                <w:rFonts w:ascii="Arial" w:hAnsi="Arial" w:cs="Arial"/>
                <w:color w:val="000000"/>
                <w:sz w:val="14"/>
                <w:szCs w:val="14"/>
                <w:lang w:val="it-IT" w:eastAsia="it-IT"/>
              </w:rPr>
            </w:pPr>
            <w:r w:rsidRPr="00966BF9">
              <w:rPr>
                <w:rFonts w:ascii="Arial" w:hAnsi="Arial" w:cs="Arial"/>
                <w:color w:val="000000"/>
                <w:sz w:val="14"/>
                <w:szCs w:val="14"/>
                <w:lang w:val="it-IT" w:eastAsia="it-IT"/>
              </w:rPr>
              <w:t>tot ASL213</w:t>
            </w:r>
          </w:p>
        </w:tc>
        <w:tc>
          <w:tcPr>
            <w:tcW w:w="1220" w:type="dxa"/>
            <w:tcBorders>
              <w:top w:val="nil"/>
              <w:left w:val="nil"/>
              <w:bottom w:val="single" w:sz="4" w:space="0" w:color="auto"/>
              <w:right w:val="nil"/>
            </w:tcBorders>
            <w:shd w:val="clear" w:color="auto" w:fill="auto"/>
            <w:noWrap/>
            <w:vAlign w:val="center"/>
          </w:tcPr>
          <w:p w:rsidR="00966BF9" w:rsidRPr="00966BF9" w:rsidRDefault="00966BF9" w:rsidP="00966BF9">
            <w:pPr>
              <w:spacing w:after="0" w:line="240" w:lineRule="auto"/>
              <w:jc w:val="center"/>
              <w:rPr>
                <w:rFonts w:ascii="Arial" w:hAnsi="Arial" w:cs="Arial"/>
                <w:b/>
                <w:bCs/>
                <w:color w:val="0000FF"/>
                <w:sz w:val="16"/>
                <w:szCs w:val="16"/>
                <w:lang w:val="it-IT" w:eastAsia="it-IT"/>
              </w:rPr>
            </w:pPr>
            <w:r w:rsidRPr="00966BF9">
              <w:rPr>
                <w:rFonts w:ascii="Arial" w:hAnsi="Arial" w:cs="Arial"/>
                <w:b/>
                <w:bCs/>
                <w:color w:val="0000FF"/>
                <w:sz w:val="16"/>
                <w:szCs w:val="16"/>
                <w:lang w:val="it-IT" w:eastAsia="it-IT"/>
              </w:rPr>
              <w:t>tot ASL213</w:t>
            </w:r>
          </w:p>
        </w:tc>
        <w:tc>
          <w:tcPr>
            <w:tcW w:w="12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jc w:val="center"/>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exASL20</w:t>
            </w:r>
          </w:p>
        </w:tc>
        <w:tc>
          <w:tcPr>
            <w:tcW w:w="1140"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jc w:val="center"/>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exASL21</w:t>
            </w:r>
          </w:p>
        </w:tc>
        <w:tc>
          <w:tcPr>
            <w:tcW w:w="1320"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jc w:val="center"/>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exASL22</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b/>
                <w:bCs/>
                <w:sz w:val="16"/>
                <w:szCs w:val="16"/>
                <w:lang w:val="it-IT" w:eastAsia="it-IT"/>
              </w:rPr>
            </w:pPr>
            <w:r w:rsidRPr="00966BF9">
              <w:rPr>
                <w:rFonts w:ascii="Arial" w:hAnsi="Arial" w:cs="Arial"/>
                <w:b/>
                <w:bCs/>
                <w:sz w:val="16"/>
                <w:szCs w:val="16"/>
                <w:lang w:val="it-IT" w:eastAsia="it-IT"/>
              </w:rPr>
              <w:t>U115a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b/>
                <w:bCs/>
                <w:sz w:val="16"/>
                <w:szCs w:val="16"/>
                <w:lang w:val="it-IT" w:eastAsia="it-IT"/>
              </w:rPr>
            </w:pPr>
            <w:r w:rsidRPr="00966BF9">
              <w:rPr>
                <w:rFonts w:ascii="Arial" w:hAnsi="Arial" w:cs="Arial"/>
                <w:b/>
                <w:bCs/>
                <w:sz w:val="16"/>
                <w:szCs w:val="16"/>
                <w:lang w:val="it-IT" w:eastAsia="it-IT"/>
              </w:rPr>
              <w:t>Assistenza territoriale semiresidenziale (n° giornate) - persone con problemi di dipendenza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b/>
                <w:bCs/>
                <w:color w:val="000000"/>
                <w:sz w:val="14"/>
                <w:szCs w:val="14"/>
                <w:lang w:val="it-IT" w:eastAsia="it-IT"/>
              </w:rPr>
            </w:pPr>
            <w:r w:rsidRPr="00966BF9">
              <w:rPr>
                <w:rFonts w:ascii="Arial" w:hAnsi="Arial" w:cs="Arial"/>
                <w:b/>
                <w:bCs/>
                <w:color w:val="000000"/>
                <w:sz w:val="14"/>
                <w:szCs w:val="14"/>
                <w:lang w:val="it-IT" w:eastAsia="it-IT"/>
              </w:rPr>
              <w:t>960</w:t>
            </w:r>
          </w:p>
        </w:tc>
        <w:tc>
          <w:tcPr>
            <w:tcW w:w="1220" w:type="dxa"/>
            <w:tcBorders>
              <w:top w:val="nil"/>
              <w:left w:val="nil"/>
              <w:bottom w:val="single" w:sz="4" w:space="0" w:color="auto"/>
              <w:right w:val="single" w:sz="4" w:space="0" w:color="auto"/>
            </w:tcBorders>
            <w:shd w:val="clear" w:color="auto" w:fill="FF00FF"/>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1.280</w:t>
            </w:r>
          </w:p>
        </w:tc>
        <w:tc>
          <w:tcPr>
            <w:tcW w:w="126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U116a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STR semiresidenziale 8 ore die 12-C1</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U117a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STR semiresidenziale breve 4 ore die 12-C2</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960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46" w:name="RANGE!E23"/>
            <w:r w:rsidRPr="00966BF9">
              <w:rPr>
                <w:rFonts w:ascii="Arial" w:hAnsi="Arial" w:cs="Arial"/>
                <w:color w:val="000000"/>
                <w:sz w:val="16"/>
                <w:szCs w:val="16"/>
                <w:lang w:val="it-IT" w:eastAsia="it-IT"/>
              </w:rPr>
              <w:t>1.280</w:t>
            </w:r>
            <w:bookmarkEnd w:id="46"/>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1.280</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U118a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 xml:space="preserve">Sperimentazioni (n° giornate) - di cui all'art.9 quinquies DGR 61-12251 del 28.09.2009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47" w:name="RANGE!E24"/>
            <w:r w:rsidRPr="00966BF9">
              <w:rPr>
                <w:rFonts w:ascii="Arial" w:hAnsi="Arial" w:cs="Arial"/>
                <w:color w:val="000000"/>
                <w:sz w:val="16"/>
                <w:szCs w:val="16"/>
                <w:lang w:val="it-IT" w:eastAsia="it-IT"/>
              </w:rPr>
              <w:t>0</w:t>
            </w:r>
            <w:bookmarkEnd w:id="47"/>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b/>
                <w:bCs/>
                <w:sz w:val="16"/>
                <w:szCs w:val="16"/>
                <w:lang w:val="it-IT" w:eastAsia="it-IT"/>
              </w:rPr>
            </w:pPr>
            <w:r w:rsidRPr="00966BF9">
              <w:rPr>
                <w:rFonts w:ascii="Arial" w:hAnsi="Arial" w:cs="Arial"/>
                <w:b/>
                <w:bCs/>
                <w:sz w:val="16"/>
                <w:szCs w:val="16"/>
                <w:lang w:val="it-IT" w:eastAsia="it-IT"/>
              </w:rPr>
              <w:t>U119a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b/>
                <w:bCs/>
                <w:sz w:val="16"/>
                <w:szCs w:val="16"/>
                <w:lang w:val="it-IT" w:eastAsia="it-IT"/>
              </w:rPr>
            </w:pPr>
            <w:r w:rsidRPr="00966BF9">
              <w:rPr>
                <w:rFonts w:ascii="Arial" w:hAnsi="Arial" w:cs="Arial"/>
                <w:b/>
                <w:bCs/>
                <w:sz w:val="16"/>
                <w:szCs w:val="16"/>
                <w:lang w:val="it-IT" w:eastAsia="it-IT"/>
              </w:rPr>
              <w:t>Assistenza territoriale residenziale (n° giornate) - persone con problemi di dipendenza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b/>
                <w:bCs/>
                <w:color w:val="000000"/>
                <w:sz w:val="14"/>
                <w:szCs w:val="14"/>
                <w:lang w:val="it-IT" w:eastAsia="it-IT"/>
              </w:rPr>
            </w:pPr>
            <w:r w:rsidRPr="00966BF9">
              <w:rPr>
                <w:rFonts w:ascii="Arial" w:hAnsi="Arial" w:cs="Arial"/>
                <w:b/>
                <w:bCs/>
                <w:color w:val="000000"/>
                <w:sz w:val="14"/>
                <w:szCs w:val="14"/>
                <w:lang w:val="it-IT" w:eastAsia="it-IT"/>
              </w:rPr>
              <w:t>11.461</w:t>
            </w:r>
          </w:p>
        </w:tc>
        <w:tc>
          <w:tcPr>
            <w:tcW w:w="1220" w:type="dxa"/>
            <w:tcBorders>
              <w:top w:val="nil"/>
              <w:left w:val="nil"/>
              <w:bottom w:val="single" w:sz="4" w:space="0" w:color="auto"/>
              <w:right w:val="single" w:sz="4" w:space="0" w:color="auto"/>
            </w:tcBorders>
            <w:shd w:val="clear" w:color="auto" w:fill="FF00FF"/>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11.714</w:t>
            </w:r>
          </w:p>
        </w:tc>
        <w:tc>
          <w:tcPr>
            <w:tcW w:w="126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U120a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STR residenziale  12-A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7.030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48" w:name="RANGE!E26"/>
            <w:r w:rsidRPr="00966BF9">
              <w:rPr>
                <w:rFonts w:ascii="Arial" w:hAnsi="Arial" w:cs="Arial"/>
                <w:color w:val="000000"/>
                <w:sz w:val="16"/>
                <w:szCs w:val="16"/>
                <w:lang w:val="it-IT" w:eastAsia="it-IT"/>
              </w:rPr>
              <w:t>7.953</w:t>
            </w:r>
            <w:bookmarkEnd w:id="48"/>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4.196</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1.673</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2.084</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U121a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STR alloggio reins 12-B1</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49" w:name="RANGE!E27"/>
            <w:r w:rsidRPr="00966BF9">
              <w:rPr>
                <w:rFonts w:ascii="Arial" w:hAnsi="Arial" w:cs="Arial"/>
                <w:color w:val="000000"/>
                <w:sz w:val="16"/>
                <w:szCs w:val="16"/>
                <w:lang w:val="it-IT" w:eastAsia="it-IT"/>
              </w:rPr>
              <w:t>0</w:t>
            </w:r>
            <w:bookmarkEnd w:id="49"/>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U122a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en-GB" w:eastAsia="it-IT"/>
              </w:rPr>
            </w:pPr>
            <w:r w:rsidRPr="00966BF9">
              <w:rPr>
                <w:rFonts w:ascii="Arial" w:hAnsi="Arial" w:cs="Arial"/>
                <w:sz w:val="16"/>
                <w:szCs w:val="16"/>
                <w:lang w:val="en-GB" w:eastAsia="it-IT"/>
              </w:rPr>
              <w:t>STR alloggio reins HIV/AIDS 12-B2</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U123a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STS Adulti 13-A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0" w:name="RANGE!E29"/>
            <w:r w:rsidRPr="00966BF9">
              <w:rPr>
                <w:rFonts w:ascii="Arial" w:hAnsi="Arial" w:cs="Arial"/>
                <w:color w:val="000000"/>
                <w:sz w:val="16"/>
                <w:szCs w:val="16"/>
                <w:lang w:val="it-IT" w:eastAsia="it-IT"/>
              </w:rPr>
              <w:t>0</w:t>
            </w:r>
            <w:bookmarkEnd w:id="50"/>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U124a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STS Bambini 13-A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258</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402</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402</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U125a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STS Mamme pronta emergenza 13-A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1" w:name="RANGE!E31"/>
            <w:r w:rsidRPr="00966BF9">
              <w:rPr>
                <w:rFonts w:ascii="Arial" w:hAnsi="Arial" w:cs="Arial"/>
                <w:color w:val="000000"/>
                <w:sz w:val="16"/>
                <w:szCs w:val="16"/>
                <w:lang w:val="it-IT" w:eastAsia="it-IT"/>
              </w:rPr>
              <w:t>0</w:t>
            </w:r>
            <w:bookmarkEnd w:id="51"/>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U126a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STS Bambini pronta emergenza 13-A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2" w:name="RANGE!E32"/>
            <w:r w:rsidRPr="00966BF9">
              <w:rPr>
                <w:rFonts w:ascii="Arial" w:hAnsi="Arial" w:cs="Arial"/>
                <w:color w:val="000000"/>
                <w:sz w:val="16"/>
                <w:szCs w:val="16"/>
                <w:lang w:val="it-IT" w:eastAsia="it-IT"/>
              </w:rPr>
              <w:t>0</w:t>
            </w:r>
            <w:bookmarkEnd w:id="52"/>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U127a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STS Coppie (adulti e minori) 13-B</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3" w:name="RANGE!E33"/>
            <w:r w:rsidRPr="00966BF9">
              <w:rPr>
                <w:rFonts w:ascii="Arial" w:hAnsi="Arial" w:cs="Arial"/>
                <w:color w:val="000000"/>
                <w:sz w:val="16"/>
                <w:szCs w:val="16"/>
                <w:lang w:val="it-IT" w:eastAsia="it-IT"/>
              </w:rPr>
              <w:t>0</w:t>
            </w:r>
            <w:bookmarkEnd w:id="53"/>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U128a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STS Minori 13-C</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4" w:name="RANGE!E34"/>
            <w:r w:rsidRPr="00966BF9">
              <w:rPr>
                <w:rFonts w:ascii="Arial" w:hAnsi="Arial" w:cs="Arial"/>
                <w:color w:val="000000"/>
                <w:sz w:val="16"/>
                <w:szCs w:val="16"/>
                <w:lang w:val="it-IT" w:eastAsia="it-IT"/>
              </w:rPr>
              <w:t>0</w:t>
            </w:r>
            <w:bookmarkEnd w:id="54"/>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U129a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STS Minori pronta emergenza 13-C</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5" w:name="RANGE!E35"/>
            <w:r w:rsidRPr="00966BF9">
              <w:rPr>
                <w:rFonts w:ascii="Arial" w:hAnsi="Arial" w:cs="Arial"/>
                <w:color w:val="000000"/>
                <w:sz w:val="16"/>
                <w:szCs w:val="16"/>
                <w:lang w:val="it-IT" w:eastAsia="it-IT"/>
              </w:rPr>
              <w:t>0</w:t>
            </w:r>
            <w:bookmarkEnd w:id="55"/>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U130a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STS Centro Crisi 13-D</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U131a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STS HIV/AIDS 13-F</w:t>
            </w:r>
          </w:p>
        </w:tc>
        <w:tc>
          <w:tcPr>
            <w:tcW w:w="1160" w:type="dxa"/>
            <w:tcBorders>
              <w:top w:val="nil"/>
              <w:left w:val="nil"/>
              <w:bottom w:val="single" w:sz="4" w:space="0" w:color="auto"/>
              <w:right w:val="single" w:sz="4" w:space="0" w:color="auto"/>
            </w:tcBorders>
            <w:shd w:val="clear" w:color="auto" w:fill="FFFFFF"/>
            <w:noWrap/>
            <w:vAlign w:val="center"/>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2.503</w:t>
            </w:r>
          </w:p>
        </w:tc>
        <w:tc>
          <w:tcPr>
            <w:tcW w:w="1220" w:type="dxa"/>
            <w:tcBorders>
              <w:top w:val="nil"/>
              <w:left w:val="nil"/>
              <w:bottom w:val="single" w:sz="4" w:space="0" w:color="auto"/>
              <w:right w:val="single" w:sz="4" w:space="0" w:color="auto"/>
            </w:tcBorders>
            <w:shd w:val="clear" w:color="auto" w:fill="CCFFCC"/>
            <w:noWrap/>
            <w:vAlign w:val="center"/>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6" w:name="RANGE!E37"/>
            <w:r w:rsidRPr="00966BF9">
              <w:rPr>
                <w:rFonts w:ascii="Arial" w:hAnsi="Arial" w:cs="Arial"/>
                <w:color w:val="000000"/>
                <w:sz w:val="16"/>
                <w:szCs w:val="16"/>
                <w:lang w:val="it-IT" w:eastAsia="it-IT"/>
              </w:rPr>
              <w:t>2.264</w:t>
            </w:r>
            <w:bookmarkEnd w:id="56"/>
          </w:p>
        </w:tc>
        <w:tc>
          <w:tcPr>
            <w:tcW w:w="1260" w:type="dxa"/>
            <w:tcBorders>
              <w:top w:val="nil"/>
              <w:left w:val="nil"/>
              <w:bottom w:val="single" w:sz="4" w:space="0" w:color="auto"/>
              <w:right w:val="single" w:sz="4" w:space="0" w:color="auto"/>
            </w:tcBorders>
            <w:shd w:val="clear" w:color="auto" w:fill="CCFFCC"/>
            <w:noWrap/>
            <w:vAlign w:val="center"/>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1.899</w:t>
            </w:r>
          </w:p>
        </w:tc>
        <w:tc>
          <w:tcPr>
            <w:tcW w:w="1140" w:type="dxa"/>
            <w:tcBorders>
              <w:top w:val="nil"/>
              <w:left w:val="nil"/>
              <w:bottom w:val="single" w:sz="4" w:space="0" w:color="auto"/>
              <w:right w:val="single" w:sz="4" w:space="0" w:color="auto"/>
            </w:tcBorders>
            <w:shd w:val="clear" w:color="auto" w:fill="CCFFCC"/>
            <w:noWrap/>
            <w:vAlign w:val="center"/>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365</w:t>
            </w:r>
          </w:p>
        </w:tc>
        <w:tc>
          <w:tcPr>
            <w:tcW w:w="1320" w:type="dxa"/>
            <w:tcBorders>
              <w:top w:val="nil"/>
              <w:left w:val="nil"/>
              <w:bottom w:val="single" w:sz="4" w:space="0" w:color="auto"/>
              <w:right w:val="single" w:sz="4" w:space="0" w:color="auto"/>
            </w:tcBorders>
            <w:shd w:val="clear" w:color="auto" w:fill="CCFFCC"/>
            <w:noWrap/>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U132a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 xml:space="preserve">SRLA residenziale 14-A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U133a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Gruppi appartamento 14-B</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1.670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7" w:name="RANGE!E39"/>
            <w:r w:rsidRPr="00966BF9">
              <w:rPr>
                <w:rFonts w:ascii="Arial" w:hAnsi="Arial" w:cs="Arial"/>
                <w:color w:val="000000"/>
                <w:sz w:val="16"/>
                <w:szCs w:val="16"/>
                <w:lang w:val="it-IT" w:eastAsia="it-IT"/>
              </w:rPr>
              <w:t>1.095</w:t>
            </w:r>
            <w:bookmarkEnd w:id="57"/>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730</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365</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U134a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 xml:space="preserve">Sperimentazioni (n° giornate) - di cui all'art.9 quinquies DGR 61-12251 del 28.09.2009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b/>
                <w:bCs/>
                <w:sz w:val="16"/>
                <w:szCs w:val="16"/>
                <w:lang w:val="it-IT" w:eastAsia="it-IT"/>
              </w:rPr>
            </w:pPr>
            <w:r w:rsidRPr="00966BF9">
              <w:rPr>
                <w:rFonts w:ascii="Arial" w:hAnsi="Arial" w:cs="Arial"/>
                <w:b/>
                <w:bCs/>
                <w:sz w:val="16"/>
                <w:szCs w:val="16"/>
                <w:lang w:val="it-IT" w:eastAsia="it-IT"/>
              </w:rPr>
              <w:t>U135a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b/>
                <w:bCs/>
                <w:sz w:val="16"/>
                <w:szCs w:val="16"/>
                <w:lang w:val="it-IT" w:eastAsia="it-IT"/>
              </w:rPr>
            </w:pPr>
            <w:r w:rsidRPr="00966BF9">
              <w:rPr>
                <w:rFonts w:ascii="Arial" w:hAnsi="Arial" w:cs="Arial"/>
                <w:b/>
                <w:bCs/>
                <w:sz w:val="16"/>
                <w:szCs w:val="16"/>
                <w:lang w:val="it-IT" w:eastAsia="it-IT"/>
              </w:rPr>
              <w:t>Attività di assistenza territoriale  ( N° casi)</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FF00FF"/>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204</w:t>
            </w:r>
          </w:p>
        </w:tc>
        <w:tc>
          <w:tcPr>
            <w:tcW w:w="126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U136a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Interventi di educativa territoriale ( di cui all. b punto 4 del DGR 51-11389 del 23.12.2003 )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U137a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Interventi territoriali domiciliari ( di cui all. b punto 4 del DGR 51-11389 del 23.12.2003 )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67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U138a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Interventi di affidamento familiare diurno o residenziale o altre tipologie di progetti individualizzati socio-sanitari alternativi alla residenzialità e semi ( di cui all. b punto 4 del DGR 51-11389 del 23.12.2003 )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U138b</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Interventi di accompagnamento percorso abitativo</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U138c</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Interventi di inclusione sociale e di inserimenti lavorativi (borse lavoro, tirocini, formazione,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69</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30</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23</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16</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U138d</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Interventi di riduzione del danno e limitazione dei rischi</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135</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135</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b/>
                <w:bCs/>
                <w:sz w:val="16"/>
                <w:szCs w:val="16"/>
                <w:lang w:val="it-IT" w:eastAsia="it-IT"/>
              </w:rPr>
            </w:pPr>
            <w:r w:rsidRPr="00966BF9">
              <w:rPr>
                <w:rFonts w:ascii="Arial" w:hAnsi="Arial" w:cs="Arial"/>
                <w:b/>
                <w:bCs/>
                <w:sz w:val="16"/>
                <w:szCs w:val="16"/>
                <w:lang w:val="it-IT" w:eastAsia="it-IT"/>
              </w:rPr>
              <w:t>U139a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b/>
                <w:bCs/>
                <w:sz w:val="16"/>
                <w:szCs w:val="16"/>
                <w:lang w:val="it-IT" w:eastAsia="it-IT"/>
              </w:rPr>
            </w:pPr>
            <w:r w:rsidRPr="00966BF9">
              <w:rPr>
                <w:rFonts w:ascii="Arial" w:hAnsi="Arial" w:cs="Arial"/>
                <w:b/>
                <w:bCs/>
                <w:sz w:val="16"/>
                <w:szCs w:val="16"/>
                <w:lang w:val="it-IT" w:eastAsia="it-IT"/>
              </w:rPr>
              <w:t>Attività ambulatoriale - persone con problemi di dipendenza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b/>
                <w:bCs/>
                <w:color w:val="000000"/>
                <w:sz w:val="14"/>
                <w:szCs w:val="14"/>
                <w:lang w:val="it-IT" w:eastAsia="it-IT"/>
              </w:rPr>
            </w:pPr>
            <w:r w:rsidRPr="00966BF9">
              <w:rPr>
                <w:rFonts w:ascii="Arial" w:hAnsi="Arial" w:cs="Arial"/>
                <w:b/>
                <w:bCs/>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U140a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prestazioni da nomenclatore nazionale (pesi - flusso C) erogate dai Serd</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4"/>
                <w:szCs w:val="14"/>
                <w:lang w:val="it-IT" w:eastAsia="it-IT"/>
              </w:rPr>
            </w:pPr>
            <w:r w:rsidRPr="00966BF9">
              <w:rPr>
                <w:rFonts w:ascii="Arial" w:hAnsi="Arial" w:cs="Arial"/>
                <w:color w:val="000000"/>
                <w:sz w:val="14"/>
                <w:szCs w:val="14"/>
                <w:lang w:val="it-IT" w:eastAsia="it-IT"/>
              </w:rPr>
              <w:t> </w:t>
            </w:r>
          </w:p>
        </w:tc>
        <w:tc>
          <w:tcPr>
            <w:tcW w:w="4940" w:type="dxa"/>
            <w:gridSpan w:val="4"/>
            <w:tcBorders>
              <w:top w:val="single" w:sz="4" w:space="0" w:color="auto"/>
              <w:left w:val="nil"/>
              <w:bottom w:val="single" w:sz="4" w:space="0" w:color="auto"/>
              <w:right w:val="single" w:sz="4" w:space="0" w:color="000000"/>
            </w:tcBorders>
            <w:shd w:val="clear" w:color="auto" w:fill="FFFFCC"/>
            <w:noWrap/>
            <w:vAlign w:val="bottom"/>
          </w:tcPr>
          <w:p w:rsidR="00966BF9" w:rsidRPr="00966BF9" w:rsidRDefault="00966BF9" w:rsidP="00966BF9">
            <w:pPr>
              <w:spacing w:after="0" w:line="240" w:lineRule="auto"/>
              <w:jc w:val="center"/>
              <w:rPr>
                <w:rFonts w:ascii="Arial" w:hAnsi="Arial" w:cs="Arial"/>
                <w:color w:val="000000"/>
                <w:sz w:val="16"/>
                <w:szCs w:val="16"/>
                <w:lang w:val="it-IT" w:eastAsia="it-IT"/>
              </w:rPr>
            </w:pPr>
            <w:r w:rsidRPr="00966BF9">
              <w:rPr>
                <w:rFonts w:ascii="Arial" w:hAnsi="Arial" w:cs="Arial"/>
                <w:color w:val="000000"/>
                <w:sz w:val="16"/>
                <w:szCs w:val="16"/>
                <w:lang w:val="it-IT" w:eastAsia="it-IT"/>
              </w:rPr>
              <w:t>dato reperito in automatico</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U141a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 xml:space="preserve">N° somministrazione farmaci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273.978</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8" w:name="RANGE!E50"/>
            <w:r w:rsidRPr="00966BF9">
              <w:rPr>
                <w:rFonts w:ascii="Arial" w:hAnsi="Arial" w:cs="Arial"/>
                <w:color w:val="000000"/>
                <w:sz w:val="16"/>
                <w:szCs w:val="16"/>
                <w:lang w:val="it-IT" w:eastAsia="it-IT"/>
              </w:rPr>
              <w:t>259.604</w:t>
            </w:r>
            <w:bookmarkEnd w:id="58"/>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105.213</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75.761</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78.630</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U142a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sz w:val="16"/>
                <w:szCs w:val="16"/>
                <w:lang w:val="it-IT" w:eastAsia="it-IT"/>
              </w:rPr>
            </w:pPr>
            <w:r w:rsidRPr="00966BF9">
              <w:rPr>
                <w:rFonts w:ascii="Arial" w:hAnsi="Arial" w:cs="Arial"/>
                <w:sz w:val="16"/>
                <w:szCs w:val="16"/>
                <w:lang w:val="it-IT" w:eastAsia="it-IT"/>
              </w:rPr>
              <w:t>N° raccolta campioni urine</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27.951</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25.879</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13.974</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4.715</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7.190</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U143a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N° altre prestazioni infermieristiche</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11.803</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59" w:name="RANGE!E52"/>
            <w:r w:rsidRPr="00966BF9">
              <w:rPr>
                <w:rFonts w:ascii="Arial" w:hAnsi="Arial" w:cs="Arial"/>
                <w:color w:val="000000"/>
                <w:sz w:val="16"/>
                <w:szCs w:val="16"/>
                <w:lang w:val="it-IT" w:eastAsia="it-IT"/>
              </w:rPr>
              <w:t>7.184</w:t>
            </w:r>
            <w:bookmarkEnd w:id="59"/>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4.114</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821</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2.249</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U144a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N° passaggi  servizi bassa soglia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2.266</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4.705</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4.275</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430</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U145a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N° certificazioni  per mansioni a rischio</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21</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60" w:name="RANGE!E54"/>
            <w:r w:rsidRPr="00966BF9">
              <w:rPr>
                <w:rFonts w:ascii="Arial" w:hAnsi="Arial" w:cs="Arial"/>
                <w:color w:val="000000"/>
                <w:sz w:val="16"/>
                <w:szCs w:val="16"/>
                <w:lang w:val="it-IT" w:eastAsia="it-IT"/>
              </w:rPr>
              <w:t>20</w:t>
            </w:r>
            <w:bookmarkEnd w:id="60"/>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10</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5</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5</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U146a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Attività indotte da residenti dell'ASL con problemi di dipendenza (pesi)</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U147a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xml:space="preserve"> Prestazioni specifiche (pesi flusso C) erogate da altre strutture aziendali e/o da altre ASR</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4"/>
                <w:szCs w:val="14"/>
                <w:lang w:val="it-IT" w:eastAsia="it-IT"/>
              </w:rPr>
            </w:pPr>
            <w:r w:rsidRPr="00966BF9">
              <w:rPr>
                <w:rFonts w:ascii="Arial" w:hAnsi="Arial" w:cs="Arial"/>
                <w:color w:val="000000"/>
                <w:sz w:val="14"/>
                <w:szCs w:val="14"/>
                <w:lang w:val="it-IT" w:eastAsia="it-IT"/>
              </w:rPr>
              <w:t> </w:t>
            </w:r>
          </w:p>
        </w:tc>
        <w:tc>
          <w:tcPr>
            <w:tcW w:w="4940" w:type="dxa"/>
            <w:gridSpan w:val="4"/>
            <w:tcBorders>
              <w:top w:val="single" w:sz="4" w:space="0" w:color="auto"/>
              <w:left w:val="nil"/>
              <w:bottom w:val="single" w:sz="4" w:space="0" w:color="auto"/>
              <w:right w:val="single" w:sz="4" w:space="0" w:color="000000"/>
            </w:tcBorders>
            <w:shd w:val="clear" w:color="auto" w:fill="FFFFCC"/>
            <w:noWrap/>
            <w:vAlign w:val="bottom"/>
          </w:tcPr>
          <w:p w:rsidR="00966BF9" w:rsidRPr="00966BF9" w:rsidRDefault="00966BF9" w:rsidP="00966BF9">
            <w:pPr>
              <w:spacing w:after="0" w:line="240" w:lineRule="auto"/>
              <w:jc w:val="center"/>
              <w:rPr>
                <w:rFonts w:ascii="Arial" w:hAnsi="Arial" w:cs="Arial"/>
                <w:color w:val="000000"/>
                <w:sz w:val="16"/>
                <w:szCs w:val="16"/>
                <w:lang w:val="it-IT" w:eastAsia="it-IT"/>
              </w:rPr>
            </w:pPr>
            <w:r w:rsidRPr="00966BF9">
              <w:rPr>
                <w:rFonts w:ascii="Arial" w:hAnsi="Arial" w:cs="Arial"/>
                <w:color w:val="000000"/>
                <w:sz w:val="16"/>
                <w:szCs w:val="16"/>
                <w:lang w:val="it-IT" w:eastAsia="it-IT"/>
              </w:rPr>
              <w:t>dato reperito in automatico</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U148a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Attività territ./ prevenzione - persone con problemi di dipendenza</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b/>
                <w:bCs/>
                <w:color w:val="000000"/>
                <w:sz w:val="14"/>
                <w:szCs w:val="14"/>
                <w:lang w:val="it-IT" w:eastAsia="it-IT"/>
              </w:rPr>
            </w:pPr>
            <w:r w:rsidRPr="00966BF9">
              <w:rPr>
                <w:rFonts w:ascii="Arial" w:hAnsi="Arial" w:cs="Arial"/>
                <w:b/>
                <w:bCs/>
                <w:color w:val="000000"/>
                <w:sz w:val="14"/>
                <w:szCs w:val="14"/>
                <w:lang w:val="it-IT" w:eastAsia="it-IT"/>
              </w:rPr>
              <w:t>225</w:t>
            </w:r>
          </w:p>
        </w:tc>
        <w:tc>
          <w:tcPr>
            <w:tcW w:w="1220" w:type="dxa"/>
            <w:tcBorders>
              <w:top w:val="nil"/>
              <w:left w:val="nil"/>
              <w:bottom w:val="single" w:sz="4" w:space="0" w:color="auto"/>
              <w:right w:val="single" w:sz="4" w:space="0" w:color="auto"/>
            </w:tcBorders>
            <w:shd w:val="clear" w:color="auto" w:fill="FF00FF"/>
            <w:noWrap/>
            <w:vAlign w:val="bottom"/>
          </w:tcPr>
          <w:p w:rsidR="00966BF9" w:rsidRPr="00966BF9" w:rsidRDefault="00966BF9" w:rsidP="00966BF9">
            <w:pPr>
              <w:spacing w:after="0" w:line="240" w:lineRule="auto"/>
              <w:jc w:val="right"/>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346</w:t>
            </w:r>
          </w:p>
        </w:tc>
        <w:tc>
          <w:tcPr>
            <w:tcW w:w="126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U149a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Assistenza territoriale residenziale (n° pazienti) - persone con problemi di dipendenza</w:t>
            </w:r>
          </w:p>
        </w:tc>
        <w:tc>
          <w:tcPr>
            <w:tcW w:w="1160"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U149b</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xml:space="preserve">N° pazienti  -In strutture all'interno di CT (Comunità Terapeutiche) accreditate area Dipendenze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61</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55</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34</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8</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13</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U149c</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N° pazienti  -In strutture all'interno di CT (Comunità Terapeutiche) accreditate area Salute Mentale</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8</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3</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U149d</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xml:space="preserve">N° pazienti  -In strutture all'interno di CT (Comunità Terapeutiche) non accreditate </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4</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U149e</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N° pazienti  -In strutture all'interno di CT (Comunità Terapeutiche) accreditate (fuori Regione)</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1</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U149f</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N° pazienti  -In strutture all'interno di CT (Comunità Terapeutiche) non accreditate (fuori Regione)</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U149g</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N° pazienti  -In strutture all'interno di CT (Comunità Terapeutiche) pubbliche area Dipendenze</w:t>
            </w:r>
          </w:p>
        </w:tc>
        <w:tc>
          <w:tcPr>
            <w:tcW w:w="1160" w:type="dxa"/>
            <w:tcBorders>
              <w:top w:val="nil"/>
              <w:left w:val="nil"/>
              <w:bottom w:val="single" w:sz="4" w:space="0" w:color="auto"/>
              <w:right w:val="single" w:sz="4" w:space="0" w:color="auto"/>
            </w:tcBorders>
            <w:shd w:val="clear" w:color="auto" w:fill="FFFFFF"/>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FFFFFF"/>
            <w:noWrap/>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U150a</w:t>
            </w:r>
          </w:p>
        </w:tc>
        <w:tc>
          <w:tcPr>
            <w:tcW w:w="132" w:type="dxa"/>
            <w:tcBorders>
              <w:top w:val="nil"/>
              <w:left w:val="nil"/>
              <w:bottom w:val="single" w:sz="4" w:space="0" w:color="auto"/>
              <w:right w:val="single" w:sz="4" w:space="0" w:color="auto"/>
            </w:tcBorders>
            <w:shd w:val="clear" w:color="auto" w:fill="auto"/>
            <w:noWrap/>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FFFFFF"/>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N° pazienti  - assistenza sanitaria rivolta a detenuti con problemi di dipendenza (voce uguale a "U114a")</w:t>
            </w:r>
          </w:p>
        </w:tc>
        <w:tc>
          <w:tcPr>
            <w:tcW w:w="1160" w:type="dxa"/>
            <w:tcBorders>
              <w:top w:val="nil"/>
              <w:left w:val="nil"/>
              <w:bottom w:val="single" w:sz="4" w:space="0" w:color="auto"/>
              <w:right w:val="single" w:sz="4" w:space="0" w:color="auto"/>
            </w:tcBorders>
            <w:shd w:val="clear" w:color="auto" w:fill="FFFFFF"/>
            <w:noWrap/>
            <w:vAlign w:val="center"/>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164</w:t>
            </w:r>
          </w:p>
        </w:tc>
        <w:tc>
          <w:tcPr>
            <w:tcW w:w="1220" w:type="dxa"/>
            <w:tcBorders>
              <w:top w:val="nil"/>
              <w:left w:val="nil"/>
              <w:bottom w:val="single" w:sz="4" w:space="0" w:color="auto"/>
              <w:right w:val="single" w:sz="4" w:space="0" w:color="auto"/>
            </w:tcBorders>
            <w:shd w:val="clear" w:color="auto" w:fill="CCFFCC"/>
            <w:noWrap/>
            <w:vAlign w:val="center"/>
          </w:tcPr>
          <w:p w:rsidR="00966BF9" w:rsidRPr="00966BF9" w:rsidRDefault="00966BF9" w:rsidP="00966BF9">
            <w:pPr>
              <w:spacing w:after="0" w:line="240" w:lineRule="auto"/>
              <w:jc w:val="right"/>
              <w:rPr>
                <w:rFonts w:ascii="Arial" w:hAnsi="Arial" w:cs="Arial"/>
                <w:color w:val="000000"/>
                <w:sz w:val="16"/>
                <w:szCs w:val="16"/>
                <w:lang w:val="it-IT" w:eastAsia="it-IT"/>
              </w:rPr>
            </w:pPr>
            <w:bookmarkStart w:id="61" w:name="RANGE!E65"/>
            <w:r w:rsidRPr="00966BF9">
              <w:rPr>
                <w:rFonts w:ascii="Arial" w:hAnsi="Arial" w:cs="Arial"/>
                <w:color w:val="000000"/>
                <w:sz w:val="16"/>
                <w:szCs w:val="16"/>
                <w:lang w:val="it-IT" w:eastAsia="it-IT"/>
              </w:rPr>
              <w:t>278</w:t>
            </w:r>
            <w:bookmarkEnd w:id="61"/>
          </w:p>
        </w:tc>
        <w:tc>
          <w:tcPr>
            <w:tcW w:w="1260" w:type="dxa"/>
            <w:tcBorders>
              <w:top w:val="nil"/>
              <w:left w:val="nil"/>
              <w:bottom w:val="single" w:sz="4" w:space="0" w:color="auto"/>
              <w:right w:val="single" w:sz="4" w:space="0" w:color="auto"/>
            </w:tcBorders>
            <w:shd w:val="clear" w:color="auto" w:fill="CCFFCC"/>
            <w:noWrap/>
            <w:vAlign w:val="center"/>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278</w:t>
            </w:r>
          </w:p>
        </w:tc>
        <w:tc>
          <w:tcPr>
            <w:tcW w:w="1140" w:type="dxa"/>
            <w:tcBorders>
              <w:top w:val="nil"/>
              <w:left w:val="nil"/>
              <w:bottom w:val="single" w:sz="4" w:space="0" w:color="auto"/>
              <w:right w:val="single" w:sz="4" w:space="0" w:color="auto"/>
            </w:tcBorders>
            <w:shd w:val="clear" w:color="auto" w:fill="CCFFCC"/>
            <w:noWrap/>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7365C1"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b/>
                <w:bCs/>
                <w:color w:val="000000"/>
                <w:sz w:val="16"/>
                <w:szCs w:val="16"/>
                <w:lang w:val="it-IT" w:eastAsia="it-IT"/>
              </w:rPr>
            </w:pPr>
            <w:r w:rsidRPr="00966BF9">
              <w:rPr>
                <w:rFonts w:ascii="Arial" w:hAnsi="Arial" w:cs="Arial"/>
                <w:b/>
                <w:bCs/>
                <w:color w:val="000000"/>
                <w:sz w:val="16"/>
                <w:szCs w:val="16"/>
                <w:lang w:val="it-IT" w:eastAsia="it-IT"/>
              </w:rPr>
              <w:t>COSTI SOSTENUTI RISPETTO AL BUDGET</w:t>
            </w:r>
          </w:p>
        </w:tc>
        <w:tc>
          <w:tcPr>
            <w:tcW w:w="1160"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b/>
                <w:bCs/>
                <w:color w:val="000000"/>
                <w:sz w:val="14"/>
                <w:szCs w:val="14"/>
                <w:lang w:val="it-IT" w:eastAsia="it-IT"/>
              </w:rPr>
            </w:pPr>
            <w:r w:rsidRPr="00966BF9">
              <w:rPr>
                <w:rFonts w:ascii="Arial" w:hAnsi="Arial" w:cs="Arial"/>
                <w:b/>
                <w:bCs/>
                <w:color w:val="000000"/>
                <w:sz w:val="14"/>
                <w:szCs w:val="14"/>
                <w:lang w:val="it-IT" w:eastAsia="it-IT"/>
              </w:rPr>
              <w:t> </w:t>
            </w:r>
          </w:p>
        </w:tc>
        <w:tc>
          <w:tcPr>
            <w:tcW w:w="1220" w:type="dxa"/>
            <w:tcBorders>
              <w:top w:val="nil"/>
              <w:left w:val="nil"/>
              <w:bottom w:val="nil"/>
              <w:right w:val="nil"/>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260" w:type="dxa"/>
            <w:tcBorders>
              <w:top w:val="nil"/>
              <w:left w:val="nil"/>
              <w:bottom w:val="nil"/>
              <w:right w:val="nil"/>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nil"/>
              <w:right w:val="nil"/>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nil"/>
              <w:right w:val="nil"/>
            </w:tcBorders>
            <w:shd w:val="clear" w:color="auto" w:fill="C0C0C0"/>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450"/>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U151a</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Budget assegnato 2015-2017 (D.G.R. n. 47-1700 del 6.7.2015) per l'attuazione Piani Locali delle Dipendenze (PLD)</w:t>
            </w:r>
          </w:p>
        </w:tc>
        <w:tc>
          <w:tcPr>
            <w:tcW w:w="1160"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single" w:sz="4" w:space="0" w:color="auto"/>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single" w:sz="4" w:space="0" w:color="auto"/>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single" w:sz="4" w:space="0" w:color="auto"/>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single" w:sz="4" w:space="0" w:color="auto"/>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r w:rsidR="00966BF9" w:rsidRPr="00966BF9" w:rsidTr="00966BF9">
        <w:trPr>
          <w:trHeight w:val="225"/>
        </w:trPr>
        <w:tc>
          <w:tcPr>
            <w:tcW w:w="660" w:type="dxa"/>
            <w:tcBorders>
              <w:top w:val="nil"/>
              <w:left w:val="single" w:sz="4" w:space="0" w:color="auto"/>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U151b</w:t>
            </w:r>
          </w:p>
        </w:tc>
        <w:tc>
          <w:tcPr>
            <w:tcW w:w="132"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5788" w:type="dxa"/>
            <w:tcBorders>
              <w:top w:val="nil"/>
              <w:left w:val="nil"/>
              <w:bottom w:val="single" w:sz="4" w:space="0" w:color="auto"/>
              <w:right w:val="single" w:sz="4" w:space="0" w:color="auto"/>
            </w:tcBorders>
            <w:shd w:val="clear" w:color="auto" w:fill="auto"/>
            <w:vAlign w:val="center"/>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Costi  sostenuti vs budget  2015-2017 (D.G.R. n. 47-1700 del 6.7.2015)</w:t>
            </w:r>
          </w:p>
        </w:tc>
        <w:tc>
          <w:tcPr>
            <w:tcW w:w="1160" w:type="dxa"/>
            <w:tcBorders>
              <w:top w:val="nil"/>
              <w:left w:val="nil"/>
              <w:bottom w:val="single" w:sz="4" w:space="0" w:color="auto"/>
              <w:right w:val="single" w:sz="4" w:space="0" w:color="auto"/>
            </w:tcBorders>
            <w:shd w:val="clear" w:color="auto" w:fill="auto"/>
            <w:noWrap/>
            <w:vAlign w:val="bottom"/>
          </w:tcPr>
          <w:p w:rsidR="00966BF9" w:rsidRPr="00966BF9" w:rsidRDefault="00966BF9" w:rsidP="00966BF9">
            <w:pPr>
              <w:spacing w:after="0" w:line="240" w:lineRule="auto"/>
              <w:jc w:val="right"/>
              <w:rPr>
                <w:rFonts w:ascii="Arial" w:hAnsi="Arial" w:cs="Arial"/>
                <w:color w:val="000000"/>
                <w:sz w:val="14"/>
                <w:szCs w:val="14"/>
                <w:lang w:val="it-IT" w:eastAsia="it-IT"/>
              </w:rPr>
            </w:pPr>
            <w:r w:rsidRPr="00966BF9">
              <w:rPr>
                <w:rFonts w:ascii="Arial" w:hAnsi="Arial" w:cs="Arial"/>
                <w:color w:val="000000"/>
                <w:sz w:val="14"/>
                <w:szCs w:val="14"/>
                <w:lang w:val="it-IT" w:eastAsia="it-IT"/>
              </w:rPr>
              <w:t>0</w:t>
            </w:r>
          </w:p>
        </w:tc>
        <w:tc>
          <w:tcPr>
            <w:tcW w:w="12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jc w:val="right"/>
              <w:rPr>
                <w:rFonts w:ascii="Arial" w:hAnsi="Arial" w:cs="Arial"/>
                <w:color w:val="000000"/>
                <w:sz w:val="16"/>
                <w:szCs w:val="16"/>
                <w:lang w:val="it-IT" w:eastAsia="it-IT"/>
              </w:rPr>
            </w:pPr>
            <w:r w:rsidRPr="00966BF9">
              <w:rPr>
                <w:rFonts w:ascii="Arial" w:hAnsi="Arial" w:cs="Arial"/>
                <w:color w:val="000000"/>
                <w:sz w:val="16"/>
                <w:szCs w:val="16"/>
                <w:lang w:val="it-IT" w:eastAsia="it-IT"/>
              </w:rPr>
              <w:t>0</w:t>
            </w:r>
          </w:p>
        </w:tc>
        <w:tc>
          <w:tcPr>
            <w:tcW w:w="126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14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c>
          <w:tcPr>
            <w:tcW w:w="1320" w:type="dxa"/>
            <w:tcBorders>
              <w:top w:val="nil"/>
              <w:left w:val="nil"/>
              <w:bottom w:val="single" w:sz="4" w:space="0" w:color="auto"/>
              <w:right w:val="single" w:sz="4" w:space="0" w:color="auto"/>
            </w:tcBorders>
            <w:shd w:val="clear" w:color="auto" w:fill="CCFFCC"/>
            <w:noWrap/>
            <w:vAlign w:val="bottom"/>
          </w:tcPr>
          <w:p w:rsidR="00966BF9" w:rsidRPr="00966BF9" w:rsidRDefault="00966BF9" w:rsidP="00966BF9">
            <w:pPr>
              <w:spacing w:after="0" w:line="240" w:lineRule="auto"/>
              <w:rPr>
                <w:rFonts w:ascii="Arial" w:hAnsi="Arial" w:cs="Arial"/>
                <w:color w:val="000000"/>
                <w:sz w:val="16"/>
                <w:szCs w:val="16"/>
                <w:lang w:val="it-IT" w:eastAsia="it-IT"/>
              </w:rPr>
            </w:pPr>
            <w:r w:rsidRPr="00966BF9">
              <w:rPr>
                <w:rFonts w:ascii="Arial" w:hAnsi="Arial" w:cs="Arial"/>
                <w:color w:val="000000"/>
                <w:sz w:val="16"/>
                <w:szCs w:val="16"/>
                <w:lang w:val="it-IT" w:eastAsia="it-IT"/>
              </w:rPr>
              <w:t> </w:t>
            </w:r>
          </w:p>
        </w:tc>
      </w:tr>
    </w:tbl>
    <w:p w:rsidR="009D4777" w:rsidRDefault="009D4777" w:rsidP="00086BD6">
      <w:pPr>
        <w:widowControl w:val="0"/>
        <w:autoSpaceDE w:val="0"/>
        <w:autoSpaceDN w:val="0"/>
        <w:adjustRightInd w:val="0"/>
        <w:spacing w:after="0" w:line="240" w:lineRule="auto"/>
        <w:rPr>
          <w:rFonts w:ascii="Times New Roman" w:hAnsi="Times New Roman"/>
          <w:sz w:val="20"/>
          <w:szCs w:val="20"/>
          <w:lang w:val="it-IT"/>
        </w:rPr>
      </w:pPr>
    </w:p>
    <w:tbl>
      <w:tblPr>
        <w:tblW w:w="10000" w:type="dxa"/>
        <w:tblInd w:w="55" w:type="dxa"/>
        <w:tblCellMar>
          <w:left w:w="70" w:type="dxa"/>
          <w:right w:w="70" w:type="dxa"/>
        </w:tblCellMar>
        <w:tblLook w:val="0000" w:firstRow="0" w:lastRow="0" w:firstColumn="0" w:lastColumn="0" w:noHBand="0" w:noVBand="0"/>
      </w:tblPr>
      <w:tblGrid>
        <w:gridCol w:w="760"/>
        <w:gridCol w:w="185"/>
        <w:gridCol w:w="4153"/>
        <w:gridCol w:w="1270"/>
        <w:gridCol w:w="918"/>
        <w:gridCol w:w="1180"/>
        <w:gridCol w:w="820"/>
        <w:gridCol w:w="820"/>
      </w:tblGrid>
      <w:tr w:rsidR="00572A3B" w:rsidRPr="007365C1" w:rsidTr="00572A3B">
        <w:trPr>
          <w:trHeight w:val="225"/>
        </w:trPr>
        <w:tc>
          <w:tcPr>
            <w:tcW w:w="76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6420" w:type="dxa"/>
            <w:gridSpan w:val="4"/>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r w:rsidRPr="00572A3B">
              <w:rPr>
                <w:rFonts w:ascii="Arial" w:hAnsi="Arial" w:cs="Arial"/>
                <w:b/>
                <w:bCs/>
                <w:color w:val="0000FF"/>
                <w:sz w:val="16"/>
                <w:szCs w:val="16"/>
                <w:lang w:val="it-IT" w:eastAsia="it-IT"/>
              </w:rPr>
              <w:t>Modello 1 - V.1x -  Assistenza distrettuale - Assistiti con comorbilità (Attività)</w:t>
            </w:r>
          </w:p>
        </w:tc>
        <w:tc>
          <w:tcPr>
            <w:tcW w:w="118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82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82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r>
      <w:tr w:rsidR="00572A3B" w:rsidRPr="007365C1" w:rsidTr="00572A3B">
        <w:trPr>
          <w:trHeight w:val="225"/>
        </w:trPr>
        <w:tc>
          <w:tcPr>
            <w:tcW w:w="76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79"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4153"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127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4"/>
                <w:szCs w:val="14"/>
                <w:lang w:val="it-IT" w:eastAsia="it-IT"/>
              </w:rPr>
            </w:pPr>
          </w:p>
        </w:tc>
        <w:tc>
          <w:tcPr>
            <w:tcW w:w="918"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118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82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82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r>
      <w:tr w:rsidR="00572A3B" w:rsidRPr="007365C1" w:rsidTr="00572A3B">
        <w:trPr>
          <w:trHeight w:val="225"/>
        </w:trPr>
        <w:tc>
          <w:tcPr>
            <w:tcW w:w="76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6420" w:type="dxa"/>
            <w:gridSpan w:val="4"/>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r w:rsidRPr="00572A3B">
              <w:rPr>
                <w:rFonts w:ascii="Arial" w:hAnsi="Arial" w:cs="Arial"/>
                <w:b/>
                <w:bCs/>
                <w:color w:val="0000FF"/>
                <w:sz w:val="16"/>
                <w:szCs w:val="16"/>
                <w:lang w:val="it-IT" w:eastAsia="it-IT"/>
              </w:rPr>
              <w:t>Attività prodotta e acquistata a favore di persone con comorbilità</w:t>
            </w:r>
          </w:p>
        </w:tc>
        <w:tc>
          <w:tcPr>
            <w:tcW w:w="118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82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c>
          <w:tcPr>
            <w:tcW w:w="82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b/>
                <w:bCs/>
                <w:color w:val="0000FF"/>
                <w:sz w:val="16"/>
                <w:szCs w:val="16"/>
                <w:lang w:val="it-IT" w:eastAsia="it-IT"/>
              </w:rPr>
            </w:pPr>
          </w:p>
        </w:tc>
      </w:tr>
      <w:tr w:rsidR="00572A3B" w:rsidRPr="007365C1" w:rsidTr="00572A3B">
        <w:trPr>
          <w:trHeight w:val="225"/>
        </w:trPr>
        <w:tc>
          <w:tcPr>
            <w:tcW w:w="76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p>
        </w:tc>
        <w:tc>
          <w:tcPr>
            <w:tcW w:w="79"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p>
        </w:tc>
        <w:tc>
          <w:tcPr>
            <w:tcW w:w="4153"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p>
        </w:tc>
        <w:tc>
          <w:tcPr>
            <w:tcW w:w="127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p>
        </w:tc>
        <w:tc>
          <w:tcPr>
            <w:tcW w:w="918"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p>
        </w:tc>
        <w:tc>
          <w:tcPr>
            <w:tcW w:w="118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p>
        </w:tc>
        <w:tc>
          <w:tcPr>
            <w:tcW w:w="82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p>
        </w:tc>
        <w:tc>
          <w:tcPr>
            <w:tcW w:w="820" w:type="dxa"/>
            <w:tcBorders>
              <w:top w:val="nil"/>
              <w:left w:val="nil"/>
              <w:bottom w:val="nil"/>
              <w:right w:val="nil"/>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p>
        </w:tc>
      </w:tr>
      <w:tr w:rsidR="00572A3B" w:rsidRPr="00572A3B" w:rsidTr="00572A3B">
        <w:trPr>
          <w:trHeight w:val="225"/>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Riga</w:t>
            </w:r>
          </w:p>
        </w:tc>
        <w:tc>
          <w:tcPr>
            <w:tcW w:w="79" w:type="dxa"/>
            <w:tcBorders>
              <w:top w:val="single" w:sz="4" w:space="0" w:color="auto"/>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single" w:sz="4" w:space="0" w:color="auto"/>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5008" w:type="dxa"/>
            <w:gridSpan w:val="5"/>
            <w:tcBorders>
              <w:top w:val="single" w:sz="4" w:space="0" w:color="auto"/>
              <w:left w:val="nil"/>
              <w:bottom w:val="single" w:sz="4" w:space="0" w:color="auto"/>
              <w:right w:val="single" w:sz="4" w:space="0" w:color="000000"/>
            </w:tcBorders>
            <w:shd w:val="clear" w:color="auto" w:fill="auto"/>
            <w:noWrap/>
            <w:vAlign w:val="center"/>
          </w:tcPr>
          <w:p w:rsidR="00572A3B" w:rsidRPr="00572A3B" w:rsidRDefault="00572A3B" w:rsidP="00572A3B">
            <w:pPr>
              <w:spacing w:after="0" w:line="240" w:lineRule="auto"/>
              <w:jc w:val="center"/>
              <w:rPr>
                <w:rFonts w:ascii="Arial" w:hAnsi="Arial" w:cs="Arial"/>
                <w:b/>
                <w:bCs/>
                <w:color w:val="0000FF"/>
                <w:sz w:val="16"/>
                <w:szCs w:val="16"/>
                <w:lang w:val="it-IT" w:eastAsia="it-IT"/>
              </w:rPr>
            </w:pPr>
            <w:r w:rsidRPr="00572A3B">
              <w:rPr>
                <w:rFonts w:ascii="Arial" w:hAnsi="Arial" w:cs="Arial"/>
                <w:b/>
                <w:bCs/>
                <w:color w:val="0000FF"/>
                <w:sz w:val="16"/>
                <w:szCs w:val="16"/>
                <w:lang w:val="it-IT" w:eastAsia="it-IT"/>
              </w:rPr>
              <w:t>numero</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1270" w:type="dxa"/>
            <w:tcBorders>
              <w:top w:val="nil"/>
              <w:left w:val="nil"/>
              <w:bottom w:val="single" w:sz="4" w:space="0" w:color="auto"/>
              <w:right w:val="nil"/>
            </w:tcBorders>
            <w:shd w:val="clear" w:color="auto" w:fill="auto"/>
            <w:vAlign w:val="center"/>
          </w:tcPr>
          <w:p w:rsidR="00572A3B" w:rsidRPr="00572A3B" w:rsidRDefault="00572A3B" w:rsidP="00572A3B">
            <w:pPr>
              <w:spacing w:after="0" w:line="240" w:lineRule="auto"/>
              <w:jc w:val="center"/>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Consuntivo 2017</w:t>
            </w:r>
          </w:p>
        </w:tc>
        <w:tc>
          <w:tcPr>
            <w:tcW w:w="373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rsidR="00572A3B" w:rsidRPr="00572A3B" w:rsidRDefault="00572A3B" w:rsidP="00572A3B">
            <w:pPr>
              <w:spacing w:after="0" w:line="240" w:lineRule="auto"/>
              <w:jc w:val="center"/>
              <w:rPr>
                <w:rFonts w:ascii="Arial" w:hAnsi="Arial" w:cs="Arial"/>
                <w:b/>
                <w:bCs/>
                <w:color w:val="0000FF"/>
                <w:sz w:val="16"/>
                <w:szCs w:val="16"/>
                <w:lang w:val="it-IT" w:eastAsia="it-IT"/>
              </w:rPr>
            </w:pPr>
            <w:r w:rsidRPr="00572A3B">
              <w:rPr>
                <w:rFonts w:ascii="Arial" w:hAnsi="Arial" w:cs="Arial"/>
                <w:b/>
                <w:bCs/>
                <w:color w:val="0000FF"/>
                <w:sz w:val="16"/>
                <w:szCs w:val="16"/>
                <w:lang w:val="it-IT" w:eastAsia="it-IT"/>
              </w:rPr>
              <w:t>Consuntivo 2018</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1270" w:type="dxa"/>
            <w:tcBorders>
              <w:top w:val="nil"/>
              <w:left w:val="nil"/>
              <w:bottom w:val="single" w:sz="4" w:space="0" w:color="auto"/>
              <w:right w:val="single" w:sz="4" w:space="0" w:color="auto"/>
            </w:tcBorders>
            <w:shd w:val="clear" w:color="auto" w:fill="auto"/>
            <w:vAlign w:val="center"/>
          </w:tcPr>
          <w:p w:rsidR="00572A3B" w:rsidRPr="00572A3B" w:rsidRDefault="00572A3B" w:rsidP="00572A3B">
            <w:pPr>
              <w:spacing w:after="0" w:line="240" w:lineRule="auto"/>
              <w:jc w:val="center"/>
              <w:rPr>
                <w:rFonts w:ascii="Arial" w:hAnsi="Arial" w:cs="Arial"/>
                <w:color w:val="000000"/>
                <w:sz w:val="14"/>
                <w:szCs w:val="14"/>
                <w:lang w:val="it-IT" w:eastAsia="it-IT"/>
              </w:rPr>
            </w:pPr>
            <w:r w:rsidRPr="00572A3B">
              <w:rPr>
                <w:rFonts w:ascii="Arial" w:hAnsi="Arial" w:cs="Arial"/>
                <w:color w:val="000000"/>
                <w:sz w:val="14"/>
                <w:szCs w:val="14"/>
                <w:lang w:val="it-IT" w:eastAsia="it-IT"/>
              </w:rPr>
              <w:t>tot ASL213</w:t>
            </w:r>
          </w:p>
        </w:tc>
        <w:tc>
          <w:tcPr>
            <w:tcW w:w="918" w:type="dxa"/>
            <w:tcBorders>
              <w:top w:val="nil"/>
              <w:left w:val="nil"/>
              <w:bottom w:val="single" w:sz="4" w:space="0" w:color="auto"/>
              <w:right w:val="nil"/>
            </w:tcBorders>
            <w:shd w:val="clear" w:color="auto" w:fill="auto"/>
            <w:noWrap/>
            <w:vAlign w:val="center"/>
          </w:tcPr>
          <w:p w:rsidR="00572A3B" w:rsidRPr="00572A3B" w:rsidRDefault="00572A3B" w:rsidP="00572A3B">
            <w:pPr>
              <w:spacing w:after="0" w:line="240" w:lineRule="auto"/>
              <w:jc w:val="center"/>
              <w:rPr>
                <w:rFonts w:ascii="Arial" w:hAnsi="Arial" w:cs="Arial"/>
                <w:b/>
                <w:bCs/>
                <w:color w:val="0000FF"/>
                <w:sz w:val="16"/>
                <w:szCs w:val="16"/>
                <w:lang w:val="it-IT" w:eastAsia="it-IT"/>
              </w:rPr>
            </w:pPr>
            <w:r w:rsidRPr="00572A3B">
              <w:rPr>
                <w:rFonts w:ascii="Arial" w:hAnsi="Arial" w:cs="Arial"/>
                <w:b/>
                <w:bCs/>
                <w:color w:val="0000FF"/>
                <w:sz w:val="16"/>
                <w:szCs w:val="16"/>
                <w:lang w:val="it-IT" w:eastAsia="it-IT"/>
              </w:rPr>
              <w:t>tot ASL213</w:t>
            </w:r>
          </w:p>
        </w:tc>
        <w:tc>
          <w:tcPr>
            <w:tcW w:w="1180" w:type="dxa"/>
            <w:tcBorders>
              <w:top w:val="nil"/>
              <w:left w:val="single" w:sz="4" w:space="0" w:color="auto"/>
              <w:bottom w:val="single" w:sz="4" w:space="0" w:color="auto"/>
              <w:right w:val="single" w:sz="4" w:space="0" w:color="auto"/>
            </w:tcBorders>
            <w:shd w:val="clear" w:color="auto" w:fill="auto"/>
            <w:noWrap/>
            <w:vAlign w:val="center"/>
          </w:tcPr>
          <w:p w:rsidR="00572A3B" w:rsidRPr="00572A3B" w:rsidRDefault="00572A3B" w:rsidP="00572A3B">
            <w:pPr>
              <w:spacing w:after="0" w:line="240" w:lineRule="auto"/>
              <w:jc w:val="center"/>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exASL20</w:t>
            </w:r>
          </w:p>
        </w:tc>
        <w:tc>
          <w:tcPr>
            <w:tcW w:w="820" w:type="dxa"/>
            <w:tcBorders>
              <w:top w:val="nil"/>
              <w:left w:val="nil"/>
              <w:bottom w:val="single" w:sz="4" w:space="0" w:color="auto"/>
              <w:right w:val="single" w:sz="4" w:space="0" w:color="auto"/>
            </w:tcBorders>
            <w:shd w:val="clear" w:color="auto" w:fill="auto"/>
            <w:noWrap/>
            <w:vAlign w:val="center"/>
          </w:tcPr>
          <w:p w:rsidR="00572A3B" w:rsidRPr="00572A3B" w:rsidRDefault="00572A3B" w:rsidP="00572A3B">
            <w:pPr>
              <w:spacing w:after="0" w:line="240" w:lineRule="auto"/>
              <w:jc w:val="center"/>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exASL21</w:t>
            </w:r>
          </w:p>
        </w:tc>
        <w:tc>
          <w:tcPr>
            <w:tcW w:w="820" w:type="dxa"/>
            <w:tcBorders>
              <w:top w:val="nil"/>
              <w:left w:val="nil"/>
              <w:bottom w:val="single" w:sz="4" w:space="0" w:color="auto"/>
              <w:right w:val="single" w:sz="4" w:space="0" w:color="auto"/>
            </w:tcBorders>
            <w:shd w:val="clear" w:color="auto" w:fill="auto"/>
            <w:noWrap/>
            <w:vAlign w:val="center"/>
          </w:tcPr>
          <w:p w:rsidR="00572A3B" w:rsidRPr="00572A3B" w:rsidRDefault="00572A3B" w:rsidP="00572A3B">
            <w:pPr>
              <w:spacing w:after="0" w:line="240" w:lineRule="auto"/>
              <w:jc w:val="center"/>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exASL22</w:t>
            </w:r>
          </w:p>
        </w:tc>
      </w:tr>
      <w:tr w:rsidR="00572A3B" w:rsidRPr="007365C1"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Voci nel C/E settoriale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w:t>
            </w:r>
          </w:p>
        </w:tc>
        <w:tc>
          <w:tcPr>
            <w:tcW w:w="918"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118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xml:space="preserve">ASSISTENZA RESIDENZIALE </w:t>
            </w:r>
          </w:p>
        </w:tc>
        <w:tc>
          <w:tcPr>
            <w:tcW w:w="1270"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w:t>
            </w:r>
          </w:p>
        </w:tc>
        <w:tc>
          <w:tcPr>
            <w:tcW w:w="918"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1180"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V140x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24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Anziani /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V141x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V142x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V143x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Anziani / SERD</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V144x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V145x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Anziani / DSM</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V146x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V147x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V148x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xml:space="preserve">N°Casi - SERD / DSM   </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18,00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15</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V149x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SERD</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5,00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6</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5</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1</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V150x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13,00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9</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5</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1</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3</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V151x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strutture per doppia  diagnosi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V152x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SERD / Minori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V153x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minori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V154x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DSM / Minori (DGR 25-5079 del 18.12.2012)</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V155x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minori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V156x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DSM /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10,00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8</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V157x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2,00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2</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1</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1</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V158x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2,00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2</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2</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V159x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6,00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4</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4</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V160x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SERD /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1,00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2</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V161x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V162x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V163x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SERD</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1,00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2</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2</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V164x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DSM / SERD /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1,00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1</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V165x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V166x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V167x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1,00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1</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1</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V168x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DSM / SERD / Anziani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V169x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V170x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V171x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DSM / SERD / Minori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V172x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minori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xml:space="preserve">ASSISTENZA SEMIRESIDENZIALE </w:t>
            </w:r>
          </w:p>
        </w:tc>
        <w:tc>
          <w:tcPr>
            <w:tcW w:w="1270"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1180"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FFFF99"/>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V173x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Anziani /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V174x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V175x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V176x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Anziani / SERD</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V177x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V178x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Anziani / DSM</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V179x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V180x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V181x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SERD / DSM</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V182x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SERD</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V183x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V184x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strutture per doppia  diagnosi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V185x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DSM /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V186x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V187x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V188x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V189x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SERD /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V190x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V191x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V192x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SERD</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V193x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DSM / SERD /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V194x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V195x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disabili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V196x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360"/>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V197x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N°Casi - DSM / SERD / Anziani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b/>
                <w:bCs/>
                <w:color w:val="000000"/>
                <w:sz w:val="14"/>
                <w:szCs w:val="14"/>
                <w:lang w:val="it-IT" w:eastAsia="it-IT"/>
              </w:rPr>
            </w:pPr>
            <w:r w:rsidRPr="00572A3B">
              <w:rPr>
                <w:rFonts w:ascii="Arial" w:hAnsi="Arial" w:cs="Arial"/>
                <w:b/>
                <w:bCs/>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jc w:val="right"/>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CC"/>
            <w:noWrap/>
            <w:vAlign w:val="bottom"/>
          </w:tcPr>
          <w:p w:rsidR="00572A3B" w:rsidRPr="00572A3B" w:rsidRDefault="00572A3B" w:rsidP="00572A3B">
            <w:pPr>
              <w:spacing w:after="0" w:line="240" w:lineRule="auto"/>
              <w:rPr>
                <w:rFonts w:ascii="Arial" w:hAnsi="Arial" w:cs="Arial"/>
                <w:b/>
                <w:bCs/>
                <w:color w:val="000000"/>
                <w:sz w:val="16"/>
                <w:szCs w:val="16"/>
                <w:lang w:val="it-IT" w:eastAsia="it-IT"/>
              </w:rPr>
            </w:pPr>
            <w:r w:rsidRPr="00572A3B">
              <w:rPr>
                <w:rFonts w:ascii="Arial" w:hAnsi="Arial" w:cs="Arial"/>
                <w:b/>
                <w:bCs/>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V198x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per anziani non autosufficienti</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r w:rsidR="00572A3B" w:rsidRPr="00572A3B" w:rsidTr="00572A3B">
        <w:trPr>
          <w:trHeight w:val="225"/>
        </w:trPr>
        <w:tc>
          <w:tcPr>
            <w:tcW w:w="760" w:type="dxa"/>
            <w:tcBorders>
              <w:top w:val="nil"/>
              <w:left w:val="single" w:sz="4" w:space="0" w:color="auto"/>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V199x</w:t>
            </w:r>
          </w:p>
        </w:tc>
        <w:tc>
          <w:tcPr>
            <w:tcW w:w="79"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4153"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xml:space="preserve">    di cui in strutture SM (salute mentale)</w:t>
            </w:r>
          </w:p>
        </w:tc>
        <w:tc>
          <w:tcPr>
            <w:tcW w:w="1270" w:type="dxa"/>
            <w:tcBorders>
              <w:top w:val="nil"/>
              <w:left w:val="nil"/>
              <w:bottom w:val="single" w:sz="4" w:space="0" w:color="auto"/>
              <w:right w:val="single" w:sz="4" w:space="0" w:color="auto"/>
            </w:tcBorders>
            <w:shd w:val="clear" w:color="auto" w:fill="auto"/>
            <w:noWrap/>
            <w:vAlign w:val="bottom"/>
          </w:tcPr>
          <w:p w:rsidR="00572A3B" w:rsidRPr="00572A3B" w:rsidRDefault="00572A3B" w:rsidP="00572A3B">
            <w:pPr>
              <w:spacing w:after="0" w:line="240" w:lineRule="auto"/>
              <w:rPr>
                <w:rFonts w:ascii="Arial" w:hAnsi="Arial" w:cs="Arial"/>
                <w:color w:val="000000"/>
                <w:sz w:val="14"/>
                <w:szCs w:val="14"/>
                <w:lang w:val="it-IT" w:eastAsia="it-IT"/>
              </w:rPr>
            </w:pPr>
            <w:r w:rsidRPr="00572A3B">
              <w:rPr>
                <w:rFonts w:ascii="Arial" w:hAnsi="Arial" w:cs="Arial"/>
                <w:color w:val="000000"/>
                <w:sz w:val="14"/>
                <w:szCs w:val="14"/>
                <w:lang w:val="it-IT" w:eastAsia="it-IT"/>
              </w:rPr>
              <w:t xml:space="preserve">                           -   </w:t>
            </w:r>
          </w:p>
        </w:tc>
        <w:tc>
          <w:tcPr>
            <w:tcW w:w="918"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jc w:val="right"/>
              <w:rPr>
                <w:rFonts w:ascii="Arial" w:hAnsi="Arial" w:cs="Arial"/>
                <w:color w:val="000000"/>
                <w:sz w:val="16"/>
                <w:szCs w:val="16"/>
                <w:lang w:val="it-IT" w:eastAsia="it-IT"/>
              </w:rPr>
            </w:pPr>
            <w:r w:rsidRPr="00572A3B">
              <w:rPr>
                <w:rFonts w:ascii="Arial" w:hAnsi="Arial" w:cs="Arial"/>
                <w:color w:val="000000"/>
                <w:sz w:val="16"/>
                <w:szCs w:val="16"/>
                <w:lang w:val="it-IT" w:eastAsia="it-IT"/>
              </w:rPr>
              <w:t>0</w:t>
            </w:r>
          </w:p>
        </w:tc>
        <w:tc>
          <w:tcPr>
            <w:tcW w:w="118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c>
          <w:tcPr>
            <w:tcW w:w="820" w:type="dxa"/>
            <w:tcBorders>
              <w:top w:val="nil"/>
              <w:left w:val="nil"/>
              <w:bottom w:val="single" w:sz="4" w:space="0" w:color="auto"/>
              <w:right w:val="single" w:sz="4" w:space="0" w:color="auto"/>
            </w:tcBorders>
            <w:shd w:val="clear" w:color="auto" w:fill="CCFFFF"/>
            <w:noWrap/>
            <w:vAlign w:val="bottom"/>
          </w:tcPr>
          <w:p w:rsidR="00572A3B" w:rsidRPr="00572A3B" w:rsidRDefault="00572A3B" w:rsidP="00572A3B">
            <w:pPr>
              <w:spacing w:after="0" w:line="240" w:lineRule="auto"/>
              <w:rPr>
                <w:rFonts w:ascii="Arial" w:hAnsi="Arial" w:cs="Arial"/>
                <w:color w:val="000000"/>
                <w:sz w:val="16"/>
                <w:szCs w:val="16"/>
                <w:lang w:val="it-IT" w:eastAsia="it-IT"/>
              </w:rPr>
            </w:pPr>
            <w:r w:rsidRPr="00572A3B">
              <w:rPr>
                <w:rFonts w:ascii="Arial" w:hAnsi="Arial" w:cs="Arial"/>
                <w:color w:val="000000"/>
                <w:sz w:val="16"/>
                <w:szCs w:val="16"/>
                <w:lang w:val="it-IT" w:eastAsia="it-IT"/>
              </w:rPr>
              <w:t> </w:t>
            </w:r>
          </w:p>
        </w:tc>
      </w:tr>
    </w:tbl>
    <w:p w:rsidR="00966BF9" w:rsidRDefault="00966BF9" w:rsidP="00086BD6">
      <w:pPr>
        <w:widowControl w:val="0"/>
        <w:autoSpaceDE w:val="0"/>
        <w:autoSpaceDN w:val="0"/>
        <w:adjustRightInd w:val="0"/>
        <w:spacing w:after="0" w:line="240" w:lineRule="auto"/>
        <w:rPr>
          <w:rFonts w:ascii="Times New Roman" w:hAnsi="Times New Roman"/>
          <w:sz w:val="20"/>
          <w:szCs w:val="20"/>
          <w:lang w:val="it-IT"/>
        </w:rPr>
      </w:pPr>
    </w:p>
    <w:tbl>
      <w:tblPr>
        <w:tblW w:w="9860" w:type="dxa"/>
        <w:tblInd w:w="55" w:type="dxa"/>
        <w:tblCellMar>
          <w:left w:w="70" w:type="dxa"/>
          <w:right w:w="70" w:type="dxa"/>
        </w:tblCellMar>
        <w:tblLook w:val="0000" w:firstRow="0" w:lastRow="0" w:firstColumn="0" w:lastColumn="0" w:noHBand="0" w:noVBand="0"/>
      </w:tblPr>
      <w:tblGrid>
        <w:gridCol w:w="523"/>
        <w:gridCol w:w="395"/>
        <w:gridCol w:w="3234"/>
        <w:gridCol w:w="1292"/>
        <w:gridCol w:w="1359"/>
        <w:gridCol w:w="1033"/>
        <w:gridCol w:w="1033"/>
        <w:gridCol w:w="1034"/>
      </w:tblGrid>
      <w:tr w:rsidR="00F1274B" w:rsidRPr="007365C1" w:rsidTr="00F1274B">
        <w:trPr>
          <w:trHeight w:val="225"/>
        </w:trPr>
        <w:tc>
          <w:tcPr>
            <w:tcW w:w="480"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b/>
                <w:bCs/>
                <w:color w:val="0000FF"/>
                <w:sz w:val="16"/>
                <w:szCs w:val="16"/>
                <w:lang w:val="it-IT" w:eastAsia="it-IT"/>
              </w:rPr>
            </w:pPr>
          </w:p>
        </w:tc>
        <w:tc>
          <w:tcPr>
            <w:tcW w:w="9380" w:type="dxa"/>
            <w:gridSpan w:val="7"/>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b/>
                <w:bCs/>
                <w:color w:val="0000FF"/>
                <w:sz w:val="16"/>
                <w:szCs w:val="16"/>
                <w:lang w:val="it-IT" w:eastAsia="it-IT"/>
              </w:rPr>
            </w:pPr>
            <w:r w:rsidRPr="00F1274B">
              <w:rPr>
                <w:rFonts w:ascii="Arial" w:hAnsi="Arial" w:cs="Arial"/>
                <w:b/>
                <w:bCs/>
                <w:color w:val="0000FF"/>
                <w:sz w:val="16"/>
                <w:szCs w:val="16"/>
                <w:lang w:val="it-IT" w:eastAsia="it-IT"/>
              </w:rPr>
              <w:t>Modello 1 - N.1 - CONSUNTIVO - Attività svolta e indicatori di costo - Assistenza sanitaria collettiva medicina legale</w:t>
            </w:r>
          </w:p>
        </w:tc>
      </w:tr>
      <w:tr w:rsidR="00F1274B" w:rsidRPr="007365C1" w:rsidTr="00F1274B">
        <w:trPr>
          <w:trHeight w:val="225"/>
        </w:trPr>
        <w:tc>
          <w:tcPr>
            <w:tcW w:w="480"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395"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3234"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292"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4"/>
                <w:szCs w:val="14"/>
                <w:lang w:val="it-IT" w:eastAsia="it-IT"/>
              </w:rPr>
            </w:pPr>
          </w:p>
        </w:tc>
        <w:tc>
          <w:tcPr>
            <w:tcW w:w="1359" w:type="dxa"/>
            <w:tcBorders>
              <w:top w:val="nil"/>
              <w:left w:val="nil"/>
              <w:bottom w:val="nil"/>
              <w:right w:val="nil"/>
            </w:tcBorders>
            <w:shd w:val="clear" w:color="auto" w:fill="auto"/>
            <w:noWrap/>
            <w:vAlign w:val="bottom"/>
          </w:tcPr>
          <w:p w:rsidR="00F1274B" w:rsidRPr="00F1274B" w:rsidRDefault="00F1274B" w:rsidP="00F1274B">
            <w:pPr>
              <w:spacing w:after="0" w:line="240" w:lineRule="auto"/>
              <w:jc w:val="center"/>
              <w:rPr>
                <w:rFonts w:ascii="Arial" w:hAnsi="Arial" w:cs="Arial"/>
                <w:color w:val="0000FF"/>
                <w:sz w:val="16"/>
                <w:szCs w:val="16"/>
                <w:lang w:val="it-IT" w:eastAsia="it-IT"/>
              </w:rPr>
            </w:pPr>
          </w:p>
        </w:tc>
        <w:tc>
          <w:tcPr>
            <w:tcW w:w="1033"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033"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034"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r>
      <w:tr w:rsidR="00F1274B" w:rsidRPr="007365C1" w:rsidTr="00F1274B">
        <w:trPr>
          <w:trHeight w:val="225"/>
        </w:trPr>
        <w:tc>
          <w:tcPr>
            <w:tcW w:w="480"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color w:val="0000FF"/>
                <w:sz w:val="16"/>
                <w:szCs w:val="16"/>
                <w:lang w:val="it-IT" w:eastAsia="it-IT"/>
              </w:rPr>
            </w:pPr>
          </w:p>
        </w:tc>
        <w:tc>
          <w:tcPr>
            <w:tcW w:w="4921" w:type="dxa"/>
            <w:gridSpan w:val="3"/>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b/>
                <w:bCs/>
                <w:color w:val="0000FF"/>
                <w:sz w:val="16"/>
                <w:szCs w:val="16"/>
                <w:lang w:val="it-IT" w:eastAsia="it-IT"/>
              </w:rPr>
            </w:pPr>
            <w:r w:rsidRPr="00F1274B">
              <w:rPr>
                <w:rFonts w:ascii="Arial" w:hAnsi="Arial" w:cs="Arial"/>
                <w:b/>
                <w:bCs/>
                <w:color w:val="0000FF"/>
                <w:sz w:val="16"/>
                <w:szCs w:val="16"/>
                <w:lang w:val="it-IT" w:eastAsia="it-IT"/>
              </w:rPr>
              <w:t xml:space="preserve">Numero di prestazioni di medicina legale  </w:t>
            </w:r>
          </w:p>
        </w:tc>
        <w:tc>
          <w:tcPr>
            <w:tcW w:w="1359"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color w:val="0000FF"/>
                <w:sz w:val="16"/>
                <w:szCs w:val="16"/>
                <w:lang w:val="it-IT" w:eastAsia="it-IT"/>
              </w:rPr>
            </w:pPr>
          </w:p>
        </w:tc>
        <w:tc>
          <w:tcPr>
            <w:tcW w:w="1033"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color w:val="0000FF"/>
                <w:sz w:val="16"/>
                <w:szCs w:val="16"/>
                <w:lang w:val="it-IT" w:eastAsia="it-IT"/>
              </w:rPr>
            </w:pPr>
          </w:p>
        </w:tc>
        <w:tc>
          <w:tcPr>
            <w:tcW w:w="1033"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color w:val="0000FF"/>
                <w:sz w:val="16"/>
                <w:szCs w:val="16"/>
                <w:lang w:val="it-IT" w:eastAsia="it-IT"/>
              </w:rPr>
            </w:pPr>
          </w:p>
        </w:tc>
        <w:tc>
          <w:tcPr>
            <w:tcW w:w="1034"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color w:val="0000FF"/>
                <w:sz w:val="16"/>
                <w:szCs w:val="16"/>
                <w:lang w:val="it-IT" w:eastAsia="it-IT"/>
              </w:rPr>
            </w:pPr>
          </w:p>
        </w:tc>
      </w:tr>
      <w:tr w:rsidR="00F1274B" w:rsidRPr="007365C1" w:rsidTr="00F1274B">
        <w:trPr>
          <w:trHeight w:val="225"/>
        </w:trPr>
        <w:tc>
          <w:tcPr>
            <w:tcW w:w="480"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395"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3234"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292"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4"/>
                <w:szCs w:val="14"/>
                <w:lang w:val="it-IT" w:eastAsia="it-IT"/>
              </w:rPr>
            </w:pPr>
          </w:p>
        </w:tc>
        <w:tc>
          <w:tcPr>
            <w:tcW w:w="1359"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033"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033"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034"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r>
      <w:tr w:rsidR="00F1274B" w:rsidRPr="00F1274B" w:rsidTr="00F1274B">
        <w:trPr>
          <w:trHeight w:val="22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Riga</w:t>
            </w:r>
          </w:p>
        </w:tc>
        <w:tc>
          <w:tcPr>
            <w:tcW w:w="395" w:type="dxa"/>
            <w:tcBorders>
              <w:top w:val="single" w:sz="4" w:space="0" w:color="auto"/>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Rif.</w:t>
            </w:r>
          </w:p>
        </w:tc>
        <w:tc>
          <w:tcPr>
            <w:tcW w:w="3234" w:type="dxa"/>
            <w:tcBorders>
              <w:top w:val="single" w:sz="4" w:space="0" w:color="auto"/>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Descrizione riga</w:t>
            </w:r>
          </w:p>
        </w:tc>
        <w:tc>
          <w:tcPr>
            <w:tcW w:w="5751" w:type="dxa"/>
            <w:gridSpan w:val="5"/>
            <w:tcBorders>
              <w:top w:val="single" w:sz="4" w:space="0" w:color="auto"/>
              <w:left w:val="nil"/>
              <w:bottom w:val="single" w:sz="4" w:space="0" w:color="auto"/>
              <w:right w:val="single" w:sz="4" w:space="0" w:color="000000"/>
            </w:tcBorders>
            <w:shd w:val="clear" w:color="auto" w:fill="auto"/>
            <w:noWrap/>
            <w:vAlign w:val="bottom"/>
          </w:tcPr>
          <w:p w:rsidR="00F1274B" w:rsidRPr="00F1274B" w:rsidRDefault="00F1274B" w:rsidP="00F1274B">
            <w:pPr>
              <w:spacing w:after="0" w:line="240" w:lineRule="auto"/>
              <w:jc w:val="center"/>
              <w:rPr>
                <w:rFonts w:ascii="Arial" w:hAnsi="Arial" w:cs="Arial"/>
                <w:b/>
                <w:bCs/>
                <w:color w:val="0000FF"/>
                <w:sz w:val="16"/>
                <w:szCs w:val="16"/>
                <w:lang w:val="it-IT" w:eastAsia="it-IT"/>
              </w:rPr>
            </w:pPr>
            <w:r w:rsidRPr="00F1274B">
              <w:rPr>
                <w:rFonts w:ascii="Arial" w:hAnsi="Arial" w:cs="Arial"/>
                <w:b/>
                <w:bCs/>
                <w:color w:val="0000FF"/>
                <w:sz w:val="16"/>
                <w:szCs w:val="16"/>
                <w:lang w:val="it-IT" w:eastAsia="it-IT"/>
              </w:rPr>
              <w:t>Numero</w:t>
            </w:r>
          </w:p>
        </w:tc>
      </w:tr>
      <w:tr w:rsidR="00F1274B" w:rsidRPr="00F1274B" w:rsidTr="00F1274B">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jc w:val="center"/>
              <w:rPr>
                <w:rFonts w:ascii="Arial" w:hAnsi="Arial" w:cs="Arial"/>
                <w:b/>
                <w:bCs/>
                <w:sz w:val="16"/>
                <w:szCs w:val="16"/>
                <w:lang w:val="it-IT" w:eastAsia="it-IT"/>
              </w:rPr>
            </w:pPr>
            <w:r w:rsidRPr="00F1274B">
              <w:rPr>
                <w:rFonts w:ascii="Arial" w:hAnsi="Arial" w:cs="Arial"/>
                <w:b/>
                <w:bCs/>
                <w:sz w:val="16"/>
                <w:szCs w:val="16"/>
                <w:lang w:val="it-IT" w:eastAsia="it-IT"/>
              </w:rPr>
              <w:t> </w:t>
            </w:r>
          </w:p>
        </w:tc>
        <w:tc>
          <w:tcPr>
            <w:tcW w:w="395"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jc w:val="center"/>
              <w:rPr>
                <w:rFonts w:ascii="Arial" w:hAnsi="Arial" w:cs="Arial"/>
                <w:b/>
                <w:bCs/>
                <w:sz w:val="16"/>
                <w:szCs w:val="16"/>
                <w:lang w:val="it-IT" w:eastAsia="it-IT"/>
              </w:rPr>
            </w:pPr>
            <w:r w:rsidRPr="00F1274B">
              <w:rPr>
                <w:rFonts w:ascii="Arial" w:hAnsi="Arial" w:cs="Arial"/>
                <w:b/>
                <w:bCs/>
                <w:sz w:val="16"/>
                <w:szCs w:val="16"/>
                <w:lang w:val="it-IT" w:eastAsia="it-IT"/>
              </w:rPr>
              <w:t> </w:t>
            </w:r>
          </w:p>
        </w:tc>
        <w:tc>
          <w:tcPr>
            <w:tcW w:w="3234"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jc w:val="center"/>
              <w:rPr>
                <w:rFonts w:ascii="Arial" w:hAnsi="Arial" w:cs="Arial"/>
                <w:b/>
                <w:bCs/>
                <w:sz w:val="16"/>
                <w:szCs w:val="16"/>
                <w:lang w:val="it-IT" w:eastAsia="it-IT"/>
              </w:rPr>
            </w:pPr>
            <w:r w:rsidRPr="00F1274B">
              <w:rPr>
                <w:rFonts w:ascii="Arial" w:hAnsi="Arial" w:cs="Arial"/>
                <w:b/>
                <w:bCs/>
                <w:sz w:val="16"/>
                <w:szCs w:val="16"/>
                <w:lang w:val="it-IT" w:eastAsia="it-IT"/>
              </w:rPr>
              <w:t> </w:t>
            </w:r>
          </w:p>
        </w:tc>
        <w:tc>
          <w:tcPr>
            <w:tcW w:w="1292" w:type="dxa"/>
            <w:tcBorders>
              <w:top w:val="nil"/>
              <w:left w:val="nil"/>
              <w:bottom w:val="single" w:sz="4" w:space="0" w:color="auto"/>
              <w:right w:val="single" w:sz="4" w:space="0" w:color="auto"/>
            </w:tcBorders>
            <w:shd w:val="clear" w:color="auto" w:fill="auto"/>
            <w:vAlign w:val="center"/>
          </w:tcPr>
          <w:p w:rsidR="00F1274B" w:rsidRPr="00F1274B" w:rsidRDefault="00F1274B" w:rsidP="00F1274B">
            <w:pPr>
              <w:spacing w:after="0" w:line="240" w:lineRule="auto"/>
              <w:jc w:val="center"/>
              <w:rPr>
                <w:rFonts w:ascii="Arial" w:hAnsi="Arial" w:cs="Arial"/>
                <w:b/>
                <w:bCs/>
                <w:sz w:val="14"/>
                <w:szCs w:val="14"/>
                <w:lang w:val="it-IT" w:eastAsia="it-IT"/>
              </w:rPr>
            </w:pPr>
            <w:r w:rsidRPr="00F1274B">
              <w:rPr>
                <w:rFonts w:ascii="Arial" w:hAnsi="Arial" w:cs="Arial"/>
                <w:b/>
                <w:bCs/>
                <w:sz w:val="14"/>
                <w:szCs w:val="14"/>
                <w:lang w:val="it-IT" w:eastAsia="it-IT"/>
              </w:rPr>
              <w:t>Consuntivo 2017</w:t>
            </w:r>
          </w:p>
        </w:tc>
        <w:tc>
          <w:tcPr>
            <w:tcW w:w="4459" w:type="dxa"/>
            <w:gridSpan w:val="4"/>
            <w:tcBorders>
              <w:top w:val="single" w:sz="4" w:space="0" w:color="auto"/>
              <w:left w:val="nil"/>
              <w:bottom w:val="single" w:sz="4" w:space="0" w:color="auto"/>
              <w:right w:val="single" w:sz="4" w:space="0" w:color="000000"/>
            </w:tcBorders>
            <w:shd w:val="clear" w:color="auto" w:fill="auto"/>
            <w:vAlign w:val="center"/>
          </w:tcPr>
          <w:p w:rsidR="00F1274B" w:rsidRPr="00F1274B" w:rsidRDefault="00F1274B" w:rsidP="00F1274B">
            <w:pPr>
              <w:spacing w:after="0" w:line="240" w:lineRule="auto"/>
              <w:jc w:val="center"/>
              <w:rPr>
                <w:rFonts w:ascii="Arial" w:hAnsi="Arial" w:cs="Arial"/>
                <w:b/>
                <w:bCs/>
                <w:color w:val="0000FF"/>
                <w:sz w:val="16"/>
                <w:szCs w:val="16"/>
                <w:lang w:val="it-IT" w:eastAsia="it-IT"/>
              </w:rPr>
            </w:pPr>
            <w:r w:rsidRPr="00F1274B">
              <w:rPr>
                <w:rFonts w:ascii="Arial" w:hAnsi="Arial" w:cs="Arial"/>
                <w:b/>
                <w:bCs/>
                <w:color w:val="0000FF"/>
                <w:sz w:val="16"/>
                <w:szCs w:val="16"/>
                <w:lang w:val="it-IT" w:eastAsia="it-IT"/>
              </w:rPr>
              <w:t>Consuntivo 2018</w:t>
            </w:r>
          </w:p>
        </w:tc>
      </w:tr>
      <w:tr w:rsidR="00F1274B" w:rsidRPr="00F1274B" w:rsidTr="00F1274B">
        <w:trPr>
          <w:trHeight w:val="405"/>
        </w:trPr>
        <w:tc>
          <w:tcPr>
            <w:tcW w:w="480" w:type="dxa"/>
            <w:tcBorders>
              <w:top w:val="nil"/>
              <w:left w:val="single" w:sz="4" w:space="0" w:color="auto"/>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395"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3234"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1292" w:type="dxa"/>
            <w:tcBorders>
              <w:top w:val="nil"/>
              <w:left w:val="nil"/>
              <w:bottom w:val="single" w:sz="4" w:space="0" w:color="auto"/>
              <w:right w:val="single" w:sz="4" w:space="0" w:color="auto"/>
            </w:tcBorders>
            <w:shd w:val="clear" w:color="auto" w:fill="auto"/>
            <w:vAlign w:val="center"/>
          </w:tcPr>
          <w:p w:rsidR="00F1274B" w:rsidRPr="00F1274B" w:rsidRDefault="00F1274B" w:rsidP="00F1274B">
            <w:pPr>
              <w:spacing w:after="0" w:line="240" w:lineRule="auto"/>
              <w:jc w:val="center"/>
              <w:rPr>
                <w:rFonts w:ascii="Arial" w:hAnsi="Arial" w:cs="Arial"/>
                <w:sz w:val="14"/>
                <w:szCs w:val="14"/>
                <w:lang w:val="it-IT" w:eastAsia="it-IT"/>
              </w:rPr>
            </w:pPr>
            <w:r w:rsidRPr="00F1274B">
              <w:rPr>
                <w:rFonts w:ascii="Arial" w:hAnsi="Arial" w:cs="Arial"/>
                <w:sz w:val="14"/>
                <w:szCs w:val="14"/>
                <w:lang w:val="it-IT" w:eastAsia="it-IT"/>
              </w:rPr>
              <w:t>tot ASL213</w:t>
            </w:r>
          </w:p>
        </w:tc>
        <w:tc>
          <w:tcPr>
            <w:tcW w:w="1359" w:type="dxa"/>
            <w:tcBorders>
              <w:top w:val="nil"/>
              <w:left w:val="nil"/>
              <w:bottom w:val="single" w:sz="4" w:space="0" w:color="auto"/>
              <w:right w:val="single" w:sz="4" w:space="0" w:color="auto"/>
            </w:tcBorders>
            <w:shd w:val="clear" w:color="auto" w:fill="auto"/>
            <w:vAlign w:val="center"/>
          </w:tcPr>
          <w:p w:rsidR="00F1274B" w:rsidRPr="00F1274B" w:rsidRDefault="00F1274B" w:rsidP="00F1274B">
            <w:pPr>
              <w:spacing w:after="0" w:line="240" w:lineRule="auto"/>
              <w:jc w:val="center"/>
              <w:rPr>
                <w:rFonts w:ascii="Arial" w:hAnsi="Arial" w:cs="Arial"/>
                <w:b/>
                <w:bCs/>
                <w:color w:val="0000FF"/>
                <w:sz w:val="16"/>
                <w:szCs w:val="16"/>
                <w:lang w:val="it-IT" w:eastAsia="it-IT"/>
              </w:rPr>
            </w:pPr>
            <w:r w:rsidRPr="00F1274B">
              <w:rPr>
                <w:rFonts w:ascii="Arial" w:hAnsi="Arial" w:cs="Arial"/>
                <w:b/>
                <w:bCs/>
                <w:color w:val="0000FF"/>
                <w:sz w:val="16"/>
                <w:szCs w:val="16"/>
                <w:lang w:val="it-IT" w:eastAsia="it-IT"/>
              </w:rPr>
              <w:t>tot ASL213</w:t>
            </w:r>
          </w:p>
        </w:tc>
        <w:tc>
          <w:tcPr>
            <w:tcW w:w="1033" w:type="dxa"/>
            <w:tcBorders>
              <w:top w:val="nil"/>
              <w:left w:val="nil"/>
              <w:bottom w:val="single" w:sz="4" w:space="0" w:color="auto"/>
              <w:right w:val="single" w:sz="4" w:space="0" w:color="auto"/>
            </w:tcBorders>
            <w:shd w:val="clear" w:color="auto" w:fill="auto"/>
            <w:noWrap/>
            <w:vAlign w:val="center"/>
          </w:tcPr>
          <w:p w:rsidR="00F1274B" w:rsidRPr="00F1274B" w:rsidRDefault="00F1274B" w:rsidP="00F1274B">
            <w:pPr>
              <w:spacing w:after="0" w:line="240" w:lineRule="auto"/>
              <w:jc w:val="center"/>
              <w:rPr>
                <w:rFonts w:ascii="Arial" w:hAnsi="Arial" w:cs="Arial"/>
                <w:b/>
                <w:bCs/>
                <w:sz w:val="16"/>
                <w:szCs w:val="16"/>
                <w:lang w:val="it-IT" w:eastAsia="it-IT"/>
              </w:rPr>
            </w:pPr>
            <w:r w:rsidRPr="00F1274B">
              <w:rPr>
                <w:rFonts w:ascii="Arial" w:hAnsi="Arial" w:cs="Arial"/>
                <w:b/>
                <w:bCs/>
                <w:sz w:val="16"/>
                <w:szCs w:val="16"/>
                <w:lang w:val="it-IT" w:eastAsia="it-IT"/>
              </w:rPr>
              <w:t>exASL20</w:t>
            </w:r>
          </w:p>
        </w:tc>
        <w:tc>
          <w:tcPr>
            <w:tcW w:w="1033" w:type="dxa"/>
            <w:tcBorders>
              <w:top w:val="nil"/>
              <w:left w:val="nil"/>
              <w:bottom w:val="single" w:sz="4" w:space="0" w:color="auto"/>
              <w:right w:val="single" w:sz="4" w:space="0" w:color="auto"/>
            </w:tcBorders>
            <w:shd w:val="clear" w:color="auto" w:fill="auto"/>
            <w:noWrap/>
            <w:vAlign w:val="center"/>
          </w:tcPr>
          <w:p w:rsidR="00F1274B" w:rsidRPr="00F1274B" w:rsidRDefault="00F1274B" w:rsidP="00F1274B">
            <w:pPr>
              <w:spacing w:after="0" w:line="240" w:lineRule="auto"/>
              <w:jc w:val="center"/>
              <w:rPr>
                <w:rFonts w:ascii="Arial" w:hAnsi="Arial" w:cs="Arial"/>
                <w:b/>
                <w:bCs/>
                <w:sz w:val="16"/>
                <w:szCs w:val="16"/>
                <w:lang w:val="it-IT" w:eastAsia="it-IT"/>
              </w:rPr>
            </w:pPr>
            <w:r w:rsidRPr="00F1274B">
              <w:rPr>
                <w:rFonts w:ascii="Arial" w:hAnsi="Arial" w:cs="Arial"/>
                <w:b/>
                <w:bCs/>
                <w:sz w:val="16"/>
                <w:szCs w:val="16"/>
                <w:lang w:val="it-IT" w:eastAsia="it-IT"/>
              </w:rPr>
              <w:t>exASL21</w:t>
            </w:r>
          </w:p>
        </w:tc>
        <w:tc>
          <w:tcPr>
            <w:tcW w:w="1034" w:type="dxa"/>
            <w:tcBorders>
              <w:top w:val="nil"/>
              <w:left w:val="nil"/>
              <w:bottom w:val="single" w:sz="4" w:space="0" w:color="auto"/>
              <w:right w:val="single" w:sz="4" w:space="0" w:color="auto"/>
            </w:tcBorders>
            <w:shd w:val="clear" w:color="auto" w:fill="auto"/>
            <w:noWrap/>
            <w:vAlign w:val="center"/>
          </w:tcPr>
          <w:p w:rsidR="00F1274B" w:rsidRPr="00F1274B" w:rsidRDefault="00F1274B" w:rsidP="00F1274B">
            <w:pPr>
              <w:spacing w:after="0" w:line="240" w:lineRule="auto"/>
              <w:jc w:val="center"/>
              <w:rPr>
                <w:rFonts w:ascii="Arial" w:hAnsi="Arial" w:cs="Arial"/>
                <w:b/>
                <w:bCs/>
                <w:sz w:val="16"/>
                <w:szCs w:val="16"/>
                <w:lang w:val="it-IT" w:eastAsia="it-IT"/>
              </w:rPr>
            </w:pPr>
            <w:r w:rsidRPr="00F1274B">
              <w:rPr>
                <w:rFonts w:ascii="Arial" w:hAnsi="Arial" w:cs="Arial"/>
                <w:b/>
                <w:bCs/>
                <w:sz w:val="16"/>
                <w:szCs w:val="16"/>
                <w:lang w:val="it-IT" w:eastAsia="it-IT"/>
              </w:rPr>
              <w:t>exASL22</w:t>
            </w:r>
          </w:p>
        </w:tc>
      </w:tr>
      <w:tr w:rsidR="00F1274B" w:rsidRPr="00F1274B" w:rsidTr="00F1274B">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N130</w:t>
            </w:r>
          </w:p>
        </w:tc>
        <w:tc>
          <w:tcPr>
            <w:tcW w:w="395"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3234"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xml:space="preserve">Prestazioni monocratiche </w:t>
            </w:r>
          </w:p>
        </w:tc>
        <w:tc>
          <w:tcPr>
            <w:tcW w:w="1292"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jc w:val="right"/>
              <w:rPr>
                <w:rFonts w:ascii="Arial" w:hAnsi="Arial" w:cs="Arial"/>
                <w:sz w:val="14"/>
                <w:szCs w:val="14"/>
                <w:lang w:val="it-IT" w:eastAsia="it-IT"/>
              </w:rPr>
            </w:pPr>
            <w:r w:rsidRPr="00F1274B">
              <w:rPr>
                <w:rFonts w:ascii="Arial" w:hAnsi="Arial" w:cs="Arial"/>
                <w:sz w:val="14"/>
                <w:szCs w:val="14"/>
                <w:lang w:val="it-IT" w:eastAsia="it-IT"/>
              </w:rPr>
              <w:t>10.752</w:t>
            </w:r>
          </w:p>
        </w:tc>
        <w:tc>
          <w:tcPr>
            <w:tcW w:w="1359"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jc w:val="right"/>
              <w:rPr>
                <w:rFonts w:ascii="Arial" w:hAnsi="Arial" w:cs="Arial"/>
                <w:color w:val="0000FF"/>
                <w:sz w:val="16"/>
                <w:szCs w:val="16"/>
                <w:lang w:val="it-IT" w:eastAsia="it-IT"/>
              </w:rPr>
            </w:pPr>
            <w:r w:rsidRPr="00F1274B">
              <w:rPr>
                <w:rFonts w:ascii="Arial" w:hAnsi="Arial" w:cs="Arial"/>
                <w:color w:val="0000FF"/>
                <w:sz w:val="16"/>
                <w:szCs w:val="16"/>
                <w:lang w:val="it-IT" w:eastAsia="it-IT"/>
              </w:rPr>
              <w:t>9.950</w:t>
            </w:r>
          </w:p>
        </w:tc>
        <w:tc>
          <w:tcPr>
            <w:tcW w:w="1033"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1033"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1034"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r>
      <w:tr w:rsidR="00F1274B" w:rsidRPr="00F1274B" w:rsidTr="00F1274B">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N131</w:t>
            </w:r>
          </w:p>
        </w:tc>
        <w:tc>
          <w:tcPr>
            <w:tcW w:w="395"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3234"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Prestazioni collegiali</w:t>
            </w:r>
          </w:p>
        </w:tc>
        <w:tc>
          <w:tcPr>
            <w:tcW w:w="1292"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jc w:val="right"/>
              <w:rPr>
                <w:rFonts w:ascii="Arial" w:hAnsi="Arial" w:cs="Arial"/>
                <w:sz w:val="14"/>
                <w:szCs w:val="14"/>
                <w:lang w:val="it-IT" w:eastAsia="it-IT"/>
              </w:rPr>
            </w:pPr>
            <w:r w:rsidRPr="00F1274B">
              <w:rPr>
                <w:rFonts w:ascii="Arial" w:hAnsi="Arial" w:cs="Arial"/>
                <w:sz w:val="14"/>
                <w:szCs w:val="14"/>
                <w:lang w:val="it-IT" w:eastAsia="it-IT"/>
              </w:rPr>
              <w:t>22.937</w:t>
            </w:r>
          </w:p>
        </w:tc>
        <w:tc>
          <w:tcPr>
            <w:tcW w:w="1359"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jc w:val="right"/>
              <w:rPr>
                <w:rFonts w:ascii="Arial" w:hAnsi="Arial" w:cs="Arial"/>
                <w:color w:val="0000FF"/>
                <w:sz w:val="16"/>
                <w:szCs w:val="16"/>
                <w:lang w:val="it-IT" w:eastAsia="it-IT"/>
              </w:rPr>
            </w:pPr>
            <w:r w:rsidRPr="00F1274B">
              <w:rPr>
                <w:rFonts w:ascii="Arial" w:hAnsi="Arial" w:cs="Arial"/>
                <w:color w:val="0000FF"/>
                <w:sz w:val="16"/>
                <w:szCs w:val="16"/>
                <w:lang w:val="it-IT" w:eastAsia="it-IT"/>
              </w:rPr>
              <w:t>23.035</w:t>
            </w:r>
          </w:p>
        </w:tc>
        <w:tc>
          <w:tcPr>
            <w:tcW w:w="1033"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1033"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1034"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r>
      <w:tr w:rsidR="00F1274B" w:rsidRPr="00F1274B" w:rsidTr="00F1274B">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N132</w:t>
            </w:r>
          </w:p>
        </w:tc>
        <w:tc>
          <w:tcPr>
            <w:tcW w:w="395"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3234"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xml:space="preserve">Prestazioni reperibilità </w:t>
            </w:r>
          </w:p>
        </w:tc>
        <w:tc>
          <w:tcPr>
            <w:tcW w:w="1292"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jc w:val="right"/>
              <w:rPr>
                <w:rFonts w:ascii="Arial" w:hAnsi="Arial" w:cs="Arial"/>
                <w:sz w:val="14"/>
                <w:szCs w:val="14"/>
                <w:lang w:val="it-IT" w:eastAsia="it-IT"/>
              </w:rPr>
            </w:pPr>
            <w:r w:rsidRPr="00F1274B">
              <w:rPr>
                <w:rFonts w:ascii="Arial" w:hAnsi="Arial" w:cs="Arial"/>
                <w:sz w:val="14"/>
                <w:szCs w:val="14"/>
                <w:lang w:val="it-IT" w:eastAsia="it-IT"/>
              </w:rPr>
              <w:t>8</w:t>
            </w:r>
          </w:p>
        </w:tc>
        <w:tc>
          <w:tcPr>
            <w:tcW w:w="1359"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jc w:val="right"/>
              <w:rPr>
                <w:rFonts w:ascii="Arial" w:hAnsi="Arial" w:cs="Arial"/>
                <w:color w:val="0000FF"/>
                <w:sz w:val="16"/>
                <w:szCs w:val="16"/>
                <w:lang w:val="it-IT" w:eastAsia="it-IT"/>
              </w:rPr>
            </w:pPr>
            <w:r w:rsidRPr="00F1274B">
              <w:rPr>
                <w:rFonts w:ascii="Arial" w:hAnsi="Arial" w:cs="Arial"/>
                <w:color w:val="0000FF"/>
                <w:sz w:val="16"/>
                <w:szCs w:val="16"/>
                <w:lang w:val="it-IT" w:eastAsia="it-IT"/>
              </w:rPr>
              <w:t>n.r.</w:t>
            </w:r>
          </w:p>
        </w:tc>
        <w:tc>
          <w:tcPr>
            <w:tcW w:w="1033"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1033"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c>
          <w:tcPr>
            <w:tcW w:w="1034"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rPr>
                <w:rFonts w:ascii="Arial" w:hAnsi="Arial" w:cs="Arial"/>
                <w:sz w:val="16"/>
                <w:szCs w:val="16"/>
                <w:lang w:val="it-IT" w:eastAsia="it-IT"/>
              </w:rPr>
            </w:pPr>
            <w:r w:rsidRPr="00F1274B">
              <w:rPr>
                <w:rFonts w:ascii="Arial" w:hAnsi="Arial" w:cs="Arial"/>
                <w:sz w:val="16"/>
                <w:szCs w:val="16"/>
                <w:lang w:val="it-IT" w:eastAsia="it-IT"/>
              </w:rPr>
              <w:t> </w:t>
            </w:r>
          </w:p>
        </w:tc>
      </w:tr>
      <w:tr w:rsidR="00F1274B" w:rsidRPr="00F1274B" w:rsidTr="00F1274B">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b/>
                <w:bCs/>
                <w:sz w:val="16"/>
                <w:szCs w:val="16"/>
                <w:lang w:val="it-IT" w:eastAsia="it-IT"/>
              </w:rPr>
            </w:pPr>
            <w:r w:rsidRPr="00F1274B">
              <w:rPr>
                <w:rFonts w:ascii="Arial" w:hAnsi="Arial" w:cs="Arial"/>
                <w:b/>
                <w:bCs/>
                <w:sz w:val="16"/>
                <w:szCs w:val="16"/>
                <w:lang w:val="it-IT" w:eastAsia="it-IT"/>
              </w:rPr>
              <w:t>N133</w:t>
            </w:r>
          </w:p>
        </w:tc>
        <w:tc>
          <w:tcPr>
            <w:tcW w:w="395"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b/>
                <w:bCs/>
                <w:sz w:val="16"/>
                <w:szCs w:val="16"/>
                <w:lang w:val="it-IT" w:eastAsia="it-IT"/>
              </w:rPr>
            </w:pPr>
            <w:r w:rsidRPr="00F1274B">
              <w:rPr>
                <w:rFonts w:ascii="Arial" w:hAnsi="Arial" w:cs="Arial"/>
                <w:b/>
                <w:bCs/>
                <w:sz w:val="16"/>
                <w:szCs w:val="16"/>
                <w:lang w:val="it-IT" w:eastAsia="it-IT"/>
              </w:rPr>
              <w:t> </w:t>
            </w:r>
          </w:p>
        </w:tc>
        <w:tc>
          <w:tcPr>
            <w:tcW w:w="3234"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rPr>
                <w:rFonts w:ascii="Arial" w:hAnsi="Arial" w:cs="Arial"/>
                <w:b/>
                <w:bCs/>
                <w:sz w:val="16"/>
                <w:szCs w:val="16"/>
                <w:lang w:val="it-IT" w:eastAsia="it-IT"/>
              </w:rPr>
            </w:pPr>
            <w:r w:rsidRPr="00F1274B">
              <w:rPr>
                <w:rFonts w:ascii="Arial" w:hAnsi="Arial" w:cs="Arial"/>
                <w:b/>
                <w:bCs/>
                <w:sz w:val="16"/>
                <w:szCs w:val="16"/>
                <w:lang w:val="it-IT" w:eastAsia="it-IT"/>
              </w:rPr>
              <w:t>Totale numero di prestazioni</w:t>
            </w:r>
          </w:p>
        </w:tc>
        <w:tc>
          <w:tcPr>
            <w:tcW w:w="1292" w:type="dxa"/>
            <w:tcBorders>
              <w:top w:val="nil"/>
              <w:left w:val="nil"/>
              <w:bottom w:val="single" w:sz="4" w:space="0" w:color="auto"/>
              <w:right w:val="single" w:sz="4" w:space="0" w:color="auto"/>
            </w:tcBorders>
            <w:shd w:val="clear" w:color="auto" w:fill="auto"/>
            <w:noWrap/>
            <w:vAlign w:val="bottom"/>
          </w:tcPr>
          <w:p w:rsidR="00F1274B" w:rsidRPr="00F1274B" w:rsidRDefault="00F1274B" w:rsidP="00F1274B">
            <w:pPr>
              <w:spacing w:after="0" w:line="240" w:lineRule="auto"/>
              <w:jc w:val="right"/>
              <w:rPr>
                <w:rFonts w:ascii="Arial" w:hAnsi="Arial" w:cs="Arial"/>
                <w:b/>
                <w:bCs/>
                <w:sz w:val="14"/>
                <w:szCs w:val="14"/>
                <w:lang w:val="it-IT" w:eastAsia="it-IT"/>
              </w:rPr>
            </w:pPr>
            <w:r w:rsidRPr="00F1274B">
              <w:rPr>
                <w:rFonts w:ascii="Arial" w:hAnsi="Arial" w:cs="Arial"/>
                <w:b/>
                <w:bCs/>
                <w:sz w:val="14"/>
                <w:szCs w:val="14"/>
                <w:lang w:val="it-IT" w:eastAsia="it-IT"/>
              </w:rPr>
              <w:t>33.697</w:t>
            </w:r>
          </w:p>
        </w:tc>
        <w:tc>
          <w:tcPr>
            <w:tcW w:w="1359"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jc w:val="right"/>
              <w:rPr>
                <w:rFonts w:ascii="Arial" w:hAnsi="Arial" w:cs="Arial"/>
                <w:b/>
                <w:bCs/>
                <w:color w:val="0000FF"/>
                <w:sz w:val="16"/>
                <w:szCs w:val="16"/>
                <w:lang w:val="it-IT" w:eastAsia="it-IT"/>
              </w:rPr>
            </w:pPr>
            <w:r w:rsidRPr="00F1274B">
              <w:rPr>
                <w:rFonts w:ascii="Arial" w:hAnsi="Arial" w:cs="Arial"/>
                <w:b/>
                <w:bCs/>
                <w:color w:val="0000FF"/>
                <w:sz w:val="16"/>
                <w:szCs w:val="16"/>
                <w:lang w:val="it-IT" w:eastAsia="it-IT"/>
              </w:rPr>
              <w:t>32.985</w:t>
            </w:r>
          </w:p>
        </w:tc>
        <w:tc>
          <w:tcPr>
            <w:tcW w:w="1033"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jc w:val="right"/>
              <w:rPr>
                <w:rFonts w:ascii="Arial" w:hAnsi="Arial" w:cs="Arial"/>
                <w:b/>
                <w:bCs/>
                <w:sz w:val="16"/>
                <w:szCs w:val="16"/>
                <w:lang w:val="it-IT" w:eastAsia="it-IT"/>
              </w:rPr>
            </w:pPr>
            <w:r w:rsidRPr="00F1274B">
              <w:rPr>
                <w:rFonts w:ascii="Arial" w:hAnsi="Arial" w:cs="Arial"/>
                <w:b/>
                <w:bCs/>
                <w:sz w:val="16"/>
                <w:szCs w:val="16"/>
                <w:lang w:val="it-IT" w:eastAsia="it-IT"/>
              </w:rPr>
              <w:t>0</w:t>
            </w:r>
          </w:p>
        </w:tc>
        <w:tc>
          <w:tcPr>
            <w:tcW w:w="1033"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jc w:val="right"/>
              <w:rPr>
                <w:rFonts w:ascii="Arial" w:hAnsi="Arial" w:cs="Arial"/>
                <w:b/>
                <w:bCs/>
                <w:sz w:val="16"/>
                <w:szCs w:val="16"/>
                <w:lang w:val="it-IT" w:eastAsia="it-IT"/>
              </w:rPr>
            </w:pPr>
            <w:r w:rsidRPr="00F1274B">
              <w:rPr>
                <w:rFonts w:ascii="Arial" w:hAnsi="Arial" w:cs="Arial"/>
                <w:b/>
                <w:bCs/>
                <w:sz w:val="16"/>
                <w:szCs w:val="16"/>
                <w:lang w:val="it-IT" w:eastAsia="it-IT"/>
              </w:rPr>
              <w:t>0</w:t>
            </w:r>
          </w:p>
        </w:tc>
        <w:tc>
          <w:tcPr>
            <w:tcW w:w="1034" w:type="dxa"/>
            <w:tcBorders>
              <w:top w:val="nil"/>
              <w:left w:val="nil"/>
              <w:bottom w:val="single" w:sz="4" w:space="0" w:color="auto"/>
              <w:right w:val="single" w:sz="4" w:space="0" w:color="auto"/>
            </w:tcBorders>
            <w:shd w:val="clear" w:color="auto" w:fill="CCFFCC"/>
            <w:noWrap/>
            <w:vAlign w:val="bottom"/>
          </w:tcPr>
          <w:p w:rsidR="00F1274B" w:rsidRPr="00F1274B" w:rsidRDefault="00F1274B" w:rsidP="00F1274B">
            <w:pPr>
              <w:spacing w:after="0" w:line="240" w:lineRule="auto"/>
              <w:jc w:val="right"/>
              <w:rPr>
                <w:rFonts w:ascii="Arial" w:hAnsi="Arial" w:cs="Arial"/>
                <w:b/>
                <w:bCs/>
                <w:sz w:val="16"/>
                <w:szCs w:val="16"/>
                <w:lang w:val="it-IT" w:eastAsia="it-IT"/>
              </w:rPr>
            </w:pPr>
            <w:r w:rsidRPr="00F1274B">
              <w:rPr>
                <w:rFonts w:ascii="Arial" w:hAnsi="Arial" w:cs="Arial"/>
                <w:b/>
                <w:bCs/>
                <w:sz w:val="16"/>
                <w:szCs w:val="16"/>
                <w:lang w:val="it-IT" w:eastAsia="it-IT"/>
              </w:rPr>
              <w:t>0</w:t>
            </w:r>
          </w:p>
        </w:tc>
      </w:tr>
      <w:tr w:rsidR="00F1274B" w:rsidRPr="00F1274B" w:rsidTr="00F1274B">
        <w:trPr>
          <w:trHeight w:val="225"/>
        </w:trPr>
        <w:tc>
          <w:tcPr>
            <w:tcW w:w="480"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395"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3234"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292"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4"/>
                <w:szCs w:val="14"/>
                <w:lang w:val="it-IT" w:eastAsia="it-IT"/>
              </w:rPr>
            </w:pPr>
          </w:p>
        </w:tc>
        <w:tc>
          <w:tcPr>
            <w:tcW w:w="1359"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b/>
                <w:bCs/>
                <w:sz w:val="16"/>
                <w:szCs w:val="16"/>
                <w:lang w:val="it-IT" w:eastAsia="it-IT"/>
              </w:rPr>
            </w:pPr>
          </w:p>
        </w:tc>
        <w:tc>
          <w:tcPr>
            <w:tcW w:w="1033"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033"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c>
          <w:tcPr>
            <w:tcW w:w="1034" w:type="dxa"/>
            <w:tcBorders>
              <w:top w:val="nil"/>
              <w:left w:val="nil"/>
              <w:bottom w:val="nil"/>
              <w:right w:val="nil"/>
            </w:tcBorders>
            <w:shd w:val="clear" w:color="auto" w:fill="auto"/>
            <w:noWrap/>
            <w:vAlign w:val="bottom"/>
          </w:tcPr>
          <w:p w:rsidR="00F1274B" w:rsidRPr="00F1274B" w:rsidRDefault="00F1274B" w:rsidP="00F1274B">
            <w:pPr>
              <w:spacing w:after="0" w:line="240" w:lineRule="auto"/>
              <w:rPr>
                <w:rFonts w:ascii="Arial" w:hAnsi="Arial" w:cs="Arial"/>
                <w:sz w:val="16"/>
                <w:szCs w:val="16"/>
                <w:lang w:val="it-IT" w:eastAsia="it-IT"/>
              </w:rPr>
            </w:pPr>
          </w:p>
        </w:tc>
      </w:tr>
    </w:tbl>
    <w:p w:rsidR="00251ABA" w:rsidRPr="00E67FB8" w:rsidRDefault="00251ABA" w:rsidP="00086BD6">
      <w:pPr>
        <w:widowControl w:val="0"/>
        <w:autoSpaceDE w:val="0"/>
        <w:autoSpaceDN w:val="0"/>
        <w:adjustRightInd w:val="0"/>
        <w:spacing w:after="0" w:line="240" w:lineRule="auto"/>
        <w:rPr>
          <w:rFonts w:ascii="Times New Roman" w:hAnsi="Times New Roman"/>
          <w:sz w:val="20"/>
          <w:szCs w:val="20"/>
          <w:lang w:val="it-IT"/>
        </w:rPr>
      </w:pPr>
    </w:p>
    <w:p w:rsidR="00E0695B" w:rsidRPr="00E67FB8" w:rsidRDefault="00E0695B" w:rsidP="00086BD6">
      <w:pPr>
        <w:widowControl w:val="0"/>
        <w:autoSpaceDE w:val="0"/>
        <w:autoSpaceDN w:val="0"/>
        <w:adjustRightInd w:val="0"/>
        <w:spacing w:after="0" w:line="240" w:lineRule="auto"/>
        <w:rPr>
          <w:rFonts w:ascii="Times New Roman" w:hAnsi="Times New Roman"/>
          <w:sz w:val="20"/>
          <w:szCs w:val="20"/>
          <w:lang w:val="it-IT"/>
        </w:rPr>
      </w:pPr>
    </w:p>
    <w:p w:rsidR="009408EA" w:rsidRPr="00E67FB8" w:rsidRDefault="009408EA" w:rsidP="00612DC8">
      <w:pPr>
        <w:widowControl w:val="0"/>
        <w:autoSpaceDE w:val="0"/>
        <w:autoSpaceDN w:val="0"/>
        <w:adjustRightInd w:val="0"/>
        <w:spacing w:after="0" w:line="240" w:lineRule="auto"/>
        <w:ind w:left="284"/>
        <w:jc w:val="both"/>
        <w:rPr>
          <w:b/>
          <w:spacing w:val="-1"/>
          <w:sz w:val="24"/>
          <w:szCs w:val="24"/>
          <w:lang w:val="it-IT"/>
        </w:rPr>
        <w:sectPr w:rsidR="009408EA" w:rsidRPr="00E67FB8" w:rsidSect="00537F93">
          <w:pgSz w:w="16840" w:h="11901" w:orient="landscape" w:code="9"/>
          <w:pgMar w:top="709" w:right="1110" w:bottom="964" w:left="550" w:header="720" w:footer="720" w:gutter="0"/>
          <w:pgBorders w:offsetFrom="page">
            <w:top w:val="single" w:sz="4" w:space="24" w:color="auto"/>
            <w:left w:val="single" w:sz="4" w:space="24" w:color="auto"/>
            <w:bottom w:val="single" w:sz="4" w:space="24" w:color="auto"/>
            <w:right w:val="single" w:sz="4" w:space="24" w:color="auto"/>
          </w:pgBorders>
          <w:cols w:space="720" w:equalWidth="0">
            <w:col w:w="15180"/>
          </w:cols>
          <w:noEndnote/>
        </w:sectPr>
      </w:pPr>
    </w:p>
    <w:p w:rsidR="009408EA" w:rsidRPr="008C1E25" w:rsidRDefault="009408EA" w:rsidP="009408EA">
      <w:pPr>
        <w:spacing w:before="100" w:beforeAutospacing="1" w:after="100" w:afterAutospacing="1" w:line="240" w:lineRule="auto"/>
        <w:ind w:left="142" w:right="238"/>
        <w:jc w:val="both"/>
        <w:rPr>
          <w:b/>
          <w:bCs/>
          <w:sz w:val="24"/>
          <w:szCs w:val="24"/>
          <w:lang w:val="it-IT"/>
        </w:rPr>
      </w:pPr>
      <w:r w:rsidRPr="008C1E25">
        <w:rPr>
          <w:b/>
          <w:bCs/>
          <w:sz w:val="24"/>
          <w:szCs w:val="24"/>
          <w:lang w:val="it-IT"/>
        </w:rPr>
        <w:t>4.3 PREVENZIONE</w:t>
      </w:r>
    </w:p>
    <w:p w:rsidR="00997FDA" w:rsidRPr="00C416E1" w:rsidRDefault="00997FDA" w:rsidP="00997FDA">
      <w:pPr>
        <w:spacing w:before="100" w:beforeAutospacing="1" w:after="100" w:afterAutospacing="1" w:line="240" w:lineRule="auto"/>
        <w:ind w:left="140" w:right="238"/>
        <w:jc w:val="both"/>
        <w:rPr>
          <w:b/>
          <w:bCs/>
          <w:sz w:val="20"/>
          <w:szCs w:val="20"/>
          <w:lang w:val="it-IT"/>
        </w:rPr>
      </w:pPr>
      <w:r w:rsidRPr="00C416E1">
        <w:rPr>
          <w:b/>
          <w:bCs/>
          <w:sz w:val="20"/>
          <w:szCs w:val="20"/>
          <w:lang w:val="it-IT"/>
        </w:rPr>
        <w:t>4.3 PREVENZIONE</w:t>
      </w:r>
    </w:p>
    <w:p w:rsidR="00997FDA" w:rsidRPr="00C416E1" w:rsidRDefault="00997FDA" w:rsidP="00997FDA">
      <w:pPr>
        <w:spacing w:after="0" w:line="240" w:lineRule="auto"/>
        <w:ind w:left="142" w:right="238"/>
        <w:jc w:val="both"/>
        <w:rPr>
          <w:b/>
          <w:bCs/>
          <w:sz w:val="20"/>
          <w:szCs w:val="20"/>
          <w:lang w:val="it-IT"/>
        </w:rPr>
      </w:pPr>
    </w:p>
    <w:p w:rsidR="00997FDA" w:rsidRDefault="00997FDA" w:rsidP="00997FDA">
      <w:pPr>
        <w:spacing w:after="0" w:line="240" w:lineRule="auto"/>
        <w:ind w:left="142" w:right="236"/>
        <w:jc w:val="both"/>
        <w:rPr>
          <w:b/>
          <w:bCs/>
          <w:sz w:val="20"/>
          <w:szCs w:val="20"/>
          <w:lang w:val="it-IT"/>
        </w:rPr>
      </w:pPr>
      <w:r w:rsidRPr="00C416E1">
        <w:rPr>
          <w:b/>
          <w:bCs/>
          <w:sz w:val="20"/>
          <w:szCs w:val="20"/>
          <w:lang w:val="it-IT"/>
        </w:rPr>
        <w:t>SC SIAN – Igiene degli alimenti e della nutrizione</w:t>
      </w:r>
    </w:p>
    <w:p w:rsidR="00997FDA" w:rsidRPr="00C416E1" w:rsidRDefault="00997FDA" w:rsidP="00997FDA">
      <w:pPr>
        <w:spacing w:after="0" w:line="240" w:lineRule="auto"/>
        <w:ind w:left="142" w:right="236"/>
        <w:jc w:val="both"/>
        <w:rPr>
          <w:b/>
          <w:bCs/>
          <w:sz w:val="20"/>
          <w:szCs w:val="20"/>
          <w:lang w:val="it-IT"/>
        </w:rPr>
      </w:pPr>
    </w:p>
    <w:p w:rsidR="00997FDA" w:rsidRPr="00C416E1" w:rsidRDefault="00997FDA" w:rsidP="00997FDA">
      <w:pPr>
        <w:spacing w:after="0" w:line="240" w:lineRule="auto"/>
        <w:ind w:left="142" w:right="236"/>
        <w:jc w:val="both"/>
        <w:rPr>
          <w:bCs/>
          <w:sz w:val="20"/>
          <w:szCs w:val="20"/>
          <w:lang w:val="it-IT"/>
        </w:rPr>
      </w:pPr>
      <w:r w:rsidRPr="00C416E1">
        <w:rPr>
          <w:bCs/>
          <w:sz w:val="20"/>
          <w:szCs w:val="20"/>
          <w:lang w:val="it-IT"/>
        </w:rPr>
        <w:t>Gestisce la prevenzione e la sorveglianza delle patologie tossinfettive correlate agli alimenti (MTA), l’igiene e la sicurezza degli alimenti e delle bevande, l’igiene della nutrizione con finalità di promozione della salute e di contrasto all’aumento delle malattie cronico-degenerative e tumorali.</w:t>
      </w:r>
    </w:p>
    <w:p w:rsidR="00997FDA" w:rsidRPr="00C416E1" w:rsidRDefault="00997FDA" w:rsidP="00997FDA">
      <w:pPr>
        <w:spacing w:after="0" w:line="240" w:lineRule="auto"/>
        <w:ind w:left="142" w:right="236"/>
        <w:jc w:val="both"/>
        <w:rPr>
          <w:bCs/>
          <w:sz w:val="20"/>
          <w:szCs w:val="20"/>
          <w:lang w:val="it-IT"/>
        </w:rPr>
      </w:pPr>
      <w:r w:rsidRPr="00C416E1">
        <w:rPr>
          <w:bCs/>
          <w:sz w:val="20"/>
          <w:szCs w:val="20"/>
          <w:lang w:val="it-IT"/>
        </w:rPr>
        <w:t>Effettua la sorveglianza nutrizionale con la raccolta mirata di dati statistico-epidemiologici.</w:t>
      </w:r>
    </w:p>
    <w:p w:rsidR="00997FDA" w:rsidRPr="00C416E1" w:rsidRDefault="00997FDA" w:rsidP="00997FDA">
      <w:pPr>
        <w:spacing w:after="0" w:line="240" w:lineRule="auto"/>
        <w:ind w:left="142" w:right="236"/>
        <w:jc w:val="both"/>
        <w:rPr>
          <w:bCs/>
          <w:sz w:val="20"/>
          <w:szCs w:val="20"/>
          <w:lang w:val="it-IT"/>
        </w:rPr>
      </w:pPr>
      <w:r w:rsidRPr="00C416E1">
        <w:rPr>
          <w:bCs/>
          <w:sz w:val="20"/>
          <w:szCs w:val="20"/>
          <w:lang w:val="it-IT"/>
        </w:rPr>
        <w:t>Effettua la registrazione delle imprese alimentari e ne verifica l’adeguatezza igienica e strutturale.</w:t>
      </w:r>
    </w:p>
    <w:p w:rsidR="00997FDA" w:rsidRPr="00C416E1" w:rsidRDefault="00997FDA" w:rsidP="00352517">
      <w:pPr>
        <w:spacing w:after="0" w:line="240" w:lineRule="auto"/>
        <w:ind w:left="142" w:right="238"/>
        <w:jc w:val="both"/>
        <w:rPr>
          <w:sz w:val="20"/>
          <w:szCs w:val="20"/>
          <w:lang w:val="it-IT"/>
        </w:rPr>
      </w:pPr>
      <w:r w:rsidRPr="00C416E1">
        <w:rPr>
          <w:sz w:val="20"/>
          <w:szCs w:val="20"/>
          <w:lang w:val="it-IT"/>
        </w:rPr>
        <w:t>Effettua attività di vigilanza e controllo ufficiale dei prodotti alimentari e dei requisiti strutturali, funzionali e gestionali delle imprese di produzione, preparazione, confezionamento, deposito, trasporto, somministrazione e commercio di prodotti alimentari e di bevande; svolge inoltre attività di P.G.</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Sorveglia la commercializzazione e l'utilizzo di prodotti fitosanitari.</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Promuove le attività di prevenzione delle intossicazioni da funghi, tramite le attività proprie dell'Ispettorato Micologico.</w:t>
      </w:r>
    </w:p>
    <w:p w:rsidR="00997FDA" w:rsidRDefault="00997FDA" w:rsidP="00997FDA">
      <w:pPr>
        <w:spacing w:after="0" w:line="240" w:lineRule="auto"/>
        <w:ind w:left="142" w:right="238"/>
        <w:jc w:val="both"/>
        <w:rPr>
          <w:sz w:val="20"/>
          <w:szCs w:val="20"/>
          <w:lang w:val="it-IT"/>
        </w:rPr>
      </w:pPr>
      <w:r w:rsidRPr="00C416E1">
        <w:rPr>
          <w:sz w:val="20"/>
          <w:szCs w:val="20"/>
          <w:lang w:val="it-IT"/>
        </w:rPr>
        <w:t>Effettua il c</w:t>
      </w:r>
      <w:r>
        <w:rPr>
          <w:sz w:val="20"/>
          <w:szCs w:val="20"/>
          <w:lang w:val="it-IT"/>
        </w:rPr>
        <w:t xml:space="preserve">ontrollo ufficiale delle acque </w:t>
      </w:r>
      <w:r w:rsidRPr="00C416E1">
        <w:rPr>
          <w:sz w:val="20"/>
          <w:szCs w:val="20"/>
          <w:lang w:val="it-IT"/>
        </w:rPr>
        <w:t>della rete idrica pubblica, il controllo di fonti e sorgenti d’acqua di uso pubblico, esprime  pareri di potabilità.</w:t>
      </w:r>
    </w:p>
    <w:p w:rsidR="00997FDA" w:rsidRPr="00C416E1" w:rsidRDefault="00997FDA" w:rsidP="00997FDA">
      <w:pPr>
        <w:spacing w:after="0" w:line="240" w:lineRule="auto"/>
        <w:ind w:left="142" w:right="238"/>
        <w:jc w:val="both"/>
        <w:rPr>
          <w:sz w:val="20"/>
          <w:szCs w:val="20"/>
          <w:lang w:val="it-IT"/>
        </w:rPr>
      </w:pPr>
    </w:p>
    <w:p w:rsidR="00997FDA" w:rsidRDefault="00997FDA" w:rsidP="00997FDA">
      <w:pPr>
        <w:spacing w:after="0" w:line="240" w:lineRule="auto"/>
        <w:ind w:left="142" w:right="236"/>
        <w:jc w:val="both"/>
        <w:rPr>
          <w:b/>
          <w:bCs/>
          <w:sz w:val="20"/>
          <w:szCs w:val="20"/>
          <w:lang w:val="it-IT"/>
        </w:rPr>
      </w:pPr>
      <w:r w:rsidRPr="00C416E1">
        <w:rPr>
          <w:b/>
          <w:bCs/>
          <w:sz w:val="20"/>
          <w:szCs w:val="20"/>
          <w:lang w:val="it-IT"/>
        </w:rPr>
        <w:t>SS Medicina dello sport</w:t>
      </w:r>
    </w:p>
    <w:p w:rsidR="00997FDA" w:rsidRPr="00C416E1" w:rsidRDefault="00997FDA" w:rsidP="00997FDA">
      <w:pPr>
        <w:spacing w:after="0" w:line="240" w:lineRule="auto"/>
        <w:ind w:left="142" w:right="236"/>
        <w:jc w:val="both"/>
        <w:rPr>
          <w:b/>
          <w:bCs/>
          <w:sz w:val="20"/>
          <w:szCs w:val="20"/>
          <w:lang w:val="it-IT"/>
        </w:rPr>
      </w:pP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Promozione dell'attività fisica in tutte le fasce d'età, collaborando con le strutture aziendali e in raccordo con i Piani locali e regionali della prevenzione.</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Attività ambulatoriale diretta per il  rilascio dei certificati di idoneità secondo la normativa vigente.</w:t>
      </w:r>
    </w:p>
    <w:p w:rsidR="00997FDA" w:rsidRDefault="00997FDA" w:rsidP="00997FDA">
      <w:pPr>
        <w:spacing w:after="0" w:line="240" w:lineRule="auto"/>
        <w:ind w:left="142" w:right="238"/>
        <w:jc w:val="both"/>
        <w:rPr>
          <w:sz w:val="20"/>
          <w:szCs w:val="20"/>
          <w:lang w:val="it-IT"/>
        </w:rPr>
      </w:pPr>
      <w:r w:rsidRPr="00C416E1">
        <w:rPr>
          <w:sz w:val="20"/>
          <w:szCs w:val="20"/>
          <w:lang w:val="it-IT"/>
        </w:rPr>
        <w:t>Attività di prevenzione doping e supporto all'attività di vigilanza nei confronti delle Associazioni sportive e dei Centri privati di medicina dello sport.</w:t>
      </w:r>
    </w:p>
    <w:p w:rsidR="00997FDA" w:rsidRPr="00C416E1" w:rsidRDefault="00997FDA" w:rsidP="00997FDA">
      <w:pPr>
        <w:spacing w:after="0" w:line="240" w:lineRule="auto"/>
        <w:ind w:left="142" w:right="238"/>
        <w:jc w:val="both"/>
        <w:rPr>
          <w:b/>
          <w:bCs/>
          <w:sz w:val="20"/>
          <w:szCs w:val="20"/>
          <w:lang w:val="it-IT"/>
        </w:rPr>
      </w:pPr>
    </w:p>
    <w:p w:rsidR="00997FDA" w:rsidRDefault="00997FDA" w:rsidP="00997FDA">
      <w:pPr>
        <w:spacing w:after="0" w:line="240" w:lineRule="auto"/>
        <w:ind w:left="142"/>
        <w:jc w:val="both"/>
        <w:rPr>
          <w:b/>
          <w:bCs/>
          <w:sz w:val="20"/>
          <w:szCs w:val="20"/>
          <w:lang w:val="it-IT"/>
        </w:rPr>
      </w:pPr>
      <w:r w:rsidRPr="00C416E1">
        <w:rPr>
          <w:b/>
          <w:bCs/>
          <w:sz w:val="20"/>
          <w:szCs w:val="20"/>
          <w:lang w:val="it-IT"/>
        </w:rPr>
        <w:t>SC SISP – Igiene e sanità pubblica</w:t>
      </w:r>
    </w:p>
    <w:p w:rsidR="00997FDA" w:rsidRPr="00C416E1" w:rsidRDefault="00997FDA" w:rsidP="00997FDA">
      <w:pPr>
        <w:spacing w:after="0" w:line="240" w:lineRule="auto"/>
        <w:ind w:left="142"/>
        <w:jc w:val="both"/>
        <w:rPr>
          <w:b/>
          <w:bCs/>
          <w:sz w:val="20"/>
          <w:szCs w:val="20"/>
          <w:lang w:val="it-IT"/>
        </w:rPr>
      </w:pPr>
    </w:p>
    <w:p w:rsidR="00997FDA" w:rsidRPr="00C416E1" w:rsidRDefault="00997FDA" w:rsidP="00997FDA">
      <w:pPr>
        <w:spacing w:after="0" w:line="240" w:lineRule="auto"/>
        <w:ind w:left="142"/>
        <w:jc w:val="both"/>
        <w:rPr>
          <w:bCs/>
          <w:sz w:val="20"/>
          <w:szCs w:val="20"/>
          <w:lang w:val="it-IT"/>
        </w:rPr>
      </w:pPr>
      <w:r w:rsidRPr="00C416E1">
        <w:rPr>
          <w:bCs/>
          <w:sz w:val="20"/>
          <w:szCs w:val="20"/>
          <w:lang w:val="it-IT"/>
        </w:rPr>
        <w:t>Epidemiologia e profilassi malattie infettive, medicina del viaggiatore e dei migranti .</w:t>
      </w:r>
    </w:p>
    <w:p w:rsidR="00997FDA" w:rsidRPr="00C416E1" w:rsidRDefault="00997FDA" w:rsidP="00997FDA">
      <w:pPr>
        <w:spacing w:after="0" w:line="240" w:lineRule="auto"/>
        <w:ind w:left="142"/>
        <w:jc w:val="both"/>
        <w:rPr>
          <w:bCs/>
          <w:sz w:val="20"/>
          <w:szCs w:val="20"/>
          <w:lang w:val="it-IT"/>
        </w:rPr>
      </w:pPr>
      <w:r w:rsidRPr="00C416E1">
        <w:rPr>
          <w:bCs/>
          <w:sz w:val="20"/>
          <w:szCs w:val="20"/>
          <w:lang w:val="it-IT"/>
        </w:rPr>
        <w:t>Educazione sanitaria per corretti stili di vita e prevenzione</w:t>
      </w:r>
      <w:r>
        <w:rPr>
          <w:bCs/>
          <w:sz w:val="20"/>
          <w:szCs w:val="20"/>
          <w:lang w:val="it-IT"/>
        </w:rPr>
        <w:t xml:space="preserve"> incidenti domestici e stradali</w:t>
      </w:r>
      <w:r w:rsidRPr="00C416E1">
        <w:rPr>
          <w:bCs/>
          <w:sz w:val="20"/>
          <w:szCs w:val="20"/>
          <w:lang w:val="it-IT"/>
        </w:rPr>
        <w:t>.</w:t>
      </w:r>
    </w:p>
    <w:p w:rsidR="00997FDA" w:rsidRPr="00C416E1" w:rsidRDefault="00997FDA" w:rsidP="00997FDA">
      <w:pPr>
        <w:spacing w:after="0" w:line="240" w:lineRule="auto"/>
        <w:ind w:left="142"/>
        <w:jc w:val="both"/>
        <w:rPr>
          <w:bCs/>
          <w:sz w:val="20"/>
          <w:szCs w:val="20"/>
          <w:lang w:val="it-IT"/>
        </w:rPr>
      </w:pPr>
      <w:r w:rsidRPr="00C416E1">
        <w:rPr>
          <w:bCs/>
          <w:sz w:val="20"/>
          <w:szCs w:val="20"/>
          <w:lang w:val="it-IT"/>
        </w:rPr>
        <w:t>Tutela della salute contro i fattori di rischio legati all’inquinamento dell’aria, acqua e suolo.</w:t>
      </w:r>
    </w:p>
    <w:p w:rsidR="00997FDA" w:rsidRPr="00C416E1" w:rsidRDefault="00997FDA" w:rsidP="00997FDA">
      <w:pPr>
        <w:spacing w:after="0" w:line="240" w:lineRule="auto"/>
        <w:ind w:left="142"/>
        <w:jc w:val="both"/>
        <w:rPr>
          <w:bCs/>
          <w:sz w:val="20"/>
          <w:szCs w:val="20"/>
          <w:lang w:val="it-IT"/>
        </w:rPr>
      </w:pPr>
      <w:r w:rsidRPr="00C416E1">
        <w:rPr>
          <w:bCs/>
          <w:sz w:val="20"/>
          <w:szCs w:val="20"/>
          <w:lang w:val="it-IT"/>
        </w:rPr>
        <w:t>Vigilanza su esercizio attività estetica e cosmetici.</w:t>
      </w:r>
    </w:p>
    <w:p w:rsidR="00997FDA" w:rsidRPr="00C416E1" w:rsidRDefault="00997FDA" w:rsidP="00997FDA">
      <w:pPr>
        <w:spacing w:after="0" w:line="240" w:lineRule="auto"/>
        <w:ind w:left="142"/>
        <w:jc w:val="both"/>
        <w:rPr>
          <w:bCs/>
          <w:sz w:val="20"/>
          <w:szCs w:val="20"/>
          <w:lang w:val="it-IT"/>
        </w:rPr>
      </w:pPr>
      <w:r w:rsidRPr="00C416E1">
        <w:rPr>
          <w:bCs/>
          <w:sz w:val="20"/>
          <w:szCs w:val="20"/>
          <w:lang w:val="it-IT"/>
        </w:rPr>
        <w:t>Pareri e vigilanza su strutture sanitarie, socio-assistenziali, ricettive e scolastiche.</w:t>
      </w:r>
    </w:p>
    <w:p w:rsidR="00997FDA" w:rsidRPr="00C416E1" w:rsidRDefault="00997FDA" w:rsidP="00997FDA">
      <w:pPr>
        <w:spacing w:after="0" w:line="240" w:lineRule="auto"/>
        <w:ind w:left="142"/>
        <w:jc w:val="both"/>
        <w:rPr>
          <w:bCs/>
          <w:sz w:val="20"/>
          <w:szCs w:val="20"/>
          <w:lang w:val="it-IT"/>
        </w:rPr>
      </w:pPr>
      <w:r w:rsidRPr="00C416E1">
        <w:rPr>
          <w:bCs/>
          <w:sz w:val="20"/>
          <w:szCs w:val="20"/>
          <w:lang w:val="it-IT"/>
        </w:rPr>
        <w:t>Igiene edilizia, verifica piani regolatori e strumenti urbanistici.</w:t>
      </w:r>
    </w:p>
    <w:p w:rsidR="00997FDA" w:rsidRPr="00C416E1" w:rsidRDefault="00997FDA" w:rsidP="00997FDA">
      <w:pPr>
        <w:spacing w:after="0" w:line="240" w:lineRule="auto"/>
        <w:ind w:left="142"/>
        <w:jc w:val="both"/>
        <w:rPr>
          <w:bCs/>
          <w:sz w:val="20"/>
          <w:szCs w:val="20"/>
          <w:lang w:val="it-IT"/>
        </w:rPr>
      </w:pPr>
      <w:r w:rsidRPr="00C416E1">
        <w:rPr>
          <w:bCs/>
          <w:sz w:val="20"/>
          <w:szCs w:val="20"/>
          <w:lang w:val="it-IT"/>
        </w:rPr>
        <w:t xml:space="preserve">Controllo dei prodotti pericolosi per la salute e la sicurezza dei consumatori (sistema d’allerta Rapex) e regolamento Reach </w:t>
      </w:r>
    </w:p>
    <w:p w:rsidR="00997FDA" w:rsidRPr="00C416E1" w:rsidRDefault="00997FDA" w:rsidP="00997FDA">
      <w:pPr>
        <w:spacing w:after="0" w:line="240" w:lineRule="auto"/>
        <w:ind w:left="142"/>
        <w:jc w:val="both"/>
        <w:rPr>
          <w:bCs/>
          <w:sz w:val="20"/>
          <w:szCs w:val="20"/>
          <w:lang w:val="it-IT"/>
        </w:rPr>
      </w:pPr>
      <w:r w:rsidRPr="00C416E1">
        <w:rPr>
          <w:bCs/>
          <w:sz w:val="20"/>
          <w:szCs w:val="20"/>
          <w:lang w:val="it-IT"/>
        </w:rPr>
        <w:t>Controllo su apparecchi radiogeni e gas tossici.</w:t>
      </w:r>
    </w:p>
    <w:p w:rsidR="00997FDA" w:rsidRDefault="00997FDA" w:rsidP="00997FDA">
      <w:pPr>
        <w:spacing w:after="0" w:line="240" w:lineRule="auto"/>
        <w:ind w:left="142"/>
        <w:jc w:val="both"/>
        <w:rPr>
          <w:bCs/>
          <w:sz w:val="20"/>
          <w:szCs w:val="20"/>
          <w:lang w:val="it-IT"/>
        </w:rPr>
      </w:pPr>
      <w:r w:rsidRPr="00C416E1">
        <w:rPr>
          <w:bCs/>
          <w:sz w:val="20"/>
          <w:szCs w:val="20"/>
          <w:lang w:val="it-IT"/>
        </w:rPr>
        <w:t>Polizia mortuaria e flussi cause di morte .</w:t>
      </w:r>
    </w:p>
    <w:p w:rsidR="00997FDA" w:rsidRPr="00C416E1" w:rsidRDefault="00997FDA" w:rsidP="00997FDA">
      <w:pPr>
        <w:spacing w:after="0" w:line="240" w:lineRule="auto"/>
        <w:ind w:left="142"/>
        <w:jc w:val="both"/>
        <w:rPr>
          <w:bCs/>
          <w:sz w:val="20"/>
          <w:szCs w:val="20"/>
          <w:lang w:val="it-IT"/>
        </w:rPr>
      </w:pPr>
    </w:p>
    <w:p w:rsidR="00997FDA" w:rsidRDefault="00997FDA" w:rsidP="00997FDA">
      <w:pPr>
        <w:spacing w:after="0" w:line="240" w:lineRule="auto"/>
        <w:ind w:left="142"/>
        <w:jc w:val="both"/>
        <w:rPr>
          <w:b/>
          <w:bCs/>
          <w:sz w:val="20"/>
          <w:szCs w:val="20"/>
          <w:lang w:val="it-IT"/>
        </w:rPr>
      </w:pPr>
      <w:r w:rsidRPr="00C416E1">
        <w:rPr>
          <w:b/>
          <w:bCs/>
          <w:sz w:val="20"/>
          <w:szCs w:val="20"/>
          <w:lang w:val="it-IT"/>
        </w:rPr>
        <w:t>SC SPRESAL – Prevenzione e sicurezza degli ambienti di lavoro</w:t>
      </w:r>
    </w:p>
    <w:p w:rsidR="00997FDA" w:rsidRPr="00C416E1" w:rsidRDefault="00997FDA" w:rsidP="00997FDA">
      <w:pPr>
        <w:spacing w:after="0" w:line="240" w:lineRule="auto"/>
        <w:ind w:left="142"/>
        <w:jc w:val="both"/>
        <w:rPr>
          <w:b/>
          <w:bCs/>
          <w:sz w:val="20"/>
          <w:szCs w:val="20"/>
          <w:lang w:val="it-IT"/>
        </w:rPr>
      </w:pP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Individuazione, accertamento e misurazione dei fattori di rischio per la sicurezza e la salute sul lavoro e promozione delle idonee misure  di prevenzione nei comparti a rischio, individuati anche attraverso l’utilizzo dei flussi informativi Inail.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Effettuazione di interventi di vigilanza nelle aziende e nei cantieri edili per l’individuazione delle situazioni di rischio e per la verifica dell’adeguatezza dei sistemi di prevenzione aziendale e successiva emanazione di provvedimenti per l’eliminazione o la riduzione delle situazioni di rischio.</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Sorveglianza e prevenzione delle malattie professionali e degli infortuni sul lavoro .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Svolgimento di tutte le attività riguardanti il Sistema di Sorveglianza Regionale degli Infortuni Mortali delegato allo Spresal dell’ASL AL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Controllo sulle attività di bonifica dei materiali contenenti amianto attraverso la valutazione dei piani di lavoro e la vigilanza nei cantieri.</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Svolgimento di attività amministrative per la concessione di pareri e deroghe inerenti i luoghi di lavoro.</w:t>
      </w:r>
    </w:p>
    <w:p w:rsidR="00997FDA" w:rsidRDefault="00997FDA" w:rsidP="00997FDA">
      <w:pPr>
        <w:spacing w:after="0" w:line="240" w:lineRule="auto"/>
        <w:ind w:left="142" w:right="238"/>
        <w:jc w:val="both"/>
        <w:rPr>
          <w:b/>
          <w:sz w:val="20"/>
          <w:szCs w:val="20"/>
          <w:lang w:val="it-IT"/>
        </w:rPr>
      </w:pPr>
    </w:p>
    <w:p w:rsidR="00997FDA" w:rsidRPr="00C416E1" w:rsidRDefault="00997FDA" w:rsidP="00997FDA">
      <w:pPr>
        <w:spacing w:after="0" w:line="240" w:lineRule="auto"/>
        <w:ind w:left="142" w:right="238"/>
        <w:jc w:val="both"/>
        <w:rPr>
          <w:b/>
          <w:sz w:val="20"/>
          <w:szCs w:val="20"/>
          <w:lang w:val="it-IT"/>
        </w:rPr>
      </w:pPr>
      <w:r w:rsidRPr="00C416E1">
        <w:rPr>
          <w:b/>
          <w:sz w:val="20"/>
          <w:szCs w:val="20"/>
          <w:lang w:val="it-IT"/>
        </w:rPr>
        <w:t>Coordinamento P.L.P. – Piano Locale della Prevenzione</w:t>
      </w:r>
    </w:p>
    <w:p w:rsidR="00997FDA" w:rsidRPr="00C416E1" w:rsidRDefault="00997FDA" w:rsidP="00997FDA">
      <w:pPr>
        <w:spacing w:after="0" w:line="240" w:lineRule="auto"/>
        <w:ind w:left="142" w:right="238"/>
        <w:jc w:val="both"/>
        <w:rPr>
          <w:sz w:val="20"/>
          <w:szCs w:val="20"/>
          <w:lang w:val="it-IT"/>
        </w:rPr>
      </w:pPr>
      <w:r>
        <w:rPr>
          <w:sz w:val="20"/>
          <w:szCs w:val="20"/>
          <w:lang w:val="it-IT"/>
        </w:rPr>
        <w:t>E’ la funzione aziendale (</w:t>
      </w:r>
      <w:r w:rsidRPr="00C416E1">
        <w:rPr>
          <w:sz w:val="20"/>
          <w:szCs w:val="20"/>
          <w:lang w:val="it-IT"/>
        </w:rPr>
        <w:t>prevista dal PRP) preposta all’elaborazione del Piano Locale della Prevenzione (PLP), approvato annualmente dalla Direzione Generale dell’ASL per l’attuazione a livello locale degli indirizzi contenuti nel Piano Regionale. Tale funzione si raccorda con il Coordinamento Regionale della Prevenzione (CORP) e riceve supporto e collaborazione da tutti i settori aziendali coinvolti attraverso adeguate modalità organizzative.</w:t>
      </w:r>
    </w:p>
    <w:p w:rsidR="00997FDA" w:rsidRPr="00C416E1" w:rsidRDefault="00997FDA" w:rsidP="00997FDA">
      <w:pPr>
        <w:spacing w:after="0" w:line="240" w:lineRule="auto"/>
        <w:ind w:left="142" w:right="238"/>
        <w:jc w:val="both"/>
        <w:rPr>
          <w:sz w:val="20"/>
          <w:szCs w:val="20"/>
          <w:lang w:val="it-IT"/>
        </w:rPr>
      </w:pPr>
      <w:r>
        <w:rPr>
          <w:sz w:val="20"/>
          <w:szCs w:val="20"/>
          <w:lang w:val="it-IT"/>
        </w:rPr>
        <w:t>Epidemiologia di comunità</w:t>
      </w:r>
      <w:r w:rsidRPr="00C416E1">
        <w:rPr>
          <w:sz w:val="20"/>
          <w:szCs w:val="20"/>
          <w:lang w:val="it-IT"/>
        </w:rPr>
        <w:t>: le funzioni dipartimentali di epidemiologia di comunità comprendono la sorveglianza dello stato di salute della popolazione, attività di ricerca epidemiologica applicata, nonché attività di supporto, per quanto di competenza, alla programmazione aziendale ed alle Istituzioni locali .</w:t>
      </w:r>
    </w:p>
    <w:p w:rsidR="00997FDA" w:rsidRDefault="00997FDA" w:rsidP="00997FDA">
      <w:pPr>
        <w:spacing w:after="0" w:line="240" w:lineRule="auto"/>
        <w:ind w:left="142"/>
        <w:jc w:val="both"/>
        <w:rPr>
          <w:b/>
          <w:sz w:val="20"/>
          <w:szCs w:val="20"/>
          <w:lang w:val="it-IT"/>
        </w:rPr>
      </w:pPr>
    </w:p>
    <w:p w:rsidR="00997FDA" w:rsidRDefault="00997FDA" w:rsidP="00997FDA">
      <w:pPr>
        <w:spacing w:after="0" w:line="240" w:lineRule="auto"/>
        <w:ind w:left="142"/>
        <w:jc w:val="both"/>
        <w:rPr>
          <w:b/>
          <w:bCs/>
          <w:sz w:val="20"/>
          <w:szCs w:val="20"/>
          <w:lang w:val="it-IT"/>
        </w:rPr>
      </w:pPr>
      <w:r w:rsidRPr="00C416E1">
        <w:rPr>
          <w:b/>
          <w:sz w:val="20"/>
          <w:szCs w:val="20"/>
          <w:lang w:val="it-IT"/>
        </w:rPr>
        <w:t xml:space="preserve">SC VETERINARIO - </w:t>
      </w:r>
      <w:r w:rsidRPr="00C416E1">
        <w:rPr>
          <w:b/>
          <w:bCs/>
          <w:sz w:val="20"/>
          <w:szCs w:val="20"/>
          <w:lang w:val="it-IT"/>
        </w:rPr>
        <w:t>AREA  A – Sanità animale</w:t>
      </w:r>
    </w:p>
    <w:p w:rsidR="00997FDA" w:rsidRPr="00C416E1" w:rsidRDefault="00997FDA" w:rsidP="00997FDA">
      <w:pPr>
        <w:spacing w:after="0" w:line="240" w:lineRule="auto"/>
        <w:ind w:left="142"/>
        <w:jc w:val="both"/>
        <w:rPr>
          <w:b/>
          <w:bCs/>
          <w:sz w:val="20"/>
          <w:szCs w:val="20"/>
          <w:lang w:val="it-IT"/>
        </w:rPr>
      </w:pP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Prevenzione e controllo delle malattie infettive e diffusive degli animale e delle  zoonosi.</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Profilassi pianificate nazionali e regionali.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Gestione delle anagrafi zootecniche e anagrafe canina.</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Controlli sulle misure di bio-sicurezza negli allevamenti zootecnici.</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Prevenzione della rabbia e </w:t>
      </w:r>
      <w:r>
        <w:rPr>
          <w:sz w:val="20"/>
          <w:szCs w:val="20"/>
          <w:lang w:val="it-IT"/>
        </w:rPr>
        <w:t>dei</w:t>
      </w:r>
      <w:r w:rsidRPr="00C416E1">
        <w:rPr>
          <w:sz w:val="20"/>
          <w:szCs w:val="20"/>
          <w:lang w:val="it-IT"/>
        </w:rPr>
        <w:t xml:space="preserve"> fenomeni di aggressività dei cani.</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Interventi in materia di igiene urbana e di controllo sugli</w:t>
      </w:r>
      <w:r>
        <w:rPr>
          <w:sz w:val="20"/>
          <w:szCs w:val="20"/>
          <w:lang w:val="it-IT"/>
        </w:rPr>
        <w:t xml:space="preserve"> animali sinantropi e selvatici</w:t>
      </w:r>
      <w:r w:rsidRPr="00C416E1">
        <w:rPr>
          <w:sz w:val="20"/>
          <w:szCs w:val="20"/>
          <w:lang w:val="it-IT"/>
        </w:rPr>
        <w:t>.</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Vigilanza veterinaria su : movimentazione, commercio, fiere, mercati, importazione ed esportazione di animali.</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Rilascio di pareri autorizzativi e preventivi, certificazioni ed attestazioni.</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Informazione e formazione sanitaria rivolta al personale ASL, agli OSA ed alla popolazione in generale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Attività di P.G. anche in collaborazione </w:t>
      </w:r>
      <w:r>
        <w:rPr>
          <w:sz w:val="20"/>
          <w:szCs w:val="20"/>
          <w:lang w:val="it-IT"/>
        </w:rPr>
        <w:t>con altri organi di controllo (N.A.S. e Forze dell’Ordine</w:t>
      </w:r>
      <w:r w:rsidRPr="00C416E1">
        <w:rPr>
          <w:sz w:val="20"/>
          <w:szCs w:val="20"/>
          <w:lang w:val="it-IT"/>
        </w:rPr>
        <w:t>).</w:t>
      </w:r>
    </w:p>
    <w:p w:rsidR="00997FDA" w:rsidRDefault="00997FDA" w:rsidP="00997FDA">
      <w:pPr>
        <w:spacing w:after="0" w:line="240" w:lineRule="auto"/>
        <w:ind w:left="142"/>
        <w:jc w:val="both"/>
        <w:rPr>
          <w:b/>
          <w:bCs/>
          <w:sz w:val="20"/>
          <w:szCs w:val="20"/>
          <w:lang w:val="it-IT"/>
        </w:rPr>
      </w:pPr>
    </w:p>
    <w:p w:rsidR="00997FDA" w:rsidRDefault="00997FDA" w:rsidP="00997FDA">
      <w:pPr>
        <w:spacing w:after="0" w:line="240" w:lineRule="auto"/>
        <w:ind w:left="142"/>
        <w:jc w:val="both"/>
        <w:rPr>
          <w:b/>
          <w:bCs/>
          <w:sz w:val="20"/>
          <w:szCs w:val="20"/>
          <w:lang w:val="it-IT"/>
        </w:rPr>
      </w:pPr>
      <w:r w:rsidRPr="00C416E1">
        <w:rPr>
          <w:b/>
          <w:bCs/>
          <w:sz w:val="20"/>
          <w:szCs w:val="20"/>
          <w:lang w:val="it-IT"/>
        </w:rPr>
        <w:t>SC VETERINARIO - AREA  B – Igiene della produzione, trasformazione, commercializzazione, conservazione e trasporto degli alimenti di origine animale e loro derivati / PMPPV</w:t>
      </w:r>
    </w:p>
    <w:p w:rsidR="00997FDA" w:rsidRPr="00C416E1" w:rsidRDefault="00997FDA" w:rsidP="00997FDA">
      <w:pPr>
        <w:spacing w:after="0" w:line="240" w:lineRule="auto"/>
        <w:ind w:left="142"/>
        <w:jc w:val="both"/>
        <w:rPr>
          <w:b/>
          <w:bCs/>
          <w:sz w:val="20"/>
          <w:szCs w:val="20"/>
          <w:lang w:val="it-IT"/>
        </w:rPr>
      </w:pP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Ispezione, controllo e vigilanza, su tutta la filiera produttiva degli alimenti di origine animale: macellazione, sezionamento, lavorazione, confezionamento, conservazione, trasporto, distribuzione, vendita.</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 Prelevamento campioni ufficiali, su matrici di origine animale, per indagini chimiche, fisiche e microbiologiche.</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Pratiche istruttorie relative alla registrazione e riconoscimento delle imprese alimentari.</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 Controllo e vigilanza importazione alimenti di origine animale da paesi U.E. e Terzi.</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Interventi per esposti di privati cittadini  su non conformità negli alimenti di origine animale.</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Certificazioni per  import/export di alimenti di origine animale.</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Informazione e formazione sanitaria rivolta al personale ASL, agli OSA ed alla popolazione generale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Attività di P.G. relativa agli alimenti anche in collaborazione con altri organi di controllo ( N.A.S. e Forze dell’Ordine ) .</w:t>
      </w:r>
    </w:p>
    <w:p w:rsidR="00997FDA" w:rsidRDefault="00997FDA" w:rsidP="00997FDA">
      <w:pPr>
        <w:spacing w:after="0" w:line="240" w:lineRule="auto"/>
        <w:ind w:left="142" w:right="238"/>
        <w:jc w:val="both"/>
        <w:rPr>
          <w:sz w:val="20"/>
          <w:szCs w:val="20"/>
          <w:lang w:val="it-IT"/>
        </w:rPr>
      </w:pPr>
      <w:r w:rsidRPr="00C416E1">
        <w:rPr>
          <w:sz w:val="20"/>
          <w:szCs w:val="20"/>
          <w:lang w:val="it-IT"/>
        </w:rPr>
        <w:t>Gestione degli stati di allerta alimentari.</w:t>
      </w:r>
    </w:p>
    <w:p w:rsidR="00997FDA" w:rsidRPr="00C416E1" w:rsidRDefault="00997FDA" w:rsidP="00997FDA">
      <w:pPr>
        <w:spacing w:after="0" w:line="240" w:lineRule="auto"/>
        <w:ind w:left="142" w:right="238"/>
        <w:jc w:val="both"/>
        <w:rPr>
          <w:sz w:val="20"/>
          <w:szCs w:val="20"/>
          <w:lang w:val="it-IT"/>
        </w:rPr>
      </w:pPr>
    </w:p>
    <w:p w:rsidR="00997FDA" w:rsidRDefault="00997FDA" w:rsidP="00997FDA">
      <w:pPr>
        <w:spacing w:after="0" w:line="240" w:lineRule="auto"/>
        <w:ind w:left="142"/>
        <w:jc w:val="both"/>
        <w:rPr>
          <w:b/>
          <w:bCs/>
          <w:sz w:val="20"/>
          <w:szCs w:val="20"/>
          <w:lang w:val="it-IT"/>
        </w:rPr>
      </w:pPr>
      <w:r w:rsidRPr="00C416E1">
        <w:rPr>
          <w:b/>
          <w:bCs/>
          <w:sz w:val="20"/>
          <w:szCs w:val="20"/>
          <w:lang w:val="it-IT"/>
        </w:rPr>
        <w:t xml:space="preserve">PMPPV ( Presidio Multizonale di Profilassi e Polizia Veterinaria ) </w:t>
      </w:r>
    </w:p>
    <w:p w:rsidR="00997FDA" w:rsidRPr="00C416E1" w:rsidRDefault="00997FDA" w:rsidP="00997FDA">
      <w:pPr>
        <w:spacing w:after="0" w:line="240" w:lineRule="auto"/>
        <w:ind w:left="142"/>
        <w:jc w:val="both"/>
        <w:rPr>
          <w:b/>
          <w:bCs/>
          <w:sz w:val="20"/>
          <w:szCs w:val="20"/>
          <w:lang w:val="it-IT"/>
        </w:rPr>
      </w:pPr>
    </w:p>
    <w:p w:rsidR="00997FDA" w:rsidRDefault="00997FDA" w:rsidP="00997FDA">
      <w:pPr>
        <w:spacing w:after="0" w:line="240" w:lineRule="auto"/>
        <w:ind w:left="142"/>
        <w:jc w:val="both"/>
        <w:rPr>
          <w:bCs/>
          <w:sz w:val="20"/>
          <w:szCs w:val="20"/>
          <w:lang w:val="it-IT"/>
        </w:rPr>
      </w:pPr>
      <w:r>
        <w:rPr>
          <w:bCs/>
          <w:sz w:val="20"/>
          <w:szCs w:val="20"/>
          <w:lang w:val="it-IT"/>
        </w:rPr>
        <w:t>Istituito ai sensi della deliberazione del Consiglio Regionale dell’8 ottobre 1987 n.600-12344 – criteri relativi alla istituzione dei Presidi Multizonali di Profilassi e Polizia Veterinaria di quadrante.</w:t>
      </w:r>
    </w:p>
    <w:p w:rsidR="00997FDA" w:rsidRDefault="00997FDA" w:rsidP="00997FDA">
      <w:pPr>
        <w:spacing w:after="0" w:line="240" w:lineRule="auto"/>
        <w:ind w:left="142"/>
        <w:jc w:val="both"/>
        <w:rPr>
          <w:bCs/>
          <w:sz w:val="20"/>
          <w:szCs w:val="20"/>
          <w:lang w:val="it-IT"/>
        </w:rPr>
      </w:pPr>
      <w:r>
        <w:rPr>
          <w:bCs/>
          <w:sz w:val="20"/>
          <w:szCs w:val="20"/>
          <w:lang w:val="it-IT"/>
        </w:rPr>
        <w:t>Ambito territoriale di competenza: quadrante sud-ovest,  ASL AL- AT</w:t>
      </w:r>
    </w:p>
    <w:p w:rsidR="00997FDA" w:rsidRDefault="00997FDA" w:rsidP="00997FDA">
      <w:pPr>
        <w:spacing w:after="0" w:line="240" w:lineRule="auto"/>
        <w:ind w:left="142"/>
        <w:jc w:val="both"/>
        <w:rPr>
          <w:bCs/>
          <w:sz w:val="20"/>
          <w:szCs w:val="20"/>
          <w:lang w:val="it-IT"/>
        </w:rPr>
      </w:pPr>
      <w:r>
        <w:rPr>
          <w:bCs/>
          <w:sz w:val="20"/>
          <w:szCs w:val="20"/>
          <w:lang w:val="it-IT"/>
        </w:rPr>
        <w:t>Alla direzione del PMPPV è preposto un sanitario di profilo professionale veterinario, appartenente alla posizione apicale .</w:t>
      </w:r>
    </w:p>
    <w:p w:rsidR="00997FDA" w:rsidRDefault="00997FDA" w:rsidP="00997FDA">
      <w:pPr>
        <w:spacing w:after="0" w:line="240" w:lineRule="auto"/>
        <w:ind w:left="142" w:right="238"/>
        <w:jc w:val="both"/>
        <w:rPr>
          <w:sz w:val="20"/>
          <w:szCs w:val="20"/>
          <w:lang w:val="it-IT"/>
        </w:rPr>
      </w:pPr>
      <w:r>
        <w:rPr>
          <w:sz w:val="20"/>
          <w:szCs w:val="20"/>
          <w:lang w:val="it-IT"/>
        </w:rPr>
        <w:t>Sorveglianza epidemiologica, gestione delle emergenze sanitarie e non, abbattimento degli animali infetti.</w:t>
      </w:r>
    </w:p>
    <w:p w:rsidR="00997FDA" w:rsidRDefault="00997FDA" w:rsidP="00997FDA">
      <w:pPr>
        <w:spacing w:after="0" w:line="240" w:lineRule="auto"/>
        <w:ind w:left="142" w:right="238"/>
        <w:jc w:val="both"/>
        <w:rPr>
          <w:sz w:val="20"/>
          <w:szCs w:val="20"/>
          <w:lang w:val="it-IT"/>
        </w:rPr>
      </w:pPr>
      <w:r>
        <w:rPr>
          <w:sz w:val="20"/>
          <w:szCs w:val="20"/>
          <w:lang w:val="it-IT"/>
        </w:rPr>
        <w:t>Vigilanza su: mercati, stalle di sosta, pascoli e  greggi vaganti, canili, concentramenti animali e attività di P.G., anche in collaborazione con altri organi di controllo.</w:t>
      </w:r>
    </w:p>
    <w:p w:rsidR="00997FDA" w:rsidRDefault="00997FDA" w:rsidP="00997FDA">
      <w:pPr>
        <w:spacing w:after="0" w:line="240" w:lineRule="auto"/>
        <w:ind w:left="142" w:right="238"/>
        <w:jc w:val="both"/>
        <w:rPr>
          <w:sz w:val="20"/>
          <w:szCs w:val="20"/>
          <w:lang w:val="it-IT"/>
        </w:rPr>
      </w:pPr>
      <w:r>
        <w:rPr>
          <w:sz w:val="20"/>
          <w:szCs w:val="20"/>
          <w:lang w:val="it-IT"/>
        </w:rPr>
        <w:t>Collaborazione con le aree funzionali veterinarie A-B-C.</w:t>
      </w:r>
    </w:p>
    <w:p w:rsidR="00997FDA" w:rsidRDefault="00997FDA" w:rsidP="00997FDA">
      <w:pPr>
        <w:spacing w:after="0" w:line="240" w:lineRule="auto"/>
        <w:ind w:left="142" w:right="238"/>
        <w:jc w:val="both"/>
        <w:rPr>
          <w:sz w:val="20"/>
          <w:szCs w:val="20"/>
          <w:lang w:val="it-IT"/>
        </w:rPr>
      </w:pPr>
      <w:r>
        <w:rPr>
          <w:sz w:val="20"/>
          <w:szCs w:val="20"/>
          <w:lang w:val="it-IT"/>
        </w:rPr>
        <w:t>Disinfezione degli allevamenti e degli autoveicoli destinati al trasporto degli animali.</w:t>
      </w:r>
    </w:p>
    <w:p w:rsidR="00997FDA" w:rsidRDefault="00997FDA" w:rsidP="00997FDA">
      <w:pPr>
        <w:spacing w:after="0" w:line="240" w:lineRule="auto"/>
        <w:ind w:left="142" w:right="238"/>
        <w:jc w:val="both"/>
        <w:rPr>
          <w:sz w:val="20"/>
          <w:szCs w:val="20"/>
          <w:lang w:val="it-IT"/>
        </w:rPr>
      </w:pPr>
      <w:r>
        <w:rPr>
          <w:sz w:val="20"/>
          <w:szCs w:val="20"/>
          <w:lang w:val="it-IT"/>
        </w:rPr>
        <w:t>Prelevamento campioni su matrici e prodotti di origine animale.</w:t>
      </w:r>
    </w:p>
    <w:p w:rsidR="00997FDA" w:rsidRDefault="00997FDA" w:rsidP="00997FDA">
      <w:pPr>
        <w:spacing w:after="0" w:line="240" w:lineRule="auto"/>
        <w:ind w:left="142" w:right="238"/>
        <w:jc w:val="both"/>
        <w:rPr>
          <w:sz w:val="20"/>
          <w:szCs w:val="20"/>
          <w:lang w:val="it-IT"/>
        </w:rPr>
      </w:pPr>
      <w:r>
        <w:rPr>
          <w:sz w:val="20"/>
          <w:szCs w:val="20"/>
          <w:lang w:val="it-IT"/>
        </w:rPr>
        <w:t>Trasporto reperti anatomo-patologici, matrici alimentari e materiale MSR per conferimento presso laboratori di analisi.</w:t>
      </w:r>
    </w:p>
    <w:p w:rsidR="00997FDA" w:rsidRDefault="00997FDA" w:rsidP="00997FDA">
      <w:pPr>
        <w:spacing w:after="0" w:line="240" w:lineRule="auto"/>
        <w:ind w:left="142" w:right="238"/>
        <w:jc w:val="both"/>
        <w:rPr>
          <w:sz w:val="20"/>
          <w:szCs w:val="20"/>
          <w:lang w:val="it-IT"/>
        </w:rPr>
      </w:pPr>
      <w:r>
        <w:rPr>
          <w:sz w:val="20"/>
          <w:szCs w:val="20"/>
          <w:lang w:val="it-IT"/>
        </w:rPr>
        <w:t>Contenimento e controllo delle colonie feline (programmi di sterilizzazione e monitoraggio delle colonie feline).</w:t>
      </w:r>
    </w:p>
    <w:p w:rsidR="00997FDA" w:rsidRDefault="00997FDA" w:rsidP="00997FDA">
      <w:pPr>
        <w:spacing w:after="0" w:line="240" w:lineRule="auto"/>
        <w:ind w:left="142" w:right="238"/>
        <w:jc w:val="both"/>
        <w:rPr>
          <w:sz w:val="20"/>
          <w:szCs w:val="20"/>
          <w:lang w:val="it-IT"/>
        </w:rPr>
      </w:pPr>
      <w:r>
        <w:rPr>
          <w:sz w:val="20"/>
          <w:szCs w:val="20"/>
          <w:lang w:val="it-IT"/>
        </w:rPr>
        <w:t>Trasporto carcasse animali e animali vivi</w:t>
      </w:r>
    </w:p>
    <w:p w:rsidR="00997FDA" w:rsidRDefault="00997FDA" w:rsidP="00997FDA">
      <w:pPr>
        <w:spacing w:after="0" w:line="240" w:lineRule="auto"/>
        <w:ind w:left="142" w:right="238"/>
        <w:jc w:val="both"/>
        <w:rPr>
          <w:sz w:val="20"/>
          <w:szCs w:val="20"/>
          <w:lang w:val="it-IT"/>
        </w:rPr>
      </w:pPr>
      <w:r>
        <w:rPr>
          <w:sz w:val="20"/>
          <w:szCs w:val="20"/>
          <w:lang w:val="it-IT"/>
        </w:rPr>
        <w:t>Contenimento animali per attuazione piani di profilassi.</w:t>
      </w:r>
    </w:p>
    <w:p w:rsidR="00997FDA" w:rsidRDefault="00997FDA" w:rsidP="00997FDA">
      <w:pPr>
        <w:spacing w:after="0" w:line="240" w:lineRule="auto"/>
        <w:ind w:left="142" w:right="238"/>
        <w:jc w:val="both"/>
        <w:rPr>
          <w:sz w:val="20"/>
          <w:szCs w:val="20"/>
          <w:lang w:val="it-IT"/>
        </w:rPr>
      </w:pPr>
      <w:r>
        <w:rPr>
          <w:sz w:val="20"/>
          <w:szCs w:val="20"/>
          <w:lang w:val="it-IT"/>
        </w:rPr>
        <w:t>Attività in collaborazione con lo “sportello regionale degli animali d’affezione”.</w:t>
      </w:r>
    </w:p>
    <w:p w:rsidR="00997FDA" w:rsidRDefault="00997FDA" w:rsidP="00997FDA">
      <w:pPr>
        <w:spacing w:after="0" w:line="240" w:lineRule="auto"/>
        <w:ind w:left="142" w:right="238"/>
        <w:jc w:val="both"/>
        <w:rPr>
          <w:sz w:val="20"/>
          <w:szCs w:val="20"/>
          <w:lang w:val="it-IT"/>
        </w:rPr>
      </w:pPr>
      <w:r>
        <w:rPr>
          <w:sz w:val="20"/>
          <w:szCs w:val="20"/>
          <w:lang w:val="it-IT"/>
        </w:rPr>
        <w:t>Piano su sospetto avvelenamento animali d’affezione, piano ORAP, piano sorveglianza BSE.</w:t>
      </w:r>
    </w:p>
    <w:p w:rsidR="00997FDA" w:rsidRDefault="00997FDA" w:rsidP="00997FDA">
      <w:pPr>
        <w:spacing w:after="0" w:line="240" w:lineRule="auto"/>
        <w:ind w:left="142" w:right="238"/>
        <w:jc w:val="both"/>
        <w:rPr>
          <w:sz w:val="20"/>
          <w:szCs w:val="20"/>
          <w:lang w:val="it-IT"/>
        </w:rPr>
      </w:pPr>
      <w:r>
        <w:rPr>
          <w:sz w:val="20"/>
          <w:szCs w:val="20"/>
          <w:lang w:val="it-IT"/>
        </w:rPr>
        <w:t>Attività di formazione per operatori addetti alla cattura e custodia degli animali da affezione.</w:t>
      </w:r>
    </w:p>
    <w:p w:rsidR="00997FDA" w:rsidRDefault="001C2445" w:rsidP="00997FDA">
      <w:pPr>
        <w:spacing w:after="0" w:line="240" w:lineRule="auto"/>
        <w:ind w:left="142" w:right="238"/>
        <w:jc w:val="both"/>
        <w:rPr>
          <w:sz w:val="20"/>
          <w:szCs w:val="20"/>
          <w:lang w:val="it-IT"/>
        </w:rPr>
      </w:pPr>
      <w:r>
        <w:rPr>
          <w:sz w:val="20"/>
          <w:szCs w:val="20"/>
          <w:lang w:val="it-IT"/>
        </w:rPr>
        <w:br w:type="page"/>
      </w:r>
    </w:p>
    <w:p w:rsidR="00997FDA" w:rsidRDefault="00997FDA" w:rsidP="00997FDA">
      <w:pPr>
        <w:spacing w:after="0" w:line="240" w:lineRule="auto"/>
        <w:ind w:left="142"/>
        <w:jc w:val="both"/>
        <w:rPr>
          <w:b/>
          <w:bCs/>
          <w:sz w:val="20"/>
          <w:szCs w:val="20"/>
          <w:lang w:val="it-IT"/>
        </w:rPr>
      </w:pPr>
      <w:r w:rsidRPr="00C416E1">
        <w:rPr>
          <w:b/>
          <w:bCs/>
          <w:sz w:val="20"/>
          <w:szCs w:val="20"/>
          <w:lang w:val="it-IT"/>
        </w:rPr>
        <w:t xml:space="preserve">SC VETERINARIO - AREA  C – Igiene degli allevamenti e delle produzioni zootecniche </w:t>
      </w:r>
    </w:p>
    <w:p w:rsidR="001C2445" w:rsidRDefault="001C2445" w:rsidP="00997FDA">
      <w:pPr>
        <w:spacing w:after="0" w:line="240" w:lineRule="auto"/>
        <w:ind w:left="142" w:right="238"/>
        <w:jc w:val="both"/>
        <w:rPr>
          <w:sz w:val="20"/>
          <w:szCs w:val="20"/>
          <w:lang w:val="it-IT"/>
        </w:rPr>
      </w:pP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Controllo e vigilanza su: farmaco veterinario, latte e derivati, alimentazione animale, mangimi e sottoprodotti di origine animale, benessere animale degli animali da reddito e da affezione e sperimentazione, riproduzione animale, detenzione e commercio delle specie esotiche.</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Attuazione del Piano Residui e prelievi ufficiali su alimenti e mangimi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Interventi per esposti o reclami su tutte le attività di competenza.</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Documentazione epidemiologica relativa ai rischi ambientali derivanti dall’attività zootecnica e dall’industria di trasformazione dei prodotti di origine animale  e tutela dell’allevamento dai rischi di natura ambientale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Pratiche istruttorie relative alla registrazione e riconoscimento degli stabilimenti di competenza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Informazione e formazione sanitaria rivolta al personale ASL, agli OSA ed alla popolazione generale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Attività di P.G. anche in collaborazione con altri organi di controllo ( N.A.S. , A.R.P.A., C.F.S., G.F.,ecc.).</w:t>
      </w:r>
    </w:p>
    <w:p w:rsidR="00997FDA" w:rsidRDefault="00997FDA" w:rsidP="00997FDA">
      <w:pPr>
        <w:spacing w:after="0" w:line="240" w:lineRule="auto"/>
        <w:ind w:left="142" w:right="238"/>
        <w:jc w:val="both"/>
        <w:rPr>
          <w:sz w:val="20"/>
          <w:szCs w:val="20"/>
          <w:lang w:val="it-IT"/>
        </w:rPr>
      </w:pPr>
      <w:r w:rsidRPr="00C416E1">
        <w:rPr>
          <w:sz w:val="20"/>
          <w:szCs w:val="20"/>
          <w:lang w:val="it-IT"/>
        </w:rPr>
        <w:t>Gestione degli stati di allerta  degli alimenti e mangimi.</w:t>
      </w:r>
    </w:p>
    <w:p w:rsidR="00997FDA" w:rsidRPr="00C416E1" w:rsidRDefault="00997FDA" w:rsidP="00997FDA">
      <w:pPr>
        <w:spacing w:after="0" w:line="240" w:lineRule="auto"/>
        <w:ind w:left="142" w:right="238"/>
        <w:jc w:val="both"/>
        <w:rPr>
          <w:sz w:val="20"/>
          <w:szCs w:val="20"/>
          <w:lang w:val="it-IT"/>
        </w:rPr>
      </w:pPr>
    </w:p>
    <w:p w:rsidR="00997FDA" w:rsidRDefault="00997FDA" w:rsidP="00997FDA">
      <w:pPr>
        <w:spacing w:after="0" w:line="240" w:lineRule="auto"/>
        <w:ind w:left="142" w:right="238"/>
        <w:jc w:val="both"/>
        <w:rPr>
          <w:b/>
          <w:sz w:val="20"/>
          <w:szCs w:val="20"/>
          <w:lang w:val="it-IT"/>
        </w:rPr>
      </w:pPr>
      <w:r w:rsidRPr="00C416E1">
        <w:rPr>
          <w:b/>
          <w:sz w:val="20"/>
          <w:szCs w:val="20"/>
          <w:lang w:val="it-IT"/>
        </w:rPr>
        <w:t xml:space="preserve">SC MEDICINA LEGALE </w:t>
      </w:r>
    </w:p>
    <w:p w:rsidR="00997FDA" w:rsidRPr="00C416E1" w:rsidRDefault="00997FDA" w:rsidP="00997FDA">
      <w:pPr>
        <w:spacing w:after="0" w:line="240" w:lineRule="auto"/>
        <w:ind w:left="142" w:right="238"/>
        <w:jc w:val="both"/>
        <w:rPr>
          <w:b/>
          <w:sz w:val="20"/>
          <w:szCs w:val="20"/>
          <w:lang w:val="it-IT"/>
        </w:rPr>
      </w:pP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Le funzioni e le competenze istituzionali della Struttura di Medicina Legale, atte a garantire i livelli di assistenza essenziali, sono state rideterminate con D.G.R. n.30-11748 del 16.02.2004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Dette funzioni e competenze, oltre alle consolidate attività medico-legali di tipo monocratico e collegiale in tema di accertamenti di idoneità, invalidità civile, cecità, sordomutismo, handicap e  leggi connesse, polizia mortuaria, prevedono anche attività relative a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collaborazione alle attività di vigilanza e controllo sulle Strutture sanitarie e Strutture socio-sanitarie;</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collaborazione alle attività di controllo e verifica delle prestazioni e dei servizi oggetto di accordi contrattuali tra        Regione  e soggetti erogatori di servizi specialistici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 collaborazione allo sviluppo e organizzazione dei sistemi di qualità e di governo clinico ;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partecipazione agli organi di valutazione multidisciplinare dell’handicap  ed altri organismi per decisioni su residenzialità, benefici economico-sanitari aggiuntivi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 partecipazione a collegi di accertamento della morte ;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 partecipazione ai comitati etici ;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 partecipazione alla gestione dei casi di violenza sessuale ed abuso ;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 istruzione delle pratiche di indennizzo ex lege n.210/1992 ;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 consulenza medico legale svolta a favore della Direzione Generale e delle strutture aziendali ;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xml:space="preserve">- collaborazione con l’Autorità e </w:t>
      </w:r>
      <w:smartTag w:uri="urn:schemas-microsoft-com:office:smarttags" w:element="PersonName">
        <w:smartTagPr>
          <w:attr w:name="ProductID" w:val="la Polizia Giudiziaria"/>
        </w:smartTagPr>
        <w:smartTag w:uri="urn:schemas-microsoft-com:office:smarttags" w:element="PersonName">
          <w:smartTagPr>
            <w:attr w:name="ProductID" w:val="la Polizia"/>
          </w:smartTagPr>
          <w:r w:rsidRPr="00C416E1">
            <w:rPr>
              <w:sz w:val="20"/>
              <w:szCs w:val="20"/>
              <w:lang w:val="it-IT"/>
            </w:rPr>
            <w:t>la Polizia</w:t>
          </w:r>
        </w:smartTag>
        <w:r w:rsidRPr="00C416E1">
          <w:rPr>
            <w:sz w:val="20"/>
            <w:szCs w:val="20"/>
            <w:lang w:val="it-IT"/>
          </w:rPr>
          <w:t xml:space="preserve"> Giudiziaria</w:t>
        </w:r>
      </w:smartTag>
      <w:r w:rsidRPr="00C416E1">
        <w:rPr>
          <w:sz w:val="20"/>
          <w:szCs w:val="20"/>
          <w:lang w:val="it-IT"/>
        </w:rPr>
        <w:t xml:space="preserve">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formazione, educazione ed aggiornamento del personale delle strutture sanitarie e strutture socio-assistenziali su problemi di etica medica, deontologia, medicina legale  ;</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 medicina necroscopica territoriale e necroscopica settoria.</w:t>
      </w:r>
    </w:p>
    <w:p w:rsidR="00997FDA" w:rsidRPr="00C416E1" w:rsidRDefault="00997FDA" w:rsidP="00997FDA">
      <w:pPr>
        <w:spacing w:after="0" w:line="240" w:lineRule="auto"/>
        <w:ind w:left="142" w:right="238"/>
        <w:jc w:val="both"/>
        <w:rPr>
          <w:sz w:val="20"/>
          <w:szCs w:val="20"/>
          <w:lang w:val="it-IT"/>
        </w:rPr>
      </w:pPr>
      <w:r w:rsidRPr="00C416E1">
        <w:rPr>
          <w:sz w:val="20"/>
          <w:szCs w:val="20"/>
          <w:lang w:val="it-IT"/>
        </w:rPr>
        <w:t>Le competenze e l’esperienza acquisite dalla struttura in materia di certificazione delle disabilità prevedono anche la collaborazione a progetti di promozione della salute e, in un’ottica di prevenzione “terziaria”, la gestione del percorso autorizzativo della fornitura di protesi e ausili agli aventi diritto in collaborazione con la rete dei Distretti .</w:t>
      </w:r>
    </w:p>
    <w:p w:rsidR="00997FDA" w:rsidRPr="00C416E1" w:rsidRDefault="00997FDA" w:rsidP="00997FDA">
      <w:pPr>
        <w:spacing w:after="0" w:line="240" w:lineRule="auto"/>
        <w:ind w:left="142" w:right="238"/>
        <w:jc w:val="both"/>
        <w:rPr>
          <w:sz w:val="20"/>
          <w:szCs w:val="20"/>
          <w:lang w:val="it-IT"/>
        </w:rPr>
      </w:pPr>
    </w:p>
    <w:tbl>
      <w:tblPr>
        <w:tblW w:w="9496" w:type="dxa"/>
        <w:tblInd w:w="55" w:type="dxa"/>
        <w:tblCellMar>
          <w:left w:w="70" w:type="dxa"/>
          <w:right w:w="70" w:type="dxa"/>
        </w:tblCellMar>
        <w:tblLook w:val="0000" w:firstRow="0" w:lastRow="0" w:firstColumn="0" w:lastColumn="0" w:noHBand="0" w:noVBand="0"/>
      </w:tblPr>
      <w:tblGrid>
        <w:gridCol w:w="6252"/>
        <w:gridCol w:w="1542"/>
        <w:gridCol w:w="160"/>
        <w:gridCol w:w="1542"/>
      </w:tblGrid>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Servizio Igiene Alimenti e Nutrizione (SIAN)</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sz w:val="20"/>
                <w:szCs w:val="20"/>
                <w:highlight w:val="yellow"/>
                <w:lang w:val="it-IT" w:eastAsia="it-IT"/>
              </w:rPr>
            </w:pPr>
            <w:r w:rsidRPr="00C416E1">
              <w:rPr>
                <w:b/>
                <w:sz w:val="20"/>
                <w:szCs w:val="20"/>
                <w:lang w:val="it-IT" w:eastAsia="it-IT"/>
              </w:rPr>
              <w:t>Anno 201</w:t>
            </w:r>
            <w:r>
              <w:rPr>
                <w:b/>
                <w:sz w:val="20"/>
                <w:szCs w:val="20"/>
                <w:lang w:val="it-IT" w:eastAsia="it-IT"/>
              </w:rPr>
              <w:t>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b/>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b/>
                <w:sz w:val="20"/>
                <w:szCs w:val="20"/>
                <w:lang w:val="it-IT" w:eastAsia="it-IT"/>
              </w:rPr>
            </w:pPr>
            <w:r w:rsidRPr="00C416E1">
              <w:rPr>
                <w:b/>
                <w:sz w:val="20"/>
                <w:szCs w:val="20"/>
                <w:lang w:val="it-IT" w:eastAsia="it-IT"/>
              </w:rPr>
              <w:t>Anno 201</w:t>
            </w:r>
            <w:r>
              <w:rPr>
                <w:b/>
                <w:sz w:val="20"/>
                <w:szCs w:val="20"/>
                <w:lang w:val="it-IT" w:eastAsia="it-IT"/>
              </w:rPr>
              <w:t>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7365C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Informazioni generali sulle funzioni : cfr. atto aziendale vigente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Controlli, vigilanza e ispezioni in materia di sicurezza alimentare :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1669 (cui vanno sommati 217 campioni di alimenti)</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napToGrid w:val="0"/>
              <w:spacing w:after="0" w:line="240" w:lineRule="auto"/>
              <w:rPr>
                <w:bCs/>
                <w:sz w:val="20"/>
                <w:szCs w:val="20"/>
                <w:lang w:val="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napToGrid w:val="0"/>
              <w:spacing w:after="0" w:line="240" w:lineRule="auto"/>
              <w:rPr>
                <w:bCs/>
                <w:sz w:val="20"/>
                <w:szCs w:val="20"/>
                <w:lang w:val="it-IT"/>
              </w:rPr>
            </w:pPr>
            <w:r>
              <w:rPr>
                <w:bCs/>
                <w:sz w:val="20"/>
                <w:szCs w:val="20"/>
                <w:lang w:val="it-IT"/>
              </w:rPr>
              <w:t>1786 (comprensivi di 233 campionamenti)</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Attività di controllo su acque per uso umano: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1577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napToGrid w:val="0"/>
              <w:spacing w:after="0" w:line="240" w:lineRule="auto"/>
              <w:jc w:val="center"/>
              <w:rPr>
                <w:bCs/>
                <w:sz w:val="20"/>
                <w:szCs w:val="20"/>
                <w:lang w:val="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napToGrid w:val="0"/>
              <w:spacing w:after="0" w:line="240" w:lineRule="auto"/>
              <w:jc w:val="center"/>
              <w:rPr>
                <w:bCs/>
                <w:sz w:val="20"/>
                <w:szCs w:val="20"/>
                <w:lang w:val="it-IT"/>
              </w:rPr>
            </w:pPr>
            <w:r>
              <w:rPr>
                <w:bCs/>
                <w:sz w:val="20"/>
                <w:szCs w:val="20"/>
                <w:lang w:val="it-IT"/>
              </w:rPr>
              <w:t>1980</w:t>
            </w:r>
          </w:p>
        </w:tc>
      </w:tr>
      <w:tr w:rsidR="00997FDA" w:rsidRPr="007365C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tcPr>
          <w:p w:rsidR="00997FDA" w:rsidRPr="00C416E1" w:rsidRDefault="00997FDA" w:rsidP="00A50FC2">
            <w:pPr>
              <w:spacing w:after="0" w:line="240" w:lineRule="auto"/>
              <w:rPr>
                <w:b/>
                <w:bCs/>
                <w:sz w:val="20"/>
                <w:szCs w:val="20"/>
                <w:lang w:val="it-IT" w:eastAsia="it-IT"/>
              </w:rPr>
            </w:pPr>
            <w:r w:rsidRPr="00C416E1">
              <w:rPr>
                <w:b/>
                <w:bCs/>
                <w:sz w:val="20"/>
                <w:szCs w:val="20"/>
                <w:lang w:val="it-IT" w:eastAsia="it-IT"/>
              </w:rPr>
              <w:t xml:space="preserve">Provvedimenti e sanzioni :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473 (ovvero 382 prescrizioni, 86 illeciti amministrativi, 5 denunce)</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napToGrid w:val="0"/>
              <w:spacing w:after="0" w:line="240" w:lineRule="auto"/>
              <w:jc w:val="center"/>
              <w:rPr>
                <w:sz w:val="20"/>
                <w:szCs w:val="20"/>
                <w:lang w:val="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napToGrid w:val="0"/>
              <w:spacing w:after="0" w:line="240" w:lineRule="auto"/>
              <w:jc w:val="center"/>
              <w:rPr>
                <w:bCs/>
                <w:sz w:val="20"/>
                <w:szCs w:val="20"/>
                <w:lang w:val="it-IT"/>
              </w:rPr>
            </w:pPr>
            <w:r>
              <w:rPr>
                <w:sz w:val="20"/>
                <w:szCs w:val="20"/>
                <w:lang w:val="it-IT"/>
              </w:rPr>
              <w:t>612 (ovvero 11 denuncie, 77 illeciti ammin., 458 provv.ti art. 54/882 e 154 indicazioni di miglioramento)</w:t>
            </w:r>
            <w:r w:rsidRPr="00C416E1">
              <w:rPr>
                <w:sz w:val="20"/>
                <w:szCs w:val="20"/>
                <w:lang w:val="it-IT"/>
              </w:rPr>
              <w:t xml:space="preserve"> </w:t>
            </w:r>
          </w:p>
        </w:tc>
      </w:tr>
      <w:tr w:rsidR="00997FDA" w:rsidRPr="0069449A"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Attività di 'counselling' nutrizionale ( ore ):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225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napToGrid w:val="0"/>
              <w:spacing w:after="0" w:line="240" w:lineRule="auto"/>
              <w:jc w:val="center"/>
              <w:rPr>
                <w:b/>
                <w:bCs/>
                <w:sz w:val="20"/>
                <w:szCs w:val="20"/>
                <w:lang w:val="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69449A" w:rsidRDefault="00997FDA" w:rsidP="00A50FC2">
            <w:pPr>
              <w:snapToGrid w:val="0"/>
              <w:spacing w:after="0" w:line="240" w:lineRule="auto"/>
              <w:jc w:val="center"/>
              <w:rPr>
                <w:bCs/>
                <w:sz w:val="20"/>
                <w:szCs w:val="20"/>
                <w:lang w:val="it-IT"/>
              </w:rPr>
            </w:pPr>
            <w:r w:rsidRPr="0069449A">
              <w:rPr>
                <w:bCs/>
                <w:sz w:val="20"/>
                <w:szCs w:val="20"/>
                <w:lang w:val="it-IT"/>
              </w:rPr>
              <w:t>263</w:t>
            </w:r>
          </w:p>
        </w:tc>
      </w:tr>
      <w:tr w:rsidR="00997FDA" w:rsidRPr="0069449A"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Sorveglianza nutrizionale soggetti in età pediatrica (progetto 'Okkio'):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Non previsto</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napToGrid w:val="0"/>
              <w:spacing w:after="0" w:line="240" w:lineRule="auto"/>
              <w:jc w:val="center"/>
              <w:rPr>
                <w:b/>
                <w:bCs/>
                <w:sz w:val="20"/>
                <w:szCs w:val="20"/>
                <w:lang w:val="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69449A" w:rsidRDefault="00997FDA" w:rsidP="00A50FC2">
            <w:pPr>
              <w:snapToGrid w:val="0"/>
              <w:spacing w:after="0" w:line="240" w:lineRule="auto"/>
              <w:jc w:val="center"/>
              <w:rPr>
                <w:bCs/>
                <w:sz w:val="20"/>
                <w:szCs w:val="20"/>
                <w:lang w:val="it-IT"/>
              </w:rPr>
            </w:pPr>
            <w:r w:rsidRPr="0069449A">
              <w:rPr>
                <w:bCs/>
                <w:sz w:val="20"/>
                <w:szCs w:val="20"/>
                <w:lang w:val="it-IT"/>
              </w:rPr>
              <w:t>357</w:t>
            </w:r>
          </w:p>
        </w:tc>
      </w:tr>
      <w:tr w:rsidR="00997FDA" w:rsidRPr="0069449A"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Sorveglianza nutrizionale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napToGrid w:val="0"/>
              <w:spacing w:after="0" w:line="240" w:lineRule="auto"/>
              <w:jc w:val="center"/>
              <w:rPr>
                <w:sz w:val="20"/>
                <w:szCs w:val="20"/>
                <w:lang w:val="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69449A" w:rsidRDefault="00997FDA" w:rsidP="00A50FC2">
            <w:pPr>
              <w:snapToGrid w:val="0"/>
              <w:spacing w:after="0" w:line="240" w:lineRule="auto"/>
              <w:jc w:val="center"/>
              <w:rPr>
                <w:sz w:val="20"/>
                <w:szCs w:val="20"/>
                <w:lang w:val="it-IT"/>
              </w:rPr>
            </w:pPr>
          </w:p>
        </w:tc>
      </w:tr>
      <w:tr w:rsidR="00997FDA" w:rsidRPr="0069449A"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 – pareri su menù e tabelle dietetiche ristorazione scolastica: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348</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napToGrid w:val="0"/>
              <w:spacing w:after="0" w:line="240" w:lineRule="auto"/>
              <w:rPr>
                <w:b/>
                <w:bCs/>
                <w:sz w:val="20"/>
                <w:szCs w:val="20"/>
                <w:lang w:val="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69449A" w:rsidRDefault="00997FDA" w:rsidP="00A50FC2">
            <w:pPr>
              <w:snapToGrid w:val="0"/>
              <w:spacing w:after="0" w:line="240" w:lineRule="auto"/>
              <w:jc w:val="center"/>
              <w:rPr>
                <w:bCs/>
                <w:sz w:val="20"/>
                <w:szCs w:val="20"/>
                <w:lang w:val="it-IT"/>
              </w:rPr>
            </w:pPr>
            <w:r w:rsidRPr="0069449A">
              <w:rPr>
                <w:bCs/>
                <w:sz w:val="20"/>
                <w:szCs w:val="20"/>
                <w:lang w:val="it-IT"/>
              </w:rPr>
              <w:t>337</w:t>
            </w:r>
          </w:p>
        </w:tc>
      </w:tr>
      <w:tr w:rsidR="00997FDA" w:rsidRPr="0069449A"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 – pareri su menù e tabelle dietetiche strutture socio-assistenziali: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180</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napToGrid w:val="0"/>
              <w:spacing w:after="0" w:line="240" w:lineRule="auto"/>
              <w:jc w:val="center"/>
              <w:rPr>
                <w:b/>
                <w:bCs/>
                <w:i/>
                <w:sz w:val="20"/>
                <w:szCs w:val="20"/>
                <w:lang w:val="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69449A" w:rsidRDefault="00997FDA" w:rsidP="00A50FC2">
            <w:pPr>
              <w:snapToGrid w:val="0"/>
              <w:spacing w:after="0" w:line="240" w:lineRule="auto"/>
              <w:jc w:val="center"/>
              <w:rPr>
                <w:bCs/>
                <w:sz w:val="20"/>
                <w:szCs w:val="20"/>
                <w:lang w:val="it-IT"/>
              </w:rPr>
            </w:pPr>
            <w:r w:rsidRPr="0069449A">
              <w:rPr>
                <w:bCs/>
                <w:sz w:val="20"/>
                <w:szCs w:val="20"/>
                <w:lang w:val="it-IT"/>
              </w:rPr>
              <w:t>120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i/>
                <w:sz w:val="20"/>
                <w:szCs w:val="20"/>
                <w:lang w:val="it-IT" w:eastAsia="it-IT"/>
              </w:rPr>
            </w:pP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E27531" w:rsidRDefault="00997FDA" w:rsidP="00A50FC2">
            <w:pPr>
              <w:spacing w:after="0" w:line="240" w:lineRule="auto"/>
              <w:jc w:val="both"/>
              <w:rPr>
                <w:b/>
                <w:bCs/>
                <w:lang w:val="it-IT" w:eastAsia="it-IT"/>
              </w:rPr>
            </w:pPr>
            <w:r w:rsidRPr="00E27531">
              <w:rPr>
                <w:b/>
                <w:bCs/>
                <w:lang w:val="it-IT" w:eastAsia="it-IT"/>
              </w:rPr>
              <w:t>Medicina dello Sport</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E27531" w:rsidRDefault="00997FDA" w:rsidP="00A50FC2">
            <w:pPr>
              <w:spacing w:after="0" w:line="240" w:lineRule="auto"/>
              <w:jc w:val="both"/>
              <w:rPr>
                <w:b/>
                <w:bCs/>
                <w:sz w:val="20"/>
                <w:szCs w:val="20"/>
                <w:lang w:val="it-IT" w:eastAsia="it-IT"/>
              </w:rPr>
            </w:pPr>
            <w:r w:rsidRPr="00E27531">
              <w:rPr>
                <w:b/>
                <w:bCs/>
                <w:sz w:val="20"/>
                <w:szCs w:val="20"/>
                <w:lang w:val="it-IT" w:eastAsia="it-IT"/>
              </w:rPr>
              <w:t>Visite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6100</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8453</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i/>
                <w:sz w:val="20"/>
                <w:szCs w:val="20"/>
                <w:lang w:val="it-IT" w:eastAsia="it-IT"/>
              </w:rPr>
            </w:pP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Servizio Igiene e Sanità Pubblica (SISP)</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sz w:val="20"/>
                <w:szCs w:val="20"/>
                <w:highlight w:val="yellow"/>
                <w:lang w:val="it-IT" w:eastAsia="it-IT"/>
              </w:rPr>
            </w:pPr>
            <w:r w:rsidRPr="00C416E1">
              <w:rPr>
                <w:b/>
                <w:sz w:val="20"/>
                <w:szCs w:val="20"/>
                <w:lang w:val="it-IT" w:eastAsia="it-IT"/>
              </w:rPr>
              <w:t>Anno 201</w:t>
            </w:r>
            <w:r>
              <w:rPr>
                <w:b/>
                <w:sz w:val="20"/>
                <w:szCs w:val="20"/>
                <w:lang w:val="it-IT" w:eastAsia="it-IT"/>
              </w:rPr>
              <w:t>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b/>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b/>
                <w:sz w:val="20"/>
                <w:szCs w:val="20"/>
                <w:lang w:val="it-IT" w:eastAsia="it-IT"/>
              </w:rPr>
            </w:pPr>
            <w:r w:rsidRPr="00C416E1">
              <w:rPr>
                <w:b/>
                <w:sz w:val="20"/>
                <w:szCs w:val="20"/>
                <w:lang w:val="it-IT" w:eastAsia="it-IT"/>
              </w:rPr>
              <w:t>Anno 201</w:t>
            </w:r>
            <w:r>
              <w:rPr>
                <w:b/>
                <w:sz w:val="20"/>
                <w:szCs w:val="20"/>
                <w:lang w:val="it-IT" w:eastAsia="it-IT"/>
              </w:rPr>
              <w:t>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Vaccinazioni obbligatorie e raccomandate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61831</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72032</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Vaccinazioni antinfluenzali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56122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59000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Vaccinazioni medicina dei viaggi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5741</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6394</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Controlli, vigilanza ed ispezioni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1205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1248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Sorveglianza malattie infettive – notifiche pervenute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1381</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1029</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Pareri edilizi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233</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175</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Provvedimenti e sanzioni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385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380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Conferenze dei servizi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246</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216</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Interventi di educazione sanitaria e promozione alla salute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115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125</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bCs/>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Servizio Prevenzione e Sicurezza Ambienti di Lavoro (SPRESAL)</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sz w:val="20"/>
                <w:szCs w:val="20"/>
                <w:highlight w:val="yellow"/>
                <w:lang w:val="it-IT" w:eastAsia="it-IT"/>
              </w:rPr>
            </w:pPr>
            <w:r w:rsidRPr="00C416E1">
              <w:rPr>
                <w:b/>
                <w:sz w:val="20"/>
                <w:szCs w:val="20"/>
                <w:lang w:val="it-IT" w:eastAsia="it-IT"/>
              </w:rPr>
              <w:t>Anno 201</w:t>
            </w:r>
            <w:r>
              <w:rPr>
                <w:b/>
                <w:sz w:val="20"/>
                <w:szCs w:val="20"/>
                <w:lang w:val="it-IT" w:eastAsia="it-IT"/>
              </w:rPr>
              <w:t>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b/>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b/>
                <w:sz w:val="20"/>
                <w:szCs w:val="20"/>
                <w:lang w:val="it-IT" w:eastAsia="it-IT"/>
              </w:rPr>
            </w:pPr>
            <w:r w:rsidRPr="00C416E1">
              <w:rPr>
                <w:b/>
                <w:sz w:val="20"/>
                <w:szCs w:val="20"/>
                <w:lang w:val="it-IT" w:eastAsia="it-IT"/>
              </w:rPr>
              <w:t>Anno 201</w:t>
            </w:r>
            <w:r>
              <w:rPr>
                <w:b/>
                <w:sz w:val="20"/>
                <w:szCs w:val="20"/>
                <w:lang w:val="it-IT" w:eastAsia="it-IT"/>
              </w:rPr>
              <w:t>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Ditte vigilate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1055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1104</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Interventi di vigilanza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1055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1104</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Cantieri Edili sottoposti a vigilanza</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328</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319</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Infortuni sul lavoro indagati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162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147</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Malattie Professionali indagate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155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143</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Punti di prescrizione impartiti (art. 21 D.Lgs. 758/94)</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491</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414</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Numero verbali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282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291</w:t>
            </w:r>
          </w:p>
        </w:tc>
      </w:tr>
      <w:tr w:rsidR="00997FDA" w:rsidRPr="00384EE9"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Piani di lavoro e notifiche amianto valutati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1297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384EE9" w:rsidRDefault="00997FDA" w:rsidP="00A50FC2">
            <w:pPr>
              <w:spacing w:after="0" w:line="240" w:lineRule="auto"/>
              <w:jc w:val="center"/>
              <w:rPr>
                <w:sz w:val="20"/>
                <w:szCs w:val="20"/>
                <w:lang w:val="it-IT" w:eastAsia="it-IT"/>
              </w:rPr>
            </w:pPr>
            <w:r w:rsidRPr="00384EE9">
              <w:rPr>
                <w:sz w:val="20"/>
                <w:szCs w:val="20"/>
                <w:lang w:val="it-IT" w:eastAsia="it-IT"/>
              </w:rPr>
              <w:t>983</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Numero sopralluoghi effettuati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1127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982</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bCs/>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i/>
                <w:sz w:val="20"/>
                <w:szCs w:val="20"/>
                <w:lang w:val="it-IT" w:eastAsia="it-IT"/>
              </w:rPr>
            </w:pPr>
            <w:r w:rsidRPr="00C416E1">
              <w:rPr>
                <w:b/>
                <w:bCs/>
                <w:i/>
                <w:sz w:val="20"/>
                <w:szCs w:val="20"/>
                <w:lang w:val="it-IT" w:eastAsia="it-IT"/>
              </w:rPr>
              <w:t xml:space="preserve"> Servizio Veterinario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bCs/>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bCs/>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Sanità Animale – Area A</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sz w:val="20"/>
                <w:szCs w:val="20"/>
                <w:highlight w:val="yellow"/>
                <w:lang w:val="it-IT" w:eastAsia="it-IT"/>
              </w:rPr>
            </w:pPr>
            <w:r w:rsidRPr="00C416E1">
              <w:rPr>
                <w:b/>
                <w:sz w:val="20"/>
                <w:szCs w:val="20"/>
                <w:lang w:val="it-IT" w:eastAsia="it-IT"/>
              </w:rPr>
              <w:t>Anno 201</w:t>
            </w:r>
            <w:r>
              <w:rPr>
                <w:b/>
                <w:sz w:val="20"/>
                <w:szCs w:val="20"/>
                <w:lang w:val="it-IT" w:eastAsia="it-IT"/>
              </w:rPr>
              <w:t>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b/>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b/>
                <w:sz w:val="20"/>
                <w:szCs w:val="20"/>
                <w:lang w:val="it-IT" w:eastAsia="it-IT"/>
              </w:rPr>
            </w:pPr>
            <w:r w:rsidRPr="00C416E1">
              <w:rPr>
                <w:b/>
                <w:sz w:val="20"/>
                <w:szCs w:val="20"/>
                <w:lang w:val="it-IT" w:eastAsia="it-IT"/>
              </w:rPr>
              <w:t>Anno 201</w:t>
            </w:r>
            <w:r>
              <w:rPr>
                <w:b/>
                <w:sz w:val="20"/>
                <w:szCs w:val="20"/>
                <w:lang w:val="it-IT" w:eastAsia="it-IT"/>
              </w:rPr>
              <w:t>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Allevamenti zootecnici e consistenza capi: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sidRPr="00C416E1">
              <w:rPr>
                <w:sz w:val="20"/>
                <w:szCs w:val="20"/>
                <w:lang w:val="it-IT" w:eastAsia="it-IT"/>
              </w:rPr>
              <w:t>Allevamenti/Capi</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sidRPr="00C416E1">
              <w:rPr>
                <w:sz w:val="20"/>
                <w:szCs w:val="20"/>
                <w:lang w:val="it-IT" w:eastAsia="it-IT"/>
              </w:rPr>
              <w:t>Allevamenti/Capi</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Bovini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702/42.236</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rPr>
                <w:sz w:val="20"/>
                <w:szCs w:val="20"/>
                <w:lang w:val="it-IT" w:eastAsia="it-IT"/>
              </w:rPr>
            </w:pPr>
            <w:r>
              <w:rPr>
                <w:sz w:val="20"/>
                <w:szCs w:val="20"/>
                <w:lang w:val="it-IT" w:eastAsia="it-IT"/>
              </w:rPr>
              <w:t>700/42.000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Ovini e caprini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867/16.764</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817/17.000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Suini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250/29.356</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255/30.000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Equidi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1751/4.487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1728/4.000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Conigli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6/4.800</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6/6.000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Avicoli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45/250.000</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46/400.000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Api</w:t>
            </w:r>
          </w:p>
        </w:tc>
        <w:tc>
          <w:tcPr>
            <w:tcW w:w="1542" w:type="dxa"/>
            <w:tcBorders>
              <w:top w:val="single" w:sz="4" w:space="0" w:color="auto"/>
              <w:left w:val="nil"/>
              <w:bottom w:val="single" w:sz="4" w:space="0" w:color="auto"/>
              <w:right w:val="nil"/>
            </w:tcBorders>
            <w:vAlign w:val="bottom"/>
          </w:tcPr>
          <w:p w:rsidR="00997FDA" w:rsidRDefault="00997FDA" w:rsidP="00A50FC2">
            <w:pPr>
              <w:spacing w:after="0" w:line="240" w:lineRule="auto"/>
              <w:jc w:val="center"/>
              <w:rPr>
                <w:sz w:val="20"/>
                <w:szCs w:val="20"/>
                <w:lang w:val="it-IT" w:eastAsia="it-IT"/>
              </w:rPr>
            </w:pPr>
            <w:r>
              <w:rPr>
                <w:sz w:val="20"/>
                <w:szCs w:val="20"/>
                <w:lang w:val="it-IT" w:eastAsia="it-IT"/>
              </w:rPr>
              <w:t>Apiari 2.215</w:t>
            </w:r>
          </w:p>
          <w:p w:rsidR="00997FDA" w:rsidRPr="00C416E1" w:rsidRDefault="00997FDA" w:rsidP="00A50FC2">
            <w:pPr>
              <w:spacing w:after="0" w:line="240" w:lineRule="auto"/>
              <w:jc w:val="center"/>
              <w:rPr>
                <w:sz w:val="20"/>
                <w:szCs w:val="20"/>
                <w:lang w:val="it-IT" w:eastAsia="it-IT"/>
              </w:rPr>
            </w:pPr>
            <w:r>
              <w:rPr>
                <w:sz w:val="20"/>
                <w:szCs w:val="20"/>
                <w:lang w:val="it-IT" w:eastAsia="it-IT"/>
              </w:rPr>
              <w:t>Alveari 33.000</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Default="00997FDA" w:rsidP="00A50FC2">
            <w:pPr>
              <w:spacing w:after="0" w:line="240" w:lineRule="auto"/>
              <w:jc w:val="center"/>
              <w:rPr>
                <w:sz w:val="20"/>
                <w:szCs w:val="20"/>
                <w:lang w:val="it-IT" w:eastAsia="it-IT"/>
              </w:rPr>
            </w:pPr>
            <w:r>
              <w:rPr>
                <w:sz w:val="20"/>
                <w:szCs w:val="20"/>
                <w:lang w:val="it-IT" w:eastAsia="it-IT"/>
              </w:rPr>
              <w:t>Apiari 2.500</w:t>
            </w:r>
          </w:p>
          <w:p w:rsidR="00997FDA" w:rsidRPr="00C416E1" w:rsidRDefault="00997FDA" w:rsidP="00A50FC2">
            <w:pPr>
              <w:spacing w:after="0" w:line="240" w:lineRule="auto"/>
              <w:jc w:val="center"/>
              <w:rPr>
                <w:sz w:val="20"/>
                <w:szCs w:val="20"/>
                <w:lang w:val="it-IT" w:eastAsia="it-IT"/>
              </w:rPr>
            </w:pPr>
            <w:r>
              <w:rPr>
                <w:sz w:val="20"/>
                <w:szCs w:val="20"/>
                <w:lang w:val="it-IT" w:eastAsia="it-IT"/>
              </w:rPr>
              <w:t>Alveari 35.000</w:t>
            </w:r>
          </w:p>
        </w:tc>
      </w:tr>
      <w:tr w:rsidR="00997FDA" w:rsidRPr="00C416E1" w:rsidTr="00997FDA">
        <w:trPr>
          <w:trHeight w:val="17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Stalle di sosta/commercio autorizzate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7</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Automezzi trasporto bestiame autorizzati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317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345</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Partite di animali da allevamento importate da estero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1140</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929</w:t>
            </w:r>
          </w:p>
        </w:tc>
      </w:tr>
      <w:tr w:rsidR="00997FDA" w:rsidRPr="007365C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 (di cui 819 partite di bovini per un totale di 23.077 capi)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Strutture sanitarie abilitate alla cura degli animali d’affezione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Vedi S. Vet. Area C</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Strutture adibite al ricovero di animali d’affezione: canili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62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62</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7365C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Attività S.O.C. Sanità Animale – Area A:</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Accessi dei veterinari di Area A in allevamenti per profilassi varie: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2000</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2.023</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Prove di stalla effettuate per profilassi varie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3332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3.200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Capi in allevamenti zootecnici provati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55.324</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56.000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7365C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Animali d’affezione – profilassi rabbia e lotta al randagismo</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Cani censiti in anagrafe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76.995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81.316</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Sedute di identificazione cani (veterinari ASL)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213</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192</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Cani identificati con microchip dal S. veterinario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3849</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3.458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Interventi di vigilanza per anagrafe canina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1305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1480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Passaporti per animali d’affezione rilasciati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807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840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Morsicature segnalate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257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262</w:t>
            </w:r>
          </w:p>
        </w:tc>
      </w:tr>
      <w:tr w:rsidR="00997FDA" w:rsidRPr="00C416E1" w:rsidTr="00997FDA">
        <w:trPr>
          <w:trHeight w:val="598"/>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Default="00997FDA" w:rsidP="00A50FC2">
            <w:pPr>
              <w:spacing w:after="0" w:line="240" w:lineRule="auto"/>
              <w:jc w:val="both"/>
              <w:rPr>
                <w:b/>
                <w:bCs/>
                <w:sz w:val="20"/>
                <w:szCs w:val="20"/>
                <w:lang w:val="it-IT" w:eastAsia="it-IT"/>
              </w:rPr>
            </w:pPr>
            <w:r w:rsidRPr="00C416E1">
              <w:rPr>
                <w:b/>
                <w:bCs/>
                <w:sz w:val="20"/>
                <w:szCs w:val="20"/>
                <w:lang w:val="it-IT" w:eastAsia="it-IT"/>
              </w:rPr>
              <w:t> </w:t>
            </w:r>
          </w:p>
          <w:p w:rsidR="00997FDA" w:rsidRDefault="00997FDA" w:rsidP="00A50FC2">
            <w:pPr>
              <w:spacing w:after="0" w:line="240" w:lineRule="auto"/>
              <w:jc w:val="both"/>
              <w:rPr>
                <w:b/>
                <w:bCs/>
                <w:sz w:val="20"/>
                <w:szCs w:val="20"/>
                <w:lang w:val="it-IT" w:eastAsia="it-IT"/>
              </w:rPr>
            </w:pPr>
          </w:p>
          <w:p w:rsidR="00997FDA" w:rsidRPr="00C416E1" w:rsidRDefault="00997FDA" w:rsidP="00A50FC2">
            <w:pPr>
              <w:spacing w:after="0" w:line="240" w:lineRule="auto"/>
              <w:jc w:val="both"/>
              <w:rPr>
                <w:b/>
                <w:bCs/>
                <w:sz w:val="20"/>
                <w:szCs w:val="20"/>
                <w:lang w:val="it-IT" w:eastAsia="it-IT"/>
              </w:rPr>
            </w:pP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bCs/>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Igiene degli alimenti di origine animale – Area B</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sz w:val="20"/>
                <w:szCs w:val="20"/>
                <w:lang w:val="it-IT" w:eastAsia="it-IT"/>
              </w:rPr>
            </w:pPr>
            <w:r>
              <w:rPr>
                <w:b/>
                <w:sz w:val="20"/>
                <w:szCs w:val="20"/>
                <w:lang w:val="it-IT" w:eastAsia="it-IT"/>
              </w:rPr>
              <w:t>Anno 2017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b/>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b/>
                <w:sz w:val="20"/>
                <w:szCs w:val="20"/>
                <w:lang w:val="it-IT" w:eastAsia="it-IT"/>
              </w:rPr>
            </w:pPr>
            <w:r w:rsidRPr="00C416E1">
              <w:rPr>
                <w:b/>
                <w:sz w:val="20"/>
                <w:szCs w:val="20"/>
                <w:lang w:val="it-IT" w:eastAsia="it-IT"/>
              </w:rPr>
              <w:t>Anno 201</w:t>
            </w:r>
            <w:r>
              <w:rPr>
                <w:b/>
                <w:sz w:val="20"/>
                <w:szCs w:val="20"/>
                <w:lang w:val="it-IT" w:eastAsia="it-IT"/>
              </w:rPr>
              <w:t>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Impianti di macellazione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46</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Altri impianti riconosciuti C.E.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52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52</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Certificati export</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88</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41</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Verifiche negli stabilimenti di produzione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295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171</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Riscontro  non conformità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10</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Verifiche negli esercizi al dettaglio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618</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452</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Difformità alla normativa vigente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23</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Visita ante e post mortem negli impianti di macellazione (bovini suini ed ovi–caprini)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11.377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11.969</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Visita ante e post mortem negli impianti di macellazione:avicoli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2.141.579</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2.120.966</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Prelievo campioni alimenti</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159</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149</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Sequestro merce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22 T</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20 T</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bCs/>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Igiene degli allevamenti e produzioni zootecniche – Area C</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sz w:val="20"/>
                <w:szCs w:val="20"/>
                <w:lang w:val="it-IT" w:eastAsia="it-IT"/>
              </w:rPr>
            </w:pPr>
            <w:r>
              <w:rPr>
                <w:b/>
                <w:sz w:val="20"/>
                <w:szCs w:val="20"/>
                <w:lang w:val="it-IT" w:eastAsia="it-IT"/>
              </w:rPr>
              <w:t>Anno 2017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b/>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b/>
                <w:sz w:val="20"/>
                <w:szCs w:val="20"/>
                <w:lang w:val="it-IT" w:eastAsia="it-IT"/>
              </w:rPr>
            </w:pPr>
            <w:r w:rsidRPr="00C416E1">
              <w:rPr>
                <w:b/>
                <w:sz w:val="20"/>
                <w:szCs w:val="20"/>
                <w:lang w:val="it-IT" w:eastAsia="it-IT"/>
              </w:rPr>
              <w:t>Anno 201</w:t>
            </w:r>
            <w:r>
              <w:rPr>
                <w:b/>
                <w:sz w:val="20"/>
                <w:szCs w:val="20"/>
                <w:lang w:val="it-IT" w:eastAsia="it-IT"/>
              </w:rPr>
              <w:t>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Strutture sanitarie abilitate alla cura degli animali d’affezione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86</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83</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Altri impianti riconosciuti C.E.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139</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139</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rPr>
                <w:b/>
                <w:bCs/>
                <w:sz w:val="20"/>
                <w:szCs w:val="20"/>
                <w:lang w:val="it-IT" w:eastAsia="it-IT"/>
              </w:rPr>
            </w:pPr>
            <w:r w:rsidRPr="00C416E1">
              <w:rPr>
                <w:b/>
                <w:bCs/>
                <w:sz w:val="20"/>
                <w:szCs w:val="20"/>
                <w:lang w:val="it-IT" w:eastAsia="it-IT"/>
              </w:rPr>
              <w:t xml:space="preserve">Monitoraggio resi alimentari c/o stabilimenti prodotti a base di latte industriali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0</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Produzione primaria  settore latte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72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72</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Attività di vendita settore lattiero caseario</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61</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68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Ispezioni sottoprodotti Reg. CE 1069/2009</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73</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45</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Audit sottoprodotti Reg. CE 1069/2009</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9</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Campionamenti eseguiti su latte e prodotti a base di latte</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132</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Sopralluoghi in allevamento come attività integrata A e C</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23</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42</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Audit in allevamento come attività integrata A e C</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9</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A50FC2">
            <w:pPr>
              <w:spacing w:after="0" w:line="240" w:lineRule="auto"/>
              <w:jc w:val="center"/>
              <w:rPr>
                <w:sz w:val="20"/>
                <w:szCs w:val="20"/>
                <w:lang w:val="it-IT" w:eastAsia="it-IT"/>
              </w:rPr>
            </w:pPr>
            <w:r>
              <w:rPr>
                <w:sz w:val="20"/>
                <w:szCs w:val="20"/>
                <w:lang w:val="it-IT" w:eastAsia="it-IT"/>
              </w:rPr>
              <w:t>0</w:t>
            </w:r>
          </w:p>
        </w:tc>
      </w:tr>
    </w:tbl>
    <w:p w:rsidR="001C2445" w:rsidRDefault="001C2445">
      <w:r>
        <w:br w:type="page"/>
      </w:r>
    </w:p>
    <w:tbl>
      <w:tblPr>
        <w:tblW w:w="9496" w:type="dxa"/>
        <w:tblInd w:w="55" w:type="dxa"/>
        <w:tblCellMar>
          <w:left w:w="70" w:type="dxa"/>
          <w:right w:w="70" w:type="dxa"/>
        </w:tblCellMar>
        <w:tblLook w:val="0000" w:firstRow="0" w:lastRow="0" w:firstColumn="0" w:lastColumn="0" w:noHBand="0" w:noVBand="0"/>
      </w:tblPr>
      <w:tblGrid>
        <w:gridCol w:w="6252"/>
        <w:gridCol w:w="1542"/>
        <w:gridCol w:w="160"/>
        <w:gridCol w:w="1542"/>
      </w:tblGrid>
      <w:tr w:rsidR="00997FDA" w:rsidRPr="00A73B70" w:rsidTr="001C24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7FDA" w:rsidRPr="00C416E1" w:rsidRDefault="00997FDA" w:rsidP="001C2445">
            <w:pPr>
              <w:spacing w:after="0" w:line="240" w:lineRule="auto"/>
              <w:rPr>
                <w:b/>
                <w:bCs/>
                <w:sz w:val="20"/>
                <w:szCs w:val="20"/>
                <w:lang w:val="it-IT" w:eastAsia="it-IT"/>
              </w:rPr>
            </w:pPr>
            <w:r w:rsidRPr="00C416E1">
              <w:rPr>
                <w:b/>
                <w:bCs/>
                <w:sz w:val="20"/>
                <w:szCs w:val="20"/>
                <w:lang w:val="it-IT" w:eastAsia="it-IT"/>
              </w:rPr>
              <w:t>PNAA PRINCIPI ATTIVI E ADDITIVI campioni effettuati</w:t>
            </w:r>
          </w:p>
        </w:tc>
        <w:tc>
          <w:tcPr>
            <w:tcW w:w="1542" w:type="dxa"/>
            <w:tcBorders>
              <w:top w:val="single" w:sz="4" w:space="0" w:color="auto"/>
              <w:left w:val="nil"/>
              <w:bottom w:val="single" w:sz="4" w:space="0" w:color="auto"/>
              <w:right w:val="nil"/>
            </w:tcBorders>
            <w:vAlign w:val="center"/>
          </w:tcPr>
          <w:tbl>
            <w:tblPr>
              <w:tblW w:w="0" w:type="auto"/>
              <w:tblCellMar>
                <w:top w:w="55" w:type="dxa"/>
                <w:left w:w="55" w:type="dxa"/>
                <w:bottom w:w="55" w:type="dxa"/>
                <w:right w:w="55" w:type="dxa"/>
              </w:tblCellMar>
              <w:tblLook w:val="04A0" w:firstRow="1" w:lastRow="0" w:firstColumn="1" w:lastColumn="0" w:noHBand="0" w:noVBand="1"/>
            </w:tblPr>
            <w:tblGrid>
              <w:gridCol w:w="1396"/>
            </w:tblGrid>
            <w:tr w:rsidR="00997FDA" w:rsidTr="00A50FC2">
              <w:trPr>
                <w:trHeight w:val="287"/>
              </w:trPr>
              <w:tc>
                <w:tcPr>
                  <w:tcW w:w="1756" w:type="dxa"/>
                  <w:tcBorders>
                    <w:top w:val="single" w:sz="2" w:space="0" w:color="000000"/>
                    <w:left w:val="single" w:sz="2" w:space="0" w:color="000000"/>
                    <w:bottom w:val="single" w:sz="2" w:space="0" w:color="000000"/>
                    <w:right w:val="single" w:sz="2" w:space="0" w:color="000000"/>
                  </w:tcBorders>
                </w:tcPr>
                <w:p w:rsidR="00997FDA" w:rsidRDefault="00997FDA" w:rsidP="001C2445">
                  <w:pPr>
                    <w:pStyle w:val="Contenutotabella"/>
                    <w:jc w:val="center"/>
                  </w:pPr>
                  <w:r>
                    <w:rPr>
                      <w:sz w:val="18"/>
                      <w:szCs w:val="18"/>
                    </w:rPr>
                    <w:t>17</w:t>
                  </w:r>
                </w:p>
              </w:tc>
            </w:tr>
            <w:tr w:rsidR="00997FDA" w:rsidTr="00A50FC2">
              <w:tc>
                <w:tcPr>
                  <w:tcW w:w="1756" w:type="dxa"/>
                  <w:tcBorders>
                    <w:top w:val="nil"/>
                    <w:left w:val="single" w:sz="2" w:space="0" w:color="000000"/>
                    <w:bottom w:val="single" w:sz="2" w:space="0" w:color="000000"/>
                    <w:right w:val="single" w:sz="2" w:space="0" w:color="000000"/>
                  </w:tcBorders>
                </w:tcPr>
                <w:p w:rsidR="00997FDA" w:rsidRDefault="00997FDA" w:rsidP="001C2445">
                  <w:pPr>
                    <w:pStyle w:val="Contenutotabella"/>
                    <w:snapToGrid w:val="0"/>
                    <w:jc w:val="center"/>
                  </w:pPr>
                  <w:r>
                    <w:rPr>
                      <w:sz w:val="18"/>
                      <w:szCs w:val="18"/>
                    </w:rPr>
                    <w:t>22</w:t>
                  </w:r>
                </w:p>
              </w:tc>
            </w:tr>
            <w:tr w:rsidR="00997FDA" w:rsidTr="00A50FC2">
              <w:tc>
                <w:tcPr>
                  <w:tcW w:w="1756" w:type="dxa"/>
                  <w:tcBorders>
                    <w:top w:val="nil"/>
                    <w:left w:val="single" w:sz="2" w:space="0" w:color="000000"/>
                    <w:bottom w:val="single" w:sz="2" w:space="0" w:color="000000"/>
                    <w:right w:val="single" w:sz="2" w:space="0" w:color="000000"/>
                  </w:tcBorders>
                </w:tcPr>
                <w:p w:rsidR="00997FDA" w:rsidRDefault="00997FDA" w:rsidP="001C2445">
                  <w:pPr>
                    <w:pStyle w:val="Contenutotabella"/>
                    <w:snapToGrid w:val="0"/>
                    <w:jc w:val="center"/>
                  </w:pPr>
                  <w:r>
                    <w:rPr>
                      <w:sz w:val="18"/>
                      <w:szCs w:val="18"/>
                    </w:rPr>
                    <w:t>11</w:t>
                  </w:r>
                </w:p>
              </w:tc>
            </w:tr>
            <w:tr w:rsidR="00997FDA" w:rsidTr="00A50FC2">
              <w:tc>
                <w:tcPr>
                  <w:tcW w:w="1756" w:type="dxa"/>
                  <w:tcBorders>
                    <w:top w:val="nil"/>
                    <w:left w:val="single" w:sz="2" w:space="0" w:color="000000"/>
                    <w:bottom w:val="single" w:sz="2" w:space="0" w:color="000000"/>
                    <w:right w:val="single" w:sz="2" w:space="0" w:color="000000"/>
                  </w:tcBorders>
                </w:tcPr>
                <w:p w:rsidR="00997FDA" w:rsidRDefault="00997FDA" w:rsidP="001C2445">
                  <w:pPr>
                    <w:pStyle w:val="Contenutotabella"/>
                    <w:snapToGrid w:val="0"/>
                    <w:jc w:val="center"/>
                  </w:pPr>
                  <w:r>
                    <w:rPr>
                      <w:sz w:val="18"/>
                      <w:szCs w:val="18"/>
                    </w:rPr>
                    <w:t>8</w:t>
                  </w:r>
                </w:p>
              </w:tc>
            </w:tr>
            <w:tr w:rsidR="00997FDA" w:rsidTr="00A50FC2">
              <w:tc>
                <w:tcPr>
                  <w:tcW w:w="1756" w:type="dxa"/>
                  <w:tcBorders>
                    <w:top w:val="nil"/>
                    <w:left w:val="single" w:sz="2" w:space="0" w:color="000000"/>
                    <w:bottom w:val="single" w:sz="2" w:space="0" w:color="000000"/>
                    <w:right w:val="single" w:sz="2" w:space="0" w:color="000000"/>
                  </w:tcBorders>
                </w:tcPr>
                <w:p w:rsidR="00997FDA" w:rsidRDefault="00997FDA" w:rsidP="001C2445">
                  <w:pPr>
                    <w:pStyle w:val="Contenutotabella"/>
                    <w:snapToGrid w:val="0"/>
                    <w:jc w:val="center"/>
                  </w:pPr>
                  <w:r>
                    <w:rPr>
                      <w:sz w:val="18"/>
                      <w:szCs w:val="18"/>
                    </w:rPr>
                    <w:t>9</w:t>
                  </w:r>
                </w:p>
              </w:tc>
            </w:tr>
            <w:tr w:rsidR="00997FDA" w:rsidTr="00A50FC2">
              <w:tc>
                <w:tcPr>
                  <w:tcW w:w="1756" w:type="dxa"/>
                  <w:tcBorders>
                    <w:top w:val="nil"/>
                    <w:left w:val="single" w:sz="2" w:space="0" w:color="000000"/>
                    <w:bottom w:val="single" w:sz="2" w:space="0" w:color="000000"/>
                    <w:right w:val="single" w:sz="2" w:space="0" w:color="000000"/>
                  </w:tcBorders>
                </w:tcPr>
                <w:p w:rsidR="00997FDA" w:rsidRDefault="00997FDA" w:rsidP="001C2445">
                  <w:pPr>
                    <w:pStyle w:val="Contenutotabella"/>
                    <w:jc w:val="center"/>
                  </w:pPr>
                  <w:r>
                    <w:rPr>
                      <w:sz w:val="18"/>
                      <w:szCs w:val="18"/>
                    </w:rPr>
                    <w:t>12</w:t>
                  </w:r>
                </w:p>
              </w:tc>
            </w:tr>
            <w:tr w:rsidR="00997FDA" w:rsidTr="00A50FC2">
              <w:tc>
                <w:tcPr>
                  <w:tcW w:w="1756" w:type="dxa"/>
                  <w:tcBorders>
                    <w:top w:val="nil"/>
                    <w:left w:val="single" w:sz="2" w:space="0" w:color="000000"/>
                    <w:bottom w:val="single" w:sz="2" w:space="0" w:color="000000"/>
                    <w:right w:val="single" w:sz="2" w:space="0" w:color="000000"/>
                  </w:tcBorders>
                </w:tcPr>
                <w:p w:rsidR="00997FDA" w:rsidRDefault="00997FDA" w:rsidP="001C2445">
                  <w:pPr>
                    <w:pStyle w:val="Contenutotabella"/>
                    <w:snapToGrid w:val="0"/>
                    <w:jc w:val="center"/>
                  </w:pPr>
                  <w:r>
                    <w:rPr>
                      <w:sz w:val="18"/>
                      <w:szCs w:val="18"/>
                    </w:rPr>
                    <w:t>4</w:t>
                  </w:r>
                </w:p>
              </w:tc>
            </w:tr>
            <w:tr w:rsidR="00997FDA" w:rsidTr="00A50FC2">
              <w:tc>
                <w:tcPr>
                  <w:tcW w:w="1756" w:type="dxa"/>
                  <w:tcBorders>
                    <w:top w:val="nil"/>
                    <w:left w:val="single" w:sz="2" w:space="0" w:color="000000"/>
                    <w:bottom w:val="single" w:sz="2" w:space="0" w:color="000000"/>
                    <w:right w:val="single" w:sz="2" w:space="0" w:color="000000"/>
                  </w:tcBorders>
                </w:tcPr>
                <w:p w:rsidR="00997FDA" w:rsidRDefault="00997FDA" w:rsidP="001C2445">
                  <w:pPr>
                    <w:pStyle w:val="Contenutotabella"/>
                    <w:snapToGrid w:val="0"/>
                    <w:jc w:val="center"/>
                  </w:pPr>
                  <w:r>
                    <w:rPr>
                      <w:sz w:val="18"/>
                      <w:szCs w:val="18"/>
                    </w:rPr>
                    <w:t>0</w:t>
                  </w:r>
                </w:p>
              </w:tc>
            </w:tr>
          </w:tbl>
          <w:p w:rsidR="00997FDA" w:rsidRPr="00C416E1" w:rsidRDefault="00997FDA" w:rsidP="001C2445">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Default="00997FDA" w:rsidP="001C2445">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Default="00997FDA" w:rsidP="001C2445">
            <w:pPr>
              <w:spacing w:after="0" w:line="240" w:lineRule="auto"/>
              <w:jc w:val="center"/>
              <w:rPr>
                <w:sz w:val="20"/>
                <w:szCs w:val="20"/>
                <w:lang w:val="it-IT" w:eastAsia="it-IT"/>
              </w:rPr>
            </w:pPr>
          </w:p>
          <w:p w:rsidR="00997FDA" w:rsidRPr="00A73B70" w:rsidRDefault="00997FDA" w:rsidP="001C2445">
            <w:pPr>
              <w:jc w:val="center"/>
              <w:rPr>
                <w:sz w:val="20"/>
                <w:szCs w:val="20"/>
                <w:lang w:val="it-IT" w:eastAsia="it-IT"/>
              </w:rPr>
            </w:pPr>
          </w:p>
          <w:p w:rsidR="00997FDA" w:rsidRDefault="00997FDA" w:rsidP="001C2445">
            <w:pPr>
              <w:jc w:val="center"/>
              <w:rPr>
                <w:sz w:val="20"/>
                <w:szCs w:val="20"/>
                <w:lang w:val="it-IT" w:eastAsia="it-IT"/>
              </w:rPr>
            </w:pPr>
          </w:p>
          <w:p w:rsidR="00997FDA" w:rsidRPr="00A73B70" w:rsidRDefault="00997FDA" w:rsidP="001C2445">
            <w:pPr>
              <w:jc w:val="center"/>
              <w:rPr>
                <w:sz w:val="20"/>
                <w:szCs w:val="20"/>
                <w:lang w:val="it-IT" w:eastAsia="it-IT"/>
              </w:rPr>
            </w:pPr>
          </w:p>
          <w:p w:rsidR="00997FDA" w:rsidRDefault="00997FDA" w:rsidP="001C2445">
            <w:pPr>
              <w:jc w:val="center"/>
              <w:rPr>
                <w:sz w:val="20"/>
                <w:szCs w:val="20"/>
                <w:lang w:val="it-IT" w:eastAsia="it-IT"/>
              </w:rPr>
            </w:pPr>
          </w:p>
          <w:p w:rsidR="00997FDA" w:rsidRPr="00A73B70" w:rsidRDefault="00997FDA" w:rsidP="001C2445">
            <w:pPr>
              <w:jc w:val="center"/>
              <w:rPr>
                <w:sz w:val="20"/>
                <w:szCs w:val="20"/>
                <w:lang w:val="it-IT" w:eastAsia="it-IT"/>
              </w:rPr>
            </w:pPr>
            <w:r>
              <w:rPr>
                <w:sz w:val="20"/>
                <w:szCs w:val="20"/>
                <w:lang w:val="it-IT" w:eastAsia="it-IT"/>
              </w:rPr>
              <w:t>17</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PNAA PRINCIPI BSE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19</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PNAA PRINCIPI MULTIRESIDUO COCCIDIOSATICI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0</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PNAA PRINCIPI DIOSSINE E PCB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4</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PNAA PRINCIPI MICOTOSSINE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14</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PNAA METALLI PESANTI E CONTAMINANTI AMBIENTALI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4</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PNAA SALMONELLE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10</w:t>
            </w:r>
          </w:p>
        </w:tc>
      </w:tr>
      <w:tr w:rsidR="00997FDA" w:rsidRPr="00C416E1" w:rsidTr="00F61681">
        <w:trPr>
          <w:trHeight w:val="307"/>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PNAA OGM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Ispezioni effettuate presso OSM (operatori settore mangimi)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316</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298</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Audit effettuati presso OSM (operatori settore mangimi)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3</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r>
      <w:tr w:rsidR="00997FDA" w:rsidRPr="004B02FB" w:rsidTr="001C2445">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97FDA" w:rsidRPr="00C416E1" w:rsidRDefault="00997FDA" w:rsidP="001C2445">
            <w:pPr>
              <w:spacing w:after="0" w:line="240" w:lineRule="auto"/>
              <w:rPr>
                <w:b/>
                <w:bCs/>
                <w:sz w:val="20"/>
                <w:szCs w:val="20"/>
                <w:lang w:val="it-IT" w:eastAsia="it-IT"/>
              </w:rPr>
            </w:pPr>
            <w:r w:rsidRPr="00C416E1">
              <w:rPr>
                <w:b/>
                <w:bCs/>
                <w:sz w:val="20"/>
                <w:szCs w:val="20"/>
                <w:lang w:val="it-IT" w:eastAsia="it-IT"/>
              </w:rPr>
              <w:t>PNR sostanze anabolizzanti e non autorizzate campioni effettuati</w:t>
            </w:r>
          </w:p>
        </w:tc>
        <w:tc>
          <w:tcPr>
            <w:tcW w:w="1542" w:type="dxa"/>
            <w:tcBorders>
              <w:top w:val="single" w:sz="4" w:space="0" w:color="auto"/>
              <w:left w:val="nil"/>
              <w:bottom w:val="single" w:sz="4" w:space="0" w:color="auto"/>
              <w:right w:val="nil"/>
            </w:tcBorders>
            <w:vAlign w:val="center"/>
          </w:tcPr>
          <w:tbl>
            <w:tblPr>
              <w:tblW w:w="0" w:type="auto"/>
              <w:tblCellMar>
                <w:top w:w="55" w:type="dxa"/>
                <w:left w:w="55" w:type="dxa"/>
                <w:bottom w:w="55" w:type="dxa"/>
                <w:right w:w="55" w:type="dxa"/>
              </w:tblCellMar>
              <w:tblLook w:val="04A0" w:firstRow="1" w:lastRow="0" w:firstColumn="1" w:lastColumn="0" w:noHBand="0" w:noVBand="1"/>
            </w:tblPr>
            <w:tblGrid>
              <w:gridCol w:w="1396"/>
            </w:tblGrid>
            <w:tr w:rsidR="00997FDA" w:rsidTr="00A50FC2">
              <w:tc>
                <w:tcPr>
                  <w:tcW w:w="1722" w:type="dxa"/>
                  <w:tcBorders>
                    <w:top w:val="single" w:sz="2" w:space="0" w:color="000000"/>
                    <w:left w:val="single" w:sz="2" w:space="0" w:color="000000"/>
                    <w:bottom w:val="single" w:sz="2" w:space="0" w:color="000000"/>
                    <w:right w:val="single" w:sz="2" w:space="0" w:color="000000"/>
                  </w:tcBorders>
                </w:tcPr>
                <w:p w:rsidR="00997FDA" w:rsidRDefault="00997FDA" w:rsidP="001C2445">
                  <w:pPr>
                    <w:pStyle w:val="Contenutotabella"/>
                    <w:jc w:val="center"/>
                  </w:pPr>
                  <w:r>
                    <w:rPr>
                      <w:sz w:val="18"/>
                    </w:rPr>
                    <w:t xml:space="preserve">212 + </w:t>
                  </w:r>
                  <w:smartTag w:uri="urn:schemas-microsoft-com:office:smarttags" w:element="metricconverter">
                    <w:smartTagPr>
                      <w:attr w:name="ProductID" w:val="61 m"/>
                    </w:smartTagPr>
                    <w:r>
                      <w:rPr>
                        <w:sz w:val="18"/>
                      </w:rPr>
                      <w:t>61 m</w:t>
                    </w:r>
                  </w:smartTag>
                  <w:r>
                    <w:rPr>
                      <w:sz w:val="18"/>
                    </w:rPr>
                    <w:t>.m.r.</w:t>
                  </w:r>
                </w:p>
              </w:tc>
            </w:tr>
            <w:tr w:rsidR="00997FDA" w:rsidTr="00A50FC2">
              <w:tc>
                <w:tcPr>
                  <w:tcW w:w="1722" w:type="dxa"/>
                  <w:tcBorders>
                    <w:top w:val="nil"/>
                    <w:left w:val="single" w:sz="2" w:space="0" w:color="000000"/>
                    <w:bottom w:val="single" w:sz="2" w:space="0" w:color="000000"/>
                    <w:right w:val="single" w:sz="2" w:space="0" w:color="000000"/>
                  </w:tcBorders>
                </w:tcPr>
                <w:p w:rsidR="00997FDA" w:rsidRDefault="00997FDA" w:rsidP="001C2445">
                  <w:pPr>
                    <w:pStyle w:val="Contenutotabella"/>
                    <w:jc w:val="center"/>
                  </w:pPr>
                  <w:r>
                    <w:rPr>
                      <w:sz w:val="18"/>
                    </w:rPr>
                    <w:t>81</w:t>
                  </w:r>
                </w:p>
              </w:tc>
            </w:tr>
            <w:tr w:rsidR="00997FDA" w:rsidTr="00A50FC2">
              <w:tc>
                <w:tcPr>
                  <w:tcW w:w="1722" w:type="dxa"/>
                  <w:tcBorders>
                    <w:top w:val="nil"/>
                    <w:left w:val="single" w:sz="2" w:space="0" w:color="000000"/>
                    <w:bottom w:val="single" w:sz="2" w:space="0" w:color="000000"/>
                    <w:right w:val="single" w:sz="2" w:space="0" w:color="000000"/>
                  </w:tcBorders>
                </w:tcPr>
                <w:p w:rsidR="00997FDA" w:rsidRDefault="00997FDA" w:rsidP="001C2445">
                  <w:pPr>
                    <w:pStyle w:val="Contenutotabella"/>
                    <w:jc w:val="center"/>
                  </w:pPr>
                  <w:r>
                    <w:rPr>
                      <w:sz w:val="18"/>
                    </w:rPr>
                    <w:t>27</w:t>
                  </w:r>
                </w:p>
              </w:tc>
            </w:tr>
            <w:tr w:rsidR="00997FDA" w:rsidTr="00A50FC2">
              <w:tc>
                <w:tcPr>
                  <w:tcW w:w="1722" w:type="dxa"/>
                  <w:tcBorders>
                    <w:top w:val="nil"/>
                    <w:left w:val="single" w:sz="2" w:space="0" w:color="000000"/>
                    <w:bottom w:val="single" w:sz="2" w:space="0" w:color="000000"/>
                    <w:right w:val="single" w:sz="2" w:space="0" w:color="000000"/>
                  </w:tcBorders>
                </w:tcPr>
                <w:p w:rsidR="00997FDA" w:rsidRDefault="00997FDA" w:rsidP="001C2445">
                  <w:pPr>
                    <w:pStyle w:val="Contenutotabella"/>
                    <w:jc w:val="center"/>
                  </w:pPr>
                  <w:r>
                    <w:rPr>
                      <w:sz w:val="18"/>
                    </w:rPr>
                    <w:t>139</w:t>
                  </w:r>
                </w:p>
              </w:tc>
            </w:tr>
            <w:tr w:rsidR="00997FDA" w:rsidTr="00A50FC2">
              <w:tc>
                <w:tcPr>
                  <w:tcW w:w="1722" w:type="dxa"/>
                  <w:tcBorders>
                    <w:top w:val="nil"/>
                    <w:left w:val="single" w:sz="2" w:space="0" w:color="000000"/>
                    <w:bottom w:val="single" w:sz="2" w:space="0" w:color="000000"/>
                    <w:right w:val="single" w:sz="2" w:space="0" w:color="000000"/>
                  </w:tcBorders>
                </w:tcPr>
                <w:p w:rsidR="00997FDA" w:rsidRDefault="00997FDA" w:rsidP="001C2445">
                  <w:pPr>
                    <w:pStyle w:val="Contenutotabella"/>
                    <w:jc w:val="center"/>
                  </w:pPr>
                  <w:r>
                    <w:rPr>
                      <w:sz w:val="18"/>
                    </w:rPr>
                    <w:t>12</w:t>
                  </w:r>
                </w:p>
              </w:tc>
            </w:tr>
            <w:tr w:rsidR="00997FDA" w:rsidTr="00A50FC2">
              <w:tc>
                <w:tcPr>
                  <w:tcW w:w="1722" w:type="dxa"/>
                  <w:tcBorders>
                    <w:top w:val="nil"/>
                    <w:left w:val="single" w:sz="2" w:space="0" w:color="000000"/>
                    <w:bottom w:val="single" w:sz="2" w:space="0" w:color="000000"/>
                    <w:right w:val="single" w:sz="2" w:space="0" w:color="000000"/>
                  </w:tcBorders>
                </w:tcPr>
                <w:p w:rsidR="00997FDA" w:rsidRDefault="00997FDA" w:rsidP="001C2445">
                  <w:pPr>
                    <w:pStyle w:val="Contenutotabella"/>
                    <w:jc w:val="center"/>
                  </w:pPr>
                  <w:r>
                    <w:rPr>
                      <w:sz w:val="18"/>
                    </w:rPr>
                    <w:t>6</w:t>
                  </w:r>
                </w:p>
              </w:tc>
            </w:tr>
            <w:tr w:rsidR="00997FDA" w:rsidTr="00A50FC2">
              <w:tc>
                <w:tcPr>
                  <w:tcW w:w="1722" w:type="dxa"/>
                  <w:tcBorders>
                    <w:top w:val="nil"/>
                    <w:left w:val="single" w:sz="2" w:space="0" w:color="000000"/>
                    <w:bottom w:val="single" w:sz="2" w:space="0" w:color="000000"/>
                    <w:right w:val="single" w:sz="2" w:space="0" w:color="000000"/>
                  </w:tcBorders>
                </w:tcPr>
                <w:p w:rsidR="00997FDA" w:rsidRDefault="00997FDA" w:rsidP="001C2445">
                  <w:pPr>
                    <w:pStyle w:val="Contenutotabella"/>
                    <w:jc w:val="center"/>
                  </w:pPr>
                  <w:r>
                    <w:rPr>
                      <w:sz w:val="18"/>
                    </w:rPr>
                    <w:t>6</w:t>
                  </w:r>
                </w:p>
              </w:tc>
            </w:tr>
          </w:tbl>
          <w:p w:rsidR="00997FDA" w:rsidRPr="00C416E1" w:rsidRDefault="00997FDA" w:rsidP="001C2445">
            <w:pPr>
              <w:jc w:val="center"/>
              <w:rPr>
                <w:sz w:val="20"/>
                <w:szCs w:val="20"/>
                <w:lang w:val="it-IT" w:eastAsia="it-IT"/>
              </w:rPr>
            </w:pPr>
            <w:r>
              <w:rPr>
                <w:sz w:val="18"/>
                <w:szCs w:val="18"/>
                <w:lang w:val="it-IT"/>
              </w:rPr>
              <w:t>2</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1C2445">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4B02FB" w:rsidRDefault="00997FDA" w:rsidP="001C2445">
            <w:pPr>
              <w:jc w:val="center"/>
              <w:rPr>
                <w:sz w:val="20"/>
                <w:szCs w:val="20"/>
                <w:lang w:val="it-IT" w:eastAsia="it-IT"/>
              </w:rPr>
            </w:pPr>
            <w:r>
              <w:rPr>
                <w:sz w:val="20"/>
                <w:szCs w:val="20"/>
                <w:lang w:val="it-IT" w:eastAsia="it-IT"/>
              </w:rPr>
              <w:t>103</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PNR EXTRA PIANO – METODICA MULTIRESIDUO sostanze anabolizzanti e non autorizzate campioni effettuati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3</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PNR sostanze autorizzate (farmaci veterinari)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73</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PNR contaminanti di origine chimica (DIOSSINE e PCB)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3</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PNR contaminanti di origine chimica (metalli pesanti)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9</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PNR contaminanti di origine chimica (programma pluriennale ANTIPARASSITARI) campioni effettuati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5</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PNR contaminanti di origine biologica (micotossine)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2</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PIANO NAZIONALE BENESSERE ANIMALE allevamenti controllati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36</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65</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PIANO REGIONALE BENESSERE ANIMALE allevamenti controllati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15</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9</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LATTE ALLA STALLA PIANO LATTE INIBENTI TETRACICLINE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0</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18</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LATTE ALLA STALLA PIANO LATTE INIBENTI CHINOLONICI campioni effettuati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0</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18</w:t>
            </w:r>
          </w:p>
        </w:tc>
      </w:tr>
    </w:tbl>
    <w:p w:rsidR="001C2445" w:rsidRDefault="001C2445">
      <w:r>
        <w:br w:type="page"/>
      </w:r>
    </w:p>
    <w:tbl>
      <w:tblPr>
        <w:tblW w:w="9496" w:type="dxa"/>
        <w:tblInd w:w="55" w:type="dxa"/>
        <w:tblCellMar>
          <w:left w:w="70" w:type="dxa"/>
          <w:right w:w="70" w:type="dxa"/>
        </w:tblCellMar>
        <w:tblLook w:val="0000" w:firstRow="0" w:lastRow="0" w:firstColumn="0" w:lastColumn="0" w:noHBand="0" w:noVBand="0"/>
      </w:tblPr>
      <w:tblGrid>
        <w:gridCol w:w="6252"/>
        <w:gridCol w:w="1542"/>
        <w:gridCol w:w="160"/>
        <w:gridCol w:w="1542"/>
      </w:tblGrid>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LATTE ALLA STALLA controlli su sospetto o segnalazione per escludere la presenza di antibiotici nel latte</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2</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0</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LATTE CRUDO - PIANO REGIONALE LATTE CRUDO DISTRIBUTORI prelievi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10</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10</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FARMACOSORVEGLIANZA VETERINARIA ispezioni effettuate</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251</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192</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FARMACOSORVEGLIANZA VETERINARIA farmaco veterinario ricette pervenute</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5185</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3505</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FARMACOSORVEGLIANZA VETERINARIA mangimi medicati ricette pervenute</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169</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191</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CERTIFICAZIONI PER EXPORT PRODOTTI ALIMENTARI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117</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45</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CERTIFICAZIONI PER EXPORT PRODOTTI INTERMEDI Reg. CE 1069/2009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161</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139</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CERTIFICAZIONI PER EXPORT MANGIMI (alimenti per animali da compagnia) </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219</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233</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TRASPORTO ANIMALE Autorizzazioni trasportatori ai sensi dell'art. 10 (viaggi &lt; 8 ore) del Reg. (CE) 1/2005 – Validità 5 anni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22</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5</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TRASPORTO ANIMALE Autorizzazioni trasportatori ai sensi dell'art. 11 (viaggi &gt; 8 ore) del Reg. (CE) 1/2005 – Validità 5 anni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TRASPORTO ANIMALE Certificati di omologazione ai sensi dell'art. 18 del Reg. (CE) 1/2005  - Validità 5 anni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0</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4</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TRASPORTO ANIMALE Certificati di idoneità ai sensi dell'art. 6 del Reg. (CE) 1/2005 – Validità 10 anni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0</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14</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TRASPORTO ANIMALE Autodichiarazioni della registrazione come produttore primario ai sensi del Reg (CE) 852/2004  - Allegato G vidimazioni – Validità 5 anni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4</w:t>
            </w:r>
          </w:p>
        </w:tc>
        <w:tc>
          <w:tcPr>
            <w:tcW w:w="160" w:type="dxa"/>
            <w:tcBorders>
              <w:top w:val="single" w:sz="4" w:space="0" w:color="auto"/>
              <w:left w:val="nil"/>
              <w:bottom w:val="single" w:sz="4" w:space="0" w:color="auto"/>
              <w:right w:val="single" w:sz="4" w:space="0" w:color="auto"/>
            </w:tcBorders>
            <w:vAlign w:val="center"/>
          </w:tcPr>
          <w:p w:rsidR="00997FDA"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Default="00997FDA" w:rsidP="00F61681">
            <w:pPr>
              <w:spacing w:after="0" w:line="240" w:lineRule="auto"/>
              <w:jc w:val="center"/>
              <w:rPr>
                <w:sz w:val="20"/>
                <w:szCs w:val="20"/>
                <w:lang w:val="it-IT" w:eastAsia="it-IT"/>
              </w:rPr>
            </w:pPr>
            <w:r>
              <w:rPr>
                <w:sz w:val="20"/>
                <w:szCs w:val="20"/>
                <w:lang w:val="it-IT" w:eastAsia="it-IT"/>
              </w:rPr>
              <w:t>9</w:t>
            </w:r>
          </w:p>
          <w:p w:rsidR="00997FDA" w:rsidRPr="00C416E1" w:rsidRDefault="00997FDA" w:rsidP="00F61681">
            <w:pPr>
              <w:spacing w:after="0" w:line="240" w:lineRule="auto"/>
              <w:jc w:val="center"/>
              <w:rPr>
                <w:sz w:val="20"/>
                <w:szCs w:val="20"/>
                <w:lang w:val="it-IT" w:eastAsia="it-IT"/>
              </w:rPr>
            </w:pP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TRASPORTO ANIMALE Autodichiarazioni della registrazione come trasportatore  "conto proprio" di equidi  - Allegato H  vidimazioni – Validità 5 anni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28</w:t>
            </w:r>
          </w:p>
        </w:tc>
        <w:tc>
          <w:tcPr>
            <w:tcW w:w="160" w:type="dxa"/>
            <w:tcBorders>
              <w:top w:val="single" w:sz="4" w:space="0" w:color="auto"/>
              <w:left w:val="nil"/>
              <w:bottom w:val="single" w:sz="4" w:space="0" w:color="auto"/>
              <w:right w:val="single" w:sz="4" w:space="0" w:color="auto"/>
            </w:tcBorders>
            <w:vAlign w:val="center"/>
          </w:tcPr>
          <w:p w:rsidR="00997FDA"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Default="00997FDA" w:rsidP="00F61681">
            <w:pPr>
              <w:spacing w:after="0" w:line="240" w:lineRule="auto"/>
              <w:jc w:val="center"/>
              <w:rPr>
                <w:sz w:val="20"/>
                <w:szCs w:val="20"/>
                <w:lang w:val="it-IT" w:eastAsia="it-IT"/>
              </w:rPr>
            </w:pPr>
            <w:r>
              <w:rPr>
                <w:sz w:val="20"/>
                <w:szCs w:val="20"/>
                <w:lang w:val="it-IT" w:eastAsia="it-IT"/>
              </w:rPr>
              <w:t>35</w:t>
            </w:r>
          </w:p>
          <w:p w:rsidR="00997FDA" w:rsidRPr="00C416E1" w:rsidRDefault="00997FDA" w:rsidP="00F61681">
            <w:pPr>
              <w:spacing w:after="0" w:line="240" w:lineRule="auto"/>
              <w:jc w:val="center"/>
              <w:rPr>
                <w:sz w:val="20"/>
                <w:szCs w:val="20"/>
                <w:lang w:val="it-IT" w:eastAsia="it-IT"/>
              </w:rPr>
            </w:pP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TRASPORTO ANIMALE Autodichiarazioni per la registrazione come operatori diversi da quelli del settore primario che trasportano conto proprio animali per distanze inferiori ai </w:t>
            </w:r>
            <w:smartTag w:uri="urn:schemas-microsoft-com:office:smarttags" w:element="metricconverter">
              <w:smartTagPr>
                <w:attr w:name="ProductID" w:val="65 km"/>
              </w:smartTagPr>
              <w:r w:rsidRPr="00C416E1">
                <w:rPr>
                  <w:b/>
                  <w:bCs/>
                  <w:sz w:val="20"/>
                  <w:szCs w:val="20"/>
                  <w:lang w:val="it-IT" w:eastAsia="it-IT"/>
                </w:rPr>
                <w:t>65 km</w:t>
              </w:r>
            </w:smartTag>
            <w:r w:rsidRPr="00C416E1">
              <w:rPr>
                <w:b/>
                <w:bCs/>
                <w:sz w:val="20"/>
                <w:szCs w:val="20"/>
                <w:lang w:val="it-IT" w:eastAsia="it-IT"/>
              </w:rPr>
              <w:t xml:space="preserve"> - Allegato I vidimazioni – Validità 5 anni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7</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8</w:t>
            </w:r>
          </w:p>
        </w:tc>
      </w:tr>
      <w:tr w:rsidR="00997FDA" w:rsidRPr="00C416E1" w:rsidTr="00F61681">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TRASPORTO ANIMALE Check-list (allegato B) per la certificazione dei requisiti dei mezzi di trasporto degli animali vertebrati vivi per viaggi inferiori alle otto ore (Accordo Stato-Regioni del 20.03.2008) - Validità 5 anni vidimazioni</w:t>
            </w:r>
          </w:p>
        </w:tc>
        <w:tc>
          <w:tcPr>
            <w:tcW w:w="1542" w:type="dxa"/>
            <w:tcBorders>
              <w:top w:val="single" w:sz="4" w:space="0" w:color="auto"/>
              <w:left w:val="nil"/>
              <w:bottom w:val="single" w:sz="4" w:space="0" w:color="auto"/>
              <w:right w:val="nil"/>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22</w:t>
            </w:r>
          </w:p>
        </w:tc>
        <w:tc>
          <w:tcPr>
            <w:tcW w:w="160" w:type="dxa"/>
            <w:tcBorders>
              <w:top w:val="single" w:sz="4" w:space="0" w:color="auto"/>
              <w:left w:val="nil"/>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center"/>
          </w:tcPr>
          <w:p w:rsidR="00997FDA" w:rsidRPr="00C416E1" w:rsidRDefault="00997FDA" w:rsidP="00F61681">
            <w:pPr>
              <w:spacing w:after="0" w:line="240" w:lineRule="auto"/>
              <w:jc w:val="center"/>
              <w:rPr>
                <w:sz w:val="20"/>
                <w:szCs w:val="20"/>
                <w:lang w:val="it-IT" w:eastAsia="it-IT"/>
              </w:rPr>
            </w:pPr>
            <w:r>
              <w:rPr>
                <w:sz w:val="20"/>
                <w:szCs w:val="20"/>
                <w:lang w:val="it-IT" w:eastAsia="it-IT"/>
              </w:rPr>
              <w:t>15</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997FDA" w:rsidRPr="003446CE" w:rsidRDefault="00997FDA" w:rsidP="00A50FC2">
            <w:pPr>
              <w:spacing w:after="0" w:line="240" w:lineRule="auto"/>
              <w:jc w:val="both"/>
              <w:rPr>
                <w:b/>
                <w:bCs/>
                <w:sz w:val="20"/>
                <w:szCs w:val="20"/>
                <w:lang w:val="it-IT" w:eastAsia="it-IT"/>
              </w:rPr>
            </w:pP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997FDA" w:rsidRPr="003446CE" w:rsidRDefault="00997FDA" w:rsidP="00A50FC2">
            <w:pPr>
              <w:spacing w:after="0" w:line="240" w:lineRule="auto"/>
              <w:jc w:val="both"/>
              <w:rPr>
                <w:b/>
                <w:bCs/>
                <w:sz w:val="20"/>
                <w:szCs w:val="20"/>
                <w:lang w:val="it-IT" w:eastAsia="it-IT"/>
              </w:rPr>
            </w:pPr>
            <w:r w:rsidRPr="003446CE">
              <w:rPr>
                <w:b/>
                <w:bCs/>
                <w:sz w:val="20"/>
                <w:szCs w:val="20"/>
                <w:lang w:val="it-IT" w:eastAsia="it-IT"/>
              </w:rPr>
              <w:t>Presidio Multizonale di Profilassi e Polizia Veterinaria</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sz w:val="20"/>
                <w:szCs w:val="20"/>
                <w:highlight w:val="yellow"/>
                <w:lang w:val="it-IT" w:eastAsia="it-IT"/>
              </w:rPr>
            </w:pPr>
            <w:r w:rsidRPr="006249C5">
              <w:rPr>
                <w:b/>
                <w:sz w:val="20"/>
                <w:szCs w:val="20"/>
                <w:lang w:val="it-IT" w:eastAsia="it-IT"/>
              </w:rPr>
              <w:t>Anno 2017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b/>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b/>
                <w:sz w:val="20"/>
                <w:szCs w:val="20"/>
                <w:highlight w:val="yellow"/>
                <w:lang w:val="it-IT" w:eastAsia="it-IT"/>
              </w:rPr>
            </w:pPr>
            <w:r w:rsidRPr="00C416E1">
              <w:rPr>
                <w:b/>
                <w:sz w:val="20"/>
                <w:szCs w:val="20"/>
                <w:lang w:val="it-IT" w:eastAsia="it-IT"/>
              </w:rPr>
              <w:t>Anno 201</w:t>
            </w:r>
            <w:r>
              <w:rPr>
                <w:b/>
                <w:sz w:val="20"/>
                <w:szCs w:val="20"/>
                <w:lang w:val="it-IT" w:eastAsia="it-IT"/>
              </w:rPr>
              <w:t>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Animali selvatici inviati alla Facoltà di Medicina Veterinaria</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493</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330</w:t>
            </w:r>
          </w:p>
        </w:tc>
      </w:tr>
      <w:tr w:rsidR="00997FDA" w:rsidRPr="007365C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Esecuzione piani di profilassi-Test Brucellosi latte bovino di massa =</w:t>
            </w:r>
          </w:p>
        </w:tc>
        <w:tc>
          <w:tcPr>
            <w:tcW w:w="1542" w:type="dxa"/>
            <w:tcBorders>
              <w:top w:val="single" w:sz="4" w:space="0" w:color="auto"/>
              <w:left w:val="nil"/>
              <w:bottom w:val="single" w:sz="4" w:space="0" w:color="auto"/>
              <w:right w:val="nil"/>
            </w:tcBorders>
            <w:vAlign w:val="bottom"/>
          </w:tcPr>
          <w:p w:rsidR="00997FDA" w:rsidRPr="006249C5"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Allevamenti </w:t>
            </w:r>
          </w:p>
        </w:tc>
        <w:tc>
          <w:tcPr>
            <w:tcW w:w="1542" w:type="dxa"/>
            <w:tcBorders>
              <w:top w:val="single" w:sz="4" w:space="0" w:color="auto"/>
              <w:left w:val="nil"/>
              <w:bottom w:val="single" w:sz="4" w:space="0" w:color="auto"/>
              <w:right w:val="nil"/>
            </w:tcBorders>
            <w:vAlign w:val="bottom"/>
          </w:tcPr>
          <w:p w:rsidR="00997FDA" w:rsidRPr="006249C5" w:rsidRDefault="00997FDA" w:rsidP="00A50FC2">
            <w:pPr>
              <w:spacing w:after="0" w:line="240" w:lineRule="auto"/>
              <w:jc w:val="center"/>
              <w:rPr>
                <w:sz w:val="20"/>
                <w:szCs w:val="20"/>
                <w:lang w:val="it-IT" w:eastAsia="it-IT"/>
              </w:rPr>
            </w:pPr>
            <w:r>
              <w:rPr>
                <w:sz w:val="20"/>
                <w:szCs w:val="20"/>
                <w:lang w:val="it-IT" w:eastAsia="it-IT"/>
              </w:rPr>
              <w:t>56</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Distributori automatici    </w:t>
            </w:r>
          </w:p>
        </w:tc>
        <w:tc>
          <w:tcPr>
            <w:tcW w:w="1542" w:type="dxa"/>
            <w:tcBorders>
              <w:top w:val="single" w:sz="4" w:space="0" w:color="auto"/>
              <w:left w:val="nil"/>
              <w:bottom w:val="single" w:sz="4" w:space="0" w:color="auto"/>
              <w:right w:val="nil"/>
            </w:tcBorders>
            <w:vAlign w:val="bottom"/>
          </w:tcPr>
          <w:p w:rsidR="00997FDA" w:rsidRPr="006249C5" w:rsidRDefault="00997FDA" w:rsidP="00A50FC2">
            <w:pPr>
              <w:spacing w:after="0" w:line="240" w:lineRule="auto"/>
              <w:jc w:val="center"/>
              <w:rPr>
                <w:sz w:val="20"/>
                <w:szCs w:val="20"/>
                <w:lang w:val="it-IT" w:eastAsia="it-IT"/>
              </w:rPr>
            </w:pPr>
            <w:r>
              <w:rPr>
                <w:sz w:val="20"/>
                <w:szCs w:val="20"/>
                <w:lang w:val="it-IT" w:eastAsia="it-IT"/>
              </w:rPr>
              <w:t>36</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Prelievo campioni di latte =</w:t>
            </w:r>
          </w:p>
        </w:tc>
        <w:tc>
          <w:tcPr>
            <w:tcW w:w="1542" w:type="dxa"/>
            <w:tcBorders>
              <w:top w:val="single" w:sz="4" w:space="0" w:color="auto"/>
              <w:left w:val="nil"/>
              <w:bottom w:val="single" w:sz="4" w:space="0" w:color="auto"/>
              <w:right w:val="nil"/>
            </w:tcBorders>
            <w:vAlign w:val="bottom"/>
          </w:tcPr>
          <w:p w:rsidR="00997FDA" w:rsidRPr="006249C5"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Bovino                 </w:t>
            </w:r>
          </w:p>
        </w:tc>
        <w:tc>
          <w:tcPr>
            <w:tcW w:w="1542" w:type="dxa"/>
            <w:tcBorders>
              <w:top w:val="single" w:sz="4" w:space="0" w:color="auto"/>
              <w:left w:val="nil"/>
              <w:bottom w:val="single" w:sz="4" w:space="0" w:color="auto"/>
              <w:right w:val="nil"/>
            </w:tcBorders>
            <w:vAlign w:val="bottom"/>
          </w:tcPr>
          <w:p w:rsidR="00997FDA" w:rsidRPr="006249C5" w:rsidRDefault="00997FDA" w:rsidP="00A50FC2">
            <w:pPr>
              <w:spacing w:after="0" w:line="240" w:lineRule="auto"/>
              <w:jc w:val="center"/>
              <w:rPr>
                <w:sz w:val="20"/>
                <w:szCs w:val="20"/>
                <w:lang w:val="it-IT" w:eastAsia="it-IT"/>
              </w:rPr>
            </w:pPr>
            <w:r>
              <w:rPr>
                <w:sz w:val="20"/>
                <w:szCs w:val="20"/>
                <w:lang w:val="it-IT" w:eastAsia="it-IT"/>
              </w:rPr>
              <w:t>163</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173</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Ovicaprino</w:t>
            </w:r>
          </w:p>
        </w:tc>
        <w:tc>
          <w:tcPr>
            <w:tcW w:w="1542" w:type="dxa"/>
            <w:tcBorders>
              <w:top w:val="single" w:sz="4" w:space="0" w:color="auto"/>
              <w:left w:val="nil"/>
              <w:bottom w:val="single" w:sz="4" w:space="0" w:color="auto"/>
              <w:right w:val="nil"/>
            </w:tcBorders>
            <w:vAlign w:val="bottom"/>
          </w:tcPr>
          <w:p w:rsidR="00997FDA" w:rsidRPr="006249C5" w:rsidRDefault="00997FDA" w:rsidP="00A50FC2">
            <w:pPr>
              <w:spacing w:after="0" w:line="240" w:lineRule="auto"/>
              <w:jc w:val="center"/>
              <w:rPr>
                <w:sz w:val="20"/>
                <w:szCs w:val="20"/>
                <w:lang w:val="it-IT" w:eastAsia="it-IT"/>
              </w:rPr>
            </w:pPr>
            <w:r>
              <w:rPr>
                <w:sz w:val="20"/>
                <w:szCs w:val="20"/>
                <w:lang w:val="it-IT" w:eastAsia="it-IT"/>
              </w:rPr>
              <w:t>52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48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Interventi di vigilanza =</w:t>
            </w:r>
          </w:p>
        </w:tc>
        <w:tc>
          <w:tcPr>
            <w:tcW w:w="1542" w:type="dxa"/>
            <w:tcBorders>
              <w:top w:val="single" w:sz="4" w:space="0" w:color="auto"/>
              <w:left w:val="nil"/>
              <w:bottom w:val="single" w:sz="4" w:space="0" w:color="auto"/>
              <w:right w:val="nil"/>
            </w:tcBorders>
            <w:vAlign w:val="bottom"/>
          </w:tcPr>
          <w:p w:rsidR="00997FDA" w:rsidRPr="006249C5"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 Alpeggi       </w:t>
            </w:r>
          </w:p>
        </w:tc>
        <w:tc>
          <w:tcPr>
            <w:tcW w:w="1542" w:type="dxa"/>
            <w:tcBorders>
              <w:top w:val="single" w:sz="4" w:space="0" w:color="auto"/>
              <w:left w:val="nil"/>
              <w:bottom w:val="single" w:sz="4" w:space="0" w:color="auto"/>
              <w:right w:val="nil"/>
            </w:tcBorders>
            <w:vAlign w:val="bottom"/>
          </w:tcPr>
          <w:p w:rsidR="00997FDA" w:rsidRPr="006249C5" w:rsidRDefault="00997FDA" w:rsidP="00A50FC2">
            <w:pPr>
              <w:spacing w:after="0" w:line="240" w:lineRule="auto"/>
              <w:jc w:val="center"/>
              <w:rPr>
                <w:sz w:val="20"/>
                <w:szCs w:val="20"/>
                <w:lang w:val="it-IT" w:eastAsia="it-IT"/>
              </w:rPr>
            </w:pPr>
            <w:r>
              <w:rPr>
                <w:sz w:val="20"/>
                <w:szCs w:val="20"/>
                <w:lang w:val="it-IT" w:eastAsia="it-IT"/>
              </w:rPr>
              <w:t>8</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 Allevamenti           </w:t>
            </w:r>
          </w:p>
        </w:tc>
        <w:tc>
          <w:tcPr>
            <w:tcW w:w="1542" w:type="dxa"/>
            <w:tcBorders>
              <w:top w:val="single" w:sz="4" w:space="0" w:color="auto"/>
              <w:left w:val="nil"/>
              <w:bottom w:val="single" w:sz="4" w:space="0" w:color="auto"/>
              <w:right w:val="nil"/>
            </w:tcBorders>
            <w:vAlign w:val="bottom"/>
          </w:tcPr>
          <w:p w:rsidR="00997FDA" w:rsidRPr="006249C5" w:rsidRDefault="00997FDA" w:rsidP="00A50FC2">
            <w:pPr>
              <w:spacing w:after="0" w:line="240" w:lineRule="auto"/>
              <w:jc w:val="center"/>
              <w:rPr>
                <w:sz w:val="20"/>
                <w:szCs w:val="20"/>
                <w:lang w:val="it-IT" w:eastAsia="it-IT"/>
              </w:rPr>
            </w:pPr>
            <w:r>
              <w:rPr>
                <w:sz w:val="20"/>
                <w:szCs w:val="20"/>
                <w:lang w:val="it-IT" w:eastAsia="it-IT"/>
              </w:rPr>
              <w:t>22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24</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 Canili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71</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81</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Ritiro e distribuzione marche auricolari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16</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19</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Interventi per controllo popolazioni colonie feline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145</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286</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b/>
                <w:bCs/>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E86DD5"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E86DD5" w:rsidRDefault="00997FDA" w:rsidP="00A50FC2">
            <w:pPr>
              <w:spacing w:after="0" w:line="240" w:lineRule="auto"/>
              <w:jc w:val="both"/>
              <w:rPr>
                <w:b/>
                <w:bCs/>
                <w:sz w:val="20"/>
                <w:szCs w:val="20"/>
                <w:lang w:val="it-IT" w:eastAsia="it-IT"/>
              </w:rPr>
            </w:pPr>
            <w:r w:rsidRPr="00E86DD5">
              <w:rPr>
                <w:b/>
                <w:bCs/>
                <w:sz w:val="20"/>
                <w:szCs w:val="20"/>
                <w:lang w:val="it-IT" w:eastAsia="it-IT"/>
              </w:rPr>
              <w:t>Medicina Legale</w:t>
            </w:r>
          </w:p>
        </w:tc>
        <w:tc>
          <w:tcPr>
            <w:tcW w:w="1542" w:type="dxa"/>
            <w:tcBorders>
              <w:top w:val="single" w:sz="4" w:space="0" w:color="auto"/>
              <w:left w:val="nil"/>
              <w:bottom w:val="single" w:sz="4" w:space="0" w:color="auto"/>
              <w:right w:val="nil"/>
            </w:tcBorders>
            <w:vAlign w:val="bottom"/>
          </w:tcPr>
          <w:p w:rsidR="00997FDA" w:rsidRPr="00E86DD5" w:rsidRDefault="00997FDA" w:rsidP="00A50FC2">
            <w:pPr>
              <w:spacing w:after="0" w:line="240" w:lineRule="auto"/>
              <w:jc w:val="center"/>
              <w:rPr>
                <w:b/>
                <w:sz w:val="20"/>
                <w:szCs w:val="20"/>
                <w:lang w:val="it-IT" w:eastAsia="it-IT"/>
              </w:rPr>
            </w:pPr>
            <w:r w:rsidRPr="00E86DD5">
              <w:rPr>
                <w:b/>
                <w:sz w:val="20"/>
                <w:szCs w:val="20"/>
                <w:lang w:val="it-IT" w:eastAsia="it-IT"/>
              </w:rPr>
              <w:t>Anno 2017</w:t>
            </w:r>
          </w:p>
        </w:tc>
        <w:tc>
          <w:tcPr>
            <w:tcW w:w="160" w:type="dxa"/>
            <w:tcBorders>
              <w:top w:val="single" w:sz="4" w:space="0" w:color="auto"/>
              <w:left w:val="nil"/>
              <w:bottom w:val="single" w:sz="4" w:space="0" w:color="auto"/>
              <w:right w:val="single" w:sz="4" w:space="0" w:color="auto"/>
            </w:tcBorders>
          </w:tcPr>
          <w:p w:rsidR="00997FDA" w:rsidRPr="00E86DD5" w:rsidRDefault="00997FDA" w:rsidP="00A50FC2">
            <w:pPr>
              <w:spacing w:after="0" w:line="240" w:lineRule="auto"/>
              <w:jc w:val="center"/>
              <w:rPr>
                <w:b/>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E86DD5" w:rsidRDefault="00997FDA" w:rsidP="00A50FC2">
            <w:pPr>
              <w:spacing w:after="0" w:line="240" w:lineRule="auto"/>
              <w:jc w:val="center"/>
              <w:rPr>
                <w:b/>
                <w:sz w:val="20"/>
                <w:szCs w:val="20"/>
                <w:lang w:val="it-IT" w:eastAsia="it-IT"/>
              </w:rPr>
            </w:pPr>
            <w:r w:rsidRPr="00E86DD5">
              <w:rPr>
                <w:b/>
                <w:sz w:val="20"/>
                <w:szCs w:val="20"/>
                <w:lang w:val="it-IT" w:eastAsia="it-IT"/>
              </w:rPr>
              <w:t>Anno 2018</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Prestazioni monocratiche</w:t>
            </w:r>
          </w:p>
        </w:tc>
        <w:tc>
          <w:tcPr>
            <w:tcW w:w="1542" w:type="dxa"/>
            <w:tcBorders>
              <w:top w:val="single" w:sz="4" w:space="0" w:color="auto"/>
              <w:left w:val="nil"/>
              <w:bottom w:val="single" w:sz="4" w:space="0" w:color="auto"/>
              <w:right w:val="nil"/>
            </w:tcBorders>
            <w:vAlign w:val="bottom"/>
          </w:tcPr>
          <w:p w:rsidR="00997FDA" w:rsidRDefault="00997FDA" w:rsidP="00A50FC2">
            <w:pPr>
              <w:spacing w:after="0" w:line="240" w:lineRule="auto"/>
              <w:jc w:val="center"/>
              <w:rPr>
                <w:sz w:val="20"/>
                <w:szCs w:val="20"/>
                <w:lang w:val="it-IT" w:eastAsia="it-IT"/>
              </w:rPr>
            </w:pPr>
            <w:r>
              <w:rPr>
                <w:sz w:val="20"/>
                <w:szCs w:val="20"/>
                <w:lang w:val="it-IT" w:eastAsia="it-IT"/>
              </w:rPr>
              <w:t>10752</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 xml:space="preserve"> 9950</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xml:space="preserve"> Prestazioni collegiali</w:t>
            </w:r>
          </w:p>
        </w:tc>
        <w:tc>
          <w:tcPr>
            <w:tcW w:w="1542" w:type="dxa"/>
            <w:tcBorders>
              <w:top w:val="single" w:sz="4" w:space="0" w:color="auto"/>
              <w:left w:val="nil"/>
              <w:bottom w:val="single" w:sz="4" w:space="0" w:color="auto"/>
              <w:right w:val="nil"/>
            </w:tcBorders>
            <w:vAlign w:val="bottom"/>
          </w:tcPr>
          <w:p w:rsidR="00997FDA" w:rsidRDefault="00997FDA" w:rsidP="00A50FC2">
            <w:pPr>
              <w:spacing w:after="0" w:line="240" w:lineRule="auto"/>
              <w:jc w:val="center"/>
              <w:rPr>
                <w:sz w:val="20"/>
                <w:szCs w:val="20"/>
                <w:lang w:val="it-IT" w:eastAsia="it-IT"/>
              </w:rPr>
            </w:pPr>
            <w:r>
              <w:rPr>
                <w:sz w:val="20"/>
                <w:szCs w:val="20"/>
                <w:lang w:val="it-IT" w:eastAsia="it-IT"/>
              </w:rPr>
              <w:t>22937</w:t>
            </w: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r>
              <w:rPr>
                <w:sz w:val="20"/>
                <w:szCs w:val="20"/>
                <w:lang w:val="it-IT" w:eastAsia="it-IT"/>
              </w:rPr>
              <w:t>23035</w:t>
            </w:r>
          </w:p>
        </w:tc>
      </w:tr>
      <w:tr w:rsidR="00997FDA" w:rsidRPr="00C416E1" w:rsidTr="00997FDA">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7FDA" w:rsidRPr="00C416E1" w:rsidRDefault="00997FDA" w:rsidP="00A50FC2">
            <w:pPr>
              <w:spacing w:after="0" w:line="240" w:lineRule="auto"/>
              <w:jc w:val="both"/>
              <w:rPr>
                <w:b/>
                <w:bCs/>
                <w:sz w:val="20"/>
                <w:szCs w:val="20"/>
                <w:lang w:val="it-IT" w:eastAsia="it-IT"/>
              </w:rPr>
            </w:pPr>
            <w:r w:rsidRPr="00C416E1">
              <w:rPr>
                <w:b/>
                <w:bCs/>
                <w:sz w:val="20"/>
                <w:szCs w:val="20"/>
                <w:lang w:val="it-IT" w:eastAsia="it-IT"/>
              </w:rPr>
              <w:t> </w:t>
            </w:r>
          </w:p>
        </w:tc>
        <w:tc>
          <w:tcPr>
            <w:tcW w:w="1542" w:type="dxa"/>
            <w:tcBorders>
              <w:top w:val="single" w:sz="4" w:space="0" w:color="auto"/>
              <w:left w:val="nil"/>
              <w:bottom w:val="single" w:sz="4" w:space="0" w:color="auto"/>
              <w:right w:val="nil"/>
            </w:tcBorders>
            <w:vAlign w:val="bottom"/>
          </w:tcPr>
          <w:p w:rsidR="00997FDA" w:rsidRPr="00C416E1" w:rsidRDefault="00997FDA" w:rsidP="00A50FC2">
            <w:pPr>
              <w:spacing w:after="0" w:line="240" w:lineRule="auto"/>
              <w:jc w:val="center"/>
              <w:rPr>
                <w:sz w:val="20"/>
                <w:szCs w:val="20"/>
                <w:lang w:val="it-IT" w:eastAsia="it-IT"/>
              </w:rPr>
            </w:pPr>
          </w:p>
        </w:tc>
        <w:tc>
          <w:tcPr>
            <w:tcW w:w="160" w:type="dxa"/>
            <w:tcBorders>
              <w:top w:val="single" w:sz="4" w:space="0" w:color="auto"/>
              <w:left w:val="nil"/>
              <w:bottom w:val="single" w:sz="4" w:space="0" w:color="auto"/>
              <w:right w:val="single" w:sz="4" w:space="0" w:color="auto"/>
            </w:tcBorders>
          </w:tcPr>
          <w:p w:rsidR="00997FDA" w:rsidRPr="00C416E1" w:rsidRDefault="00997FDA" w:rsidP="00A50FC2">
            <w:pPr>
              <w:spacing w:after="0" w:line="240" w:lineRule="auto"/>
              <w:jc w:val="center"/>
              <w:rPr>
                <w:sz w:val="20"/>
                <w:szCs w:val="20"/>
                <w:lang w:val="it-IT" w:eastAsia="it-IT"/>
              </w:rPr>
            </w:pPr>
          </w:p>
        </w:tc>
        <w:tc>
          <w:tcPr>
            <w:tcW w:w="1542" w:type="dxa"/>
            <w:tcBorders>
              <w:top w:val="single" w:sz="4" w:space="0" w:color="auto"/>
              <w:left w:val="single" w:sz="4" w:space="0" w:color="auto"/>
              <w:bottom w:val="single" w:sz="4" w:space="0" w:color="auto"/>
              <w:right w:val="single" w:sz="4" w:space="0" w:color="auto"/>
            </w:tcBorders>
            <w:vAlign w:val="bottom"/>
          </w:tcPr>
          <w:p w:rsidR="00997FDA" w:rsidRPr="00C416E1" w:rsidRDefault="00997FDA" w:rsidP="00A50FC2">
            <w:pPr>
              <w:spacing w:after="0" w:line="240" w:lineRule="auto"/>
              <w:jc w:val="center"/>
              <w:rPr>
                <w:sz w:val="20"/>
                <w:szCs w:val="20"/>
                <w:lang w:val="it-IT" w:eastAsia="it-IT"/>
              </w:rPr>
            </w:pPr>
          </w:p>
        </w:tc>
      </w:tr>
    </w:tbl>
    <w:p w:rsidR="009408EA" w:rsidRPr="00E67FB8" w:rsidRDefault="009408EA" w:rsidP="00295060">
      <w:pPr>
        <w:spacing w:after="0" w:line="240" w:lineRule="auto"/>
        <w:ind w:left="142" w:right="238"/>
        <w:jc w:val="both"/>
        <w:rPr>
          <w:sz w:val="20"/>
          <w:szCs w:val="20"/>
          <w:lang w:val="it-IT"/>
        </w:rPr>
      </w:pPr>
    </w:p>
    <w:p w:rsidR="009408EA" w:rsidRPr="00C3280D" w:rsidRDefault="00BB654C" w:rsidP="00C35853">
      <w:pPr>
        <w:widowControl w:val="0"/>
        <w:autoSpaceDE w:val="0"/>
        <w:autoSpaceDN w:val="0"/>
        <w:adjustRightInd w:val="0"/>
        <w:spacing w:after="0" w:line="240" w:lineRule="auto"/>
        <w:rPr>
          <w:b/>
          <w:spacing w:val="-1"/>
          <w:sz w:val="24"/>
          <w:szCs w:val="24"/>
          <w:lang w:val="it-IT"/>
        </w:rPr>
      </w:pPr>
      <w:r w:rsidRPr="00E67FB8">
        <w:rPr>
          <w:spacing w:val="-1"/>
          <w:sz w:val="20"/>
          <w:szCs w:val="20"/>
          <w:lang w:val="it-IT"/>
        </w:rPr>
        <w:br w:type="page"/>
      </w:r>
      <w:r w:rsidR="006142FF" w:rsidRPr="00C3280D">
        <w:rPr>
          <w:b/>
          <w:spacing w:val="-1"/>
          <w:sz w:val="24"/>
          <w:szCs w:val="24"/>
          <w:lang w:val="it-IT"/>
        </w:rPr>
        <w:t>5.</w:t>
      </w:r>
      <w:r w:rsidR="009408EA" w:rsidRPr="00C3280D">
        <w:rPr>
          <w:b/>
          <w:spacing w:val="-1"/>
          <w:sz w:val="24"/>
          <w:szCs w:val="24"/>
          <w:lang w:val="it-IT"/>
        </w:rPr>
        <w:t>La gestione economico-finanziaria dell’Azienda</w:t>
      </w:r>
    </w:p>
    <w:p w:rsidR="00780EA4" w:rsidRDefault="00780EA4" w:rsidP="006C3F6A">
      <w:pPr>
        <w:widowControl w:val="0"/>
        <w:autoSpaceDE w:val="0"/>
        <w:autoSpaceDN w:val="0"/>
        <w:adjustRightInd w:val="0"/>
        <w:spacing w:after="0" w:line="240" w:lineRule="auto"/>
        <w:ind w:left="120"/>
        <w:rPr>
          <w:sz w:val="20"/>
          <w:szCs w:val="20"/>
          <w:highlight w:val="red"/>
          <w:lang w:val="it-IT"/>
        </w:rPr>
      </w:pPr>
    </w:p>
    <w:p w:rsidR="00C3280D" w:rsidRPr="00C416E1" w:rsidRDefault="00C3280D" w:rsidP="00C3280D">
      <w:pPr>
        <w:widowControl w:val="0"/>
        <w:autoSpaceDE w:val="0"/>
        <w:autoSpaceDN w:val="0"/>
        <w:adjustRightInd w:val="0"/>
        <w:spacing w:after="0" w:line="240" w:lineRule="auto"/>
        <w:rPr>
          <w:b/>
          <w:spacing w:val="-1"/>
          <w:sz w:val="20"/>
          <w:szCs w:val="20"/>
          <w:highlight w:val="lightGray"/>
          <w:lang w:val="it-IT"/>
        </w:rPr>
      </w:pPr>
    </w:p>
    <w:p w:rsidR="00C3280D" w:rsidRPr="00BB7259" w:rsidRDefault="00C3280D" w:rsidP="00C3280D">
      <w:pPr>
        <w:tabs>
          <w:tab w:val="left" w:pos="10490"/>
        </w:tabs>
        <w:jc w:val="both"/>
        <w:rPr>
          <w:bCs/>
          <w:iCs/>
          <w:w w:val="105"/>
          <w:sz w:val="20"/>
          <w:szCs w:val="20"/>
          <w:lang w:val="it-IT"/>
        </w:rPr>
      </w:pPr>
      <w:r>
        <w:rPr>
          <w:bCs/>
          <w:iCs/>
          <w:w w:val="105"/>
          <w:sz w:val="20"/>
          <w:szCs w:val="20"/>
          <w:lang w:val="it-IT"/>
        </w:rPr>
        <w:t>L</w:t>
      </w:r>
      <w:r w:rsidRPr="00BB7259">
        <w:rPr>
          <w:bCs/>
          <w:iCs/>
          <w:w w:val="105"/>
          <w:sz w:val="20"/>
          <w:szCs w:val="20"/>
          <w:lang w:val="it-IT"/>
        </w:rPr>
        <w:t xml:space="preserve">’esercizio </w:t>
      </w:r>
      <w:r>
        <w:rPr>
          <w:bCs/>
          <w:iCs/>
          <w:w w:val="105"/>
          <w:sz w:val="20"/>
          <w:szCs w:val="20"/>
          <w:lang w:val="it-IT"/>
        </w:rPr>
        <w:t>in esame</w:t>
      </w:r>
      <w:r w:rsidRPr="00BB7259">
        <w:rPr>
          <w:bCs/>
          <w:iCs/>
          <w:w w:val="105"/>
          <w:sz w:val="20"/>
          <w:szCs w:val="20"/>
          <w:lang w:val="it-IT"/>
        </w:rPr>
        <w:t xml:space="preserve"> ha </w:t>
      </w:r>
      <w:r>
        <w:rPr>
          <w:bCs/>
          <w:iCs/>
          <w:w w:val="105"/>
          <w:sz w:val="20"/>
          <w:szCs w:val="20"/>
          <w:lang w:val="it-IT"/>
        </w:rPr>
        <w:t xml:space="preserve">registrato un </w:t>
      </w:r>
      <w:r w:rsidRPr="00BB7259">
        <w:rPr>
          <w:bCs/>
          <w:iCs/>
          <w:w w:val="105"/>
          <w:sz w:val="20"/>
          <w:szCs w:val="20"/>
          <w:lang w:val="it-IT"/>
        </w:rPr>
        <w:t>andamento della gestione economico – fina</w:t>
      </w:r>
      <w:r>
        <w:rPr>
          <w:bCs/>
          <w:iCs/>
          <w:w w:val="105"/>
          <w:sz w:val="20"/>
          <w:szCs w:val="20"/>
          <w:lang w:val="it-IT"/>
        </w:rPr>
        <w:t>nziaria</w:t>
      </w:r>
      <w:r w:rsidRPr="00BB7259">
        <w:rPr>
          <w:bCs/>
          <w:iCs/>
          <w:w w:val="105"/>
          <w:sz w:val="20"/>
          <w:szCs w:val="20"/>
          <w:lang w:val="it-IT"/>
        </w:rPr>
        <w:t xml:space="preserve"> che ha consentito la chiusura del bilancio </w:t>
      </w:r>
      <w:r>
        <w:rPr>
          <w:bCs/>
          <w:iCs/>
          <w:w w:val="105"/>
          <w:sz w:val="20"/>
          <w:szCs w:val="20"/>
          <w:lang w:val="it-IT"/>
        </w:rPr>
        <w:t>con la rilevazione di un utile di esercizio di euro 84.149</w:t>
      </w:r>
      <w:r w:rsidRPr="00BB7259">
        <w:rPr>
          <w:bCs/>
          <w:iCs/>
          <w:w w:val="105"/>
          <w:sz w:val="20"/>
          <w:szCs w:val="20"/>
          <w:lang w:val="it-IT"/>
        </w:rPr>
        <w:t>.</w:t>
      </w:r>
    </w:p>
    <w:p w:rsidR="00C3280D" w:rsidRPr="00BB7259" w:rsidRDefault="00C3280D" w:rsidP="00C3280D">
      <w:pPr>
        <w:tabs>
          <w:tab w:val="left" w:pos="10490"/>
        </w:tabs>
        <w:jc w:val="both"/>
        <w:rPr>
          <w:bCs/>
          <w:iCs/>
          <w:w w:val="105"/>
          <w:sz w:val="20"/>
          <w:szCs w:val="20"/>
          <w:lang w:val="it-IT"/>
        </w:rPr>
      </w:pPr>
      <w:r w:rsidRPr="00BB7259">
        <w:rPr>
          <w:bCs/>
          <w:iCs/>
          <w:w w:val="105"/>
          <w:sz w:val="20"/>
          <w:szCs w:val="20"/>
          <w:lang w:val="it-IT"/>
        </w:rPr>
        <w:t>Il positivo risultato</w:t>
      </w:r>
      <w:r w:rsidR="00AC0679">
        <w:rPr>
          <w:bCs/>
          <w:iCs/>
          <w:w w:val="105"/>
          <w:sz w:val="20"/>
          <w:szCs w:val="20"/>
          <w:lang w:val="it-IT"/>
        </w:rPr>
        <w:t xml:space="preserve"> è stato</w:t>
      </w:r>
      <w:r>
        <w:rPr>
          <w:bCs/>
          <w:iCs/>
          <w:w w:val="105"/>
          <w:sz w:val="20"/>
          <w:szCs w:val="20"/>
          <w:lang w:val="it-IT"/>
        </w:rPr>
        <w:t xml:space="preserve"> raggiunto a seguito della</w:t>
      </w:r>
      <w:r w:rsidRPr="00BB7259">
        <w:rPr>
          <w:bCs/>
          <w:iCs/>
          <w:w w:val="105"/>
          <w:sz w:val="20"/>
          <w:szCs w:val="20"/>
          <w:lang w:val="it-IT"/>
        </w:rPr>
        <w:t xml:space="preserve"> ripartizione definitiva della quota indistint</w:t>
      </w:r>
      <w:r w:rsidR="00AC0679">
        <w:rPr>
          <w:bCs/>
          <w:iCs/>
          <w:w w:val="105"/>
          <w:sz w:val="20"/>
          <w:szCs w:val="20"/>
          <w:lang w:val="it-IT"/>
        </w:rPr>
        <w:t>a del Fondo Sanitario Regionale e, dall’esame del documento di bilancio, dal significativo incremento di poste straordinarie attive di seguito analizzate.</w:t>
      </w:r>
    </w:p>
    <w:p w:rsidR="00C3280D" w:rsidRPr="0043095C" w:rsidRDefault="00AC0679" w:rsidP="00C3280D">
      <w:pPr>
        <w:tabs>
          <w:tab w:val="left" w:pos="10490"/>
        </w:tabs>
        <w:jc w:val="both"/>
        <w:rPr>
          <w:bCs/>
          <w:iCs/>
          <w:w w:val="105"/>
          <w:sz w:val="20"/>
          <w:szCs w:val="20"/>
          <w:lang w:val="it-IT"/>
        </w:rPr>
      </w:pPr>
      <w:r>
        <w:rPr>
          <w:bCs/>
          <w:iCs/>
          <w:w w:val="105"/>
          <w:sz w:val="20"/>
          <w:szCs w:val="20"/>
          <w:lang w:val="it-IT"/>
        </w:rPr>
        <w:t>Per quanto riguarda il controllo della spesa, l</w:t>
      </w:r>
      <w:r w:rsidR="00C3280D" w:rsidRPr="0043095C">
        <w:rPr>
          <w:bCs/>
          <w:iCs/>
          <w:w w:val="105"/>
          <w:sz w:val="20"/>
          <w:szCs w:val="20"/>
          <w:lang w:val="it-IT"/>
        </w:rPr>
        <w:t xml:space="preserve">’assegnazione del budget ai centri di responsabilità ed ai servizi ordinatori di spesa, secondo il modello già sperimentato </w:t>
      </w:r>
      <w:r w:rsidR="00C3280D">
        <w:rPr>
          <w:bCs/>
          <w:iCs/>
          <w:w w:val="105"/>
          <w:sz w:val="20"/>
          <w:szCs w:val="20"/>
          <w:lang w:val="it-IT"/>
        </w:rPr>
        <w:t>nei due precedenti esercizi</w:t>
      </w:r>
      <w:r w:rsidR="00C3280D" w:rsidRPr="0043095C">
        <w:rPr>
          <w:bCs/>
          <w:iCs/>
          <w:w w:val="105"/>
          <w:sz w:val="20"/>
          <w:szCs w:val="20"/>
          <w:lang w:val="it-IT"/>
        </w:rPr>
        <w:t xml:space="preserve"> ha consentito:</w:t>
      </w:r>
    </w:p>
    <w:p w:rsidR="00C3280D" w:rsidRPr="0043095C" w:rsidRDefault="00C3280D" w:rsidP="00C3280D">
      <w:pPr>
        <w:numPr>
          <w:ilvl w:val="0"/>
          <w:numId w:val="9"/>
        </w:numPr>
        <w:jc w:val="both"/>
        <w:rPr>
          <w:bCs/>
          <w:iCs/>
          <w:w w:val="105"/>
          <w:sz w:val="20"/>
          <w:szCs w:val="20"/>
          <w:lang w:val="it-IT"/>
        </w:rPr>
      </w:pPr>
      <w:r w:rsidRPr="0043095C">
        <w:rPr>
          <w:bCs/>
          <w:iCs/>
          <w:w w:val="105"/>
          <w:sz w:val="20"/>
          <w:szCs w:val="20"/>
          <w:lang w:val="it-IT"/>
        </w:rPr>
        <w:t xml:space="preserve"> Il confronto con i servizi ordinatori di spesa, con il  richiamo al rispetto delle previsioni di spesa annuali, al fine di garantire il pareggio di bilancio, ponendo in essere le azioni di contenimento della spesa necessarie al raggiungimento di tale risultato;</w:t>
      </w:r>
    </w:p>
    <w:p w:rsidR="00C3280D" w:rsidRPr="0043095C" w:rsidRDefault="00C3280D" w:rsidP="00C3280D">
      <w:pPr>
        <w:numPr>
          <w:ilvl w:val="0"/>
          <w:numId w:val="9"/>
        </w:numPr>
        <w:jc w:val="both"/>
        <w:rPr>
          <w:bCs/>
          <w:iCs/>
          <w:w w:val="105"/>
          <w:sz w:val="20"/>
          <w:szCs w:val="20"/>
          <w:lang w:val="it-IT"/>
        </w:rPr>
      </w:pPr>
      <w:r w:rsidRPr="0043095C">
        <w:rPr>
          <w:bCs/>
          <w:iCs/>
          <w:w w:val="105"/>
          <w:sz w:val="20"/>
          <w:szCs w:val="20"/>
          <w:lang w:val="it-IT"/>
        </w:rPr>
        <w:t xml:space="preserve"> Il controllo della spesa in conto capitale e la programmazione del piano di investimenti pluriennale, peraltro riferita ad interventi indifferibili ed urgenti prevalentemente in relazione alla sicurezza sul lavoro ed all’adeguamento alla normativa antincendio.</w:t>
      </w:r>
    </w:p>
    <w:p w:rsidR="00C3280D" w:rsidRPr="0043095C" w:rsidRDefault="00C3280D" w:rsidP="00C3280D">
      <w:pPr>
        <w:jc w:val="both"/>
        <w:rPr>
          <w:bCs/>
          <w:iCs/>
          <w:w w:val="105"/>
          <w:sz w:val="20"/>
          <w:szCs w:val="20"/>
          <w:lang w:val="it-IT"/>
        </w:rPr>
      </w:pPr>
      <w:r w:rsidRPr="0043095C">
        <w:rPr>
          <w:bCs/>
          <w:iCs/>
          <w:w w:val="105"/>
          <w:sz w:val="20"/>
          <w:szCs w:val="20"/>
          <w:lang w:val="it-IT"/>
        </w:rPr>
        <w:t>Dal punto di vista contabile, l’esercizio 201</w:t>
      </w:r>
      <w:r w:rsidR="00AC0679">
        <w:rPr>
          <w:bCs/>
          <w:iCs/>
          <w:w w:val="105"/>
          <w:sz w:val="20"/>
          <w:szCs w:val="20"/>
          <w:lang w:val="it-IT"/>
        </w:rPr>
        <w:t>8</w:t>
      </w:r>
      <w:r w:rsidRPr="0043095C">
        <w:rPr>
          <w:bCs/>
          <w:iCs/>
          <w:w w:val="105"/>
          <w:sz w:val="20"/>
          <w:szCs w:val="20"/>
          <w:lang w:val="it-IT"/>
        </w:rPr>
        <w:t xml:space="preserve"> ha consolidato le procedure oggetto di </w:t>
      </w:r>
      <w:r>
        <w:rPr>
          <w:bCs/>
          <w:iCs/>
          <w:w w:val="105"/>
          <w:sz w:val="20"/>
          <w:szCs w:val="20"/>
          <w:lang w:val="it-IT"/>
        </w:rPr>
        <w:t>analisi nei precednti esercizi</w:t>
      </w:r>
      <w:r w:rsidRPr="0043095C">
        <w:rPr>
          <w:bCs/>
          <w:iCs/>
          <w:w w:val="105"/>
          <w:sz w:val="20"/>
          <w:szCs w:val="20"/>
          <w:lang w:val="it-IT"/>
        </w:rPr>
        <w:t>, al fine di soddisfare gli adempimenti a carico della azienda sanitarie, con particolare riferimento a:</w:t>
      </w:r>
    </w:p>
    <w:p w:rsidR="00C3280D" w:rsidRPr="0043095C" w:rsidRDefault="00C3280D" w:rsidP="00C3280D">
      <w:pPr>
        <w:numPr>
          <w:ilvl w:val="0"/>
          <w:numId w:val="8"/>
        </w:numPr>
        <w:jc w:val="both"/>
        <w:rPr>
          <w:bCs/>
          <w:iCs/>
          <w:w w:val="105"/>
          <w:sz w:val="20"/>
          <w:szCs w:val="20"/>
          <w:lang w:val="it-IT"/>
        </w:rPr>
      </w:pPr>
      <w:r w:rsidRPr="0043095C">
        <w:rPr>
          <w:bCs/>
          <w:iCs/>
          <w:w w:val="105"/>
          <w:sz w:val="20"/>
          <w:szCs w:val="20"/>
          <w:lang w:val="it-IT"/>
        </w:rPr>
        <w:t xml:space="preserve"> verifica mensile dello stato delle fatture e dei pagamenti rilevati sulla Piattaforma di Certificazione dei Crediti, anche a seguito della rilevazione richiesta dal MEF ai Collegi Sindacali. A tale </w:t>
      </w:r>
      <w:r w:rsidR="00AC0679">
        <w:rPr>
          <w:bCs/>
          <w:iCs/>
          <w:w w:val="105"/>
          <w:sz w:val="20"/>
          <w:szCs w:val="20"/>
          <w:lang w:val="it-IT"/>
        </w:rPr>
        <w:t>proposito, nel corso di esercizio si è rilevata una sostanziale coerenza tra</w:t>
      </w:r>
      <w:r>
        <w:rPr>
          <w:bCs/>
          <w:iCs/>
          <w:w w:val="105"/>
          <w:sz w:val="20"/>
          <w:szCs w:val="20"/>
          <w:lang w:val="it-IT"/>
        </w:rPr>
        <w:t xml:space="preserve"> </w:t>
      </w:r>
      <w:r w:rsidR="00AC0679">
        <w:rPr>
          <w:bCs/>
          <w:iCs/>
          <w:w w:val="105"/>
          <w:sz w:val="20"/>
          <w:szCs w:val="20"/>
          <w:lang w:val="it-IT"/>
        </w:rPr>
        <w:t>i dati di pagamento rilevati</w:t>
      </w:r>
      <w:r>
        <w:rPr>
          <w:bCs/>
          <w:iCs/>
          <w:w w:val="105"/>
          <w:sz w:val="20"/>
          <w:szCs w:val="20"/>
          <w:lang w:val="it-IT"/>
        </w:rPr>
        <w:t xml:space="preserve"> da MEF </w:t>
      </w:r>
      <w:r w:rsidR="00AC0679">
        <w:rPr>
          <w:bCs/>
          <w:iCs/>
          <w:w w:val="105"/>
          <w:sz w:val="20"/>
          <w:szCs w:val="20"/>
          <w:lang w:val="it-IT"/>
        </w:rPr>
        <w:t>e quelli</w:t>
      </w:r>
      <w:r>
        <w:rPr>
          <w:bCs/>
          <w:iCs/>
          <w:w w:val="105"/>
          <w:sz w:val="20"/>
          <w:szCs w:val="20"/>
          <w:lang w:val="it-IT"/>
        </w:rPr>
        <w:t xml:space="preserve"> risultant</w:t>
      </w:r>
      <w:r w:rsidR="00AC0679">
        <w:rPr>
          <w:bCs/>
          <w:iCs/>
          <w:w w:val="105"/>
          <w:sz w:val="20"/>
          <w:szCs w:val="20"/>
          <w:lang w:val="it-IT"/>
        </w:rPr>
        <w:t>i</w:t>
      </w:r>
      <w:r>
        <w:rPr>
          <w:bCs/>
          <w:iCs/>
          <w:w w:val="105"/>
          <w:sz w:val="20"/>
          <w:szCs w:val="20"/>
          <w:lang w:val="it-IT"/>
        </w:rPr>
        <w:t xml:space="preserve"> dalla contabilità aziendale. </w:t>
      </w:r>
      <w:r w:rsidR="00AC0679">
        <w:rPr>
          <w:bCs/>
          <w:iCs/>
          <w:w w:val="105"/>
          <w:sz w:val="20"/>
          <w:szCs w:val="20"/>
          <w:lang w:val="it-IT"/>
        </w:rPr>
        <w:t>Non è stato possibile, per ragioni di disponibilità economica, acquisire la procedura informatica di allineamento / aggiornamento della movimentazione delle varie partite</w:t>
      </w:r>
      <w:r>
        <w:rPr>
          <w:bCs/>
          <w:iCs/>
          <w:w w:val="105"/>
          <w:sz w:val="20"/>
          <w:szCs w:val="20"/>
          <w:lang w:val="it-IT"/>
        </w:rPr>
        <w:t xml:space="preserve"> sulla Piattaforma di Certificazione dei Crediti, </w:t>
      </w:r>
      <w:r w:rsidR="00AC0679">
        <w:rPr>
          <w:bCs/>
          <w:iCs/>
          <w:w w:val="105"/>
          <w:sz w:val="20"/>
          <w:szCs w:val="20"/>
          <w:lang w:val="it-IT"/>
        </w:rPr>
        <w:t>come indicato nella Relazione al Bilancio dello scorso esercizio, per la quale si è pianificata l’attivazione nel corso del 2019</w:t>
      </w:r>
      <w:r w:rsidR="00BF2C83">
        <w:rPr>
          <w:bCs/>
          <w:iCs/>
          <w:w w:val="105"/>
          <w:sz w:val="20"/>
          <w:szCs w:val="20"/>
          <w:lang w:val="it-IT"/>
        </w:rPr>
        <w:t>. Nel frattempo, l’attivazione del nuovo sistema di gestione dei pagamenti attraverso la piattaforma SIOPE+ a partire da ottobre 2018 garantisce una puntuale chiusura dei pagamenti effettuati</w:t>
      </w:r>
      <w:r>
        <w:rPr>
          <w:bCs/>
          <w:iCs/>
          <w:w w:val="105"/>
          <w:sz w:val="20"/>
          <w:szCs w:val="20"/>
          <w:lang w:val="it-IT"/>
        </w:rPr>
        <w:t>;</w:t>
      </w:r>
    </w:p>
    <w:p w:rsidR="00C3280D" w:rsidRPr="0043095C" w:rsidRDefault="00C3280D" w:rsidP="00C3280D">
      <w:pPr>
        <w:numPr>
          <w:ilvl w:val="0"/>
          <w:numId w:val="8"/>
        </w:numPr>
        <w:jc w:val="both"/>
        <w:rPr>
          <w:bCs/>
          <w:iCs/>
          <w:w w:val="105"/>
          <w:sz w:val="20"/>
          <w:szCs w:val="20"/>
          <w:lang w:val="it-IT"/>
        </w:rPr>
      </w:pPr>
      <w:r w:rsidRPr="0043095C">
        <w:rPr>
          <w:bCs/>
          <w:iCs/>
          <w:w w:val="105"/>
          <w:sz w:val="20"/>
          <w:szCs w:val="20"/>
          <w:lang w:val="it-IT"/>
        </w:rPr>
        <w:t xml:space="preserve"> </w:t>
      </w:r>
      <w:r>
        <w:rPr>
          <w:bCs/>
          <w:iCs/>
          <w:w w:val="105"/>
          <w:sz w:val="20"/>
          <w:szCs w:val="20"/>
          <w:lang w:val="it-IT"/>
        </w:rPr>
        <w:t>completamento</w:t>
      </w:r>
      <w:r w:rsidRPr="0043095C">
        <w:rPr>
          <w:bCs/>
          <w:iCs/>
          <w:w w:val="105"/>
          <w:sz w:val="20"/>
          <w:szCs w:val="20"/>
          <w:lang w:val="it-IT"/>
        </w:rPr>
        <w:t xml:space="preserve"> ed avvio della metodologia prevista per il Programma Attuativo di Certificabilita (PAC), </w:t>
      </w:r>
      <w:r>
        <w:rPr>
          <w:bCs/>
          <w:iCs/>
          <w:w w:val="105"/>
          <w:sz w:val="20"/>
          <w:szCs w:val="20"/>
          <w:lang w:val="it-IT"/>
        </w:rPr>
        <w:t>rispetto alla quale si è proceduto al completamento dell’analisi delle procedure e, per ogni servizio co</w:t>
      </w:r>
      <w:r w:rsidR="00BF2C83">
        <w:rPr>
          <w:bCs/>
          <w:iCs/>
          <w:w w:val="105"/>
          <w:sz w:val="20"/>
          <w:szCs w:val="20"/>
          <w:lang w:val="it-IT"/>
        </w:rPr>
        <w:t>i</w:t>
      </w:r>
      <w:r>
        <w:rPr>
          <w:bCs/>
          <w:iCs/>
          <w:w w:val="105"/>
          <w:sz w:val="20"/>
          <w:szCs w:val="20"/>
          <w:lang w:val="it-IT"/>
        </w:rPr>
        <w:t>nvolto, si è fissato l’obiettivo di predisporre almeno una istruzione operativa da correlare alle procedure PAC.</w:t>
      </w:r>
      <w:r w:rsidRPr="0043095C">
        <w:rPr>
          <w:bCs/>
          <w:iCs/>
          <w:w w:val="105"/>
          <w:sz w:val="20"/>
          <w:szCs w:val="20"/>
          <w:lang w:val="it-IT"/>
        </w:rPr>
        <w:t>.</w:t>
      </w:r>
    </w:p>
    <w:p w:rsidR="00C3280D" w:rsidRDefault="00BF2C83" w:rsidP="006C3F6A">
      <w:pPr>
        <w:widowControl w:val="0"/>
        <w:autoSpaceDE w:val="0"/>
        <w:autoSpaceDN w:val="0"/>
        <w:adjustRightInd w:val="0"/>
        <w:spacing w:after="0" w:line="240" w:lineRule="auto"/>
        <w:ind w:left="120"/>
        <w:rPr>
          <w:sz w:val="20"/>
          <w:szCs w:val="20"/>
          <w:highlight w:val="red"/>
          <w:lang w:val="it-IT"/>
        </w:rPr>
      </w:pPr>
      <w:r>
        <w:rPr>
          <w:sz w:val="20"/>
          <w:szCs w:val="20"/>
          <w:highlight w:val="red"/>
          <w:lang w:val="it-IT"/>
        </w:rPr>
        <w:br w:type="page"/>
      </w:r>
    </w:p>
    <w:p w:rsidR="00BF2C83" w:rsidRPr="008C1E25" w:rsidRDefault="00BF2C83" w:rsidP="00BF2C83">
      <w:pPr>
        <w:widowControl w:val="0"/>
        <w:autoSpaceDE w:val="0"/>
        <w:autoSpaceDN w:val="0"/>
        <w:adjustRightInd w:val="0"/>
        <w:spacing w:after="0" w:line="240" w:lineRule="auto"/>
        <w:rPr>
          <w:sz w:val="24"/>
          <w:szCs w:val="24"/>
          <w:highlight w:val="red"/>
          <w:lang w:val="it-IT"/>
        </w:rPr>
      </w:pPr>
      <w:r w:rsidRPr="00AA4898">
        <w:rPr>
          <w:spacing w:val="-1"/>
          <w:sz w:val="24"/>
          <w:szCs w:val="24"/>
          <w:lang w:val="it-IT"/>
        </w:rPr>
        <w:t>5</w:t>
      </w:r>
      <w:r w:rsidRPr="00AA4898">
        <w:rPr>
          <w:sz w:val="24"/>
          <w:szCs w:val="24"/>
          <w:lang w:val="it-IT"/>
        </w:rPr>
        <w:t xml:space="preserve">.1 </w:t>
      </w:r>
      <w:r w:rsidRPr="00AA4898">
        <w:rPr>
          <w:spacing w:val="14"/>
          <w:sz w:val="24"/>
          <w:szCs w:val="24"/>
          <w:lang w:val="it-IT"/>
        </w:rPr>
        <w:t xml:space="preserve"> </w:t>
      </w:r>
      <w:r w:rsidRPr="00AA4898">
        <w:rPr>
          <w:sz w:val="24"/>
          <w:szCs w:val="24"/>
          <w:lang w:val="it-IT"/>
        </w:rPr>
        <w:t>SI</w:t>
      </w:r>
      <w:r w:rsidRPr="00AA4898">
        <w:rPr>
          <w:spacing w:val="-1"/>
          <w:sz w:val="24"/>
          <w:szCs w:val="24"/>
          <w:lang w:val="it-IT"/>
        </w:rPr>
        <w:t>N</w:t>
      </w:r>
      <w:r w:rsidRPr="00AA4898">
        <w:rPr>
          <w:spacing w:val="1"/>
          <w:sz w:val="24"/>
          <w:szCs w:val="24"/>
          <w:lang w:val="it-IT"/>
        </w:rPr>
        <w:t>T</w:t>
      </w:r>
      <w:r w:rsidRPr="00AA4898">
        <w:rPr>
          <w:sz w:val="24"/>
          <w:szCs w:val="24"/>
          <w:lang w:val="it-IT"/>
        </w:rPr>
        <w:t>ESI</w:t>
      </w:r>
      <w:r w:rsidRPr="00AA4898">
        <w:rPr>
          <w:spacing w:val="15"/>
          <w:sz w:val="24"/>
          <w:szCs w:val="24"/>
          <w:lang w:val="it-IT"/>
        </w:rPr>
        <w:t xml:space="preserve"> </w:t>
      </w:r>
      <w:r w:rsidRPr="00AA4898">
        <w:rPr>
          <w:spacing w:val="1"/>
          <w:sz w:val="24"/>
          <w:szCs w:val="24"/>
          <w:lang w:val="it-IT"/>
        </w:rPr>
        <w:t>D</w:t>
      </w:r>
      <w:r w:rsidRPr="00AA4898">
        <w:rPr>
          <w:sz w:val="24"/>
          <w:szCs w:val="24"/>
          <w:lang w:val="it-IT"/>
        </w:rPr>
        <w:t>EL</w:t>
      </w:r>
      <w:r w:rsidRPr="00AA4898">
        <w:rPr>
          <w:spacing w:val="13"/>
          <w:sz w:val="24"/>
          <w:szCs w:val="24"/>
          <w:lang w:val="it-IT"/>
        </w:rPr>
        <w:t xml:space="preserve"> </w:t>
      </w:r>
      <w:r w:rsidRPr="00AA4898">
        <w:rPr>
          <w:sz w:val="24"/>
          <w:szCs w:val="24"/>
          <w:lang w:val="it-IT"/>
        </w:rPr>
        <w:t>B</w:t>
      </w:r>
      <w:r w:rsidRPr="00AA4898">
        <w:rPr>
          <w:spacing w:val="-3"/>
          <w:sz w:val="24"/>
          <w:szCs w:val="24"/>
          <w:lang w:val="it-IT"/>
        </w:rPr>
        <w:t>I</w:t>
      </w:r>
      <w:r w:rsidRPr="00AA4898">
        <w:rPr>
          <w:spacing w:val="1"/>
          <w:sz w:val="24"/>
          <w:szCs w:val="24"/>
          <w:lang w:val="it-IT"/>
        </w:rPr>
        <w:t>L</w:t>
      </w:r>
      <w:r w:rsidRPr="00AA4898">
        <w:rPr>
          <w:spacing w:val="-2"/>
          <w:sz w:val="24"/>
          <w:szCs w:val="24"/>
          <w:lang w:val="it-IT"/>
        </w:rPr>
        <w:t>A</w:t>
      </w:r>
      <w:r w:rsidRPr="00AA4898">
        <w:rPr>
          <w:spacing w:val="-1"/>
          <w:sz w:val="24"/>
          <w:szCs w:val="24"/>
          <w:lang w:val="it-IT"/>
        </w:rPr>
        <w:t>N</w:t>
      </w:r>
      <w:r w:rsidRPr="00AA4898">
        <w:rPr>
          <w:spacing w:val="1"/>
          <w:sz w:val="24"/>
          <w:szCs w:val="24"/>
          <w:lang w:val="it-IT"/>
        </w:rPr>
        <w:t>C</w:t>
      </w:r>
      <w:r w:rsidRPr="00AA4898">
        <w:rPr>
          <w:sz w:val="24"/>
          <w:szCs w:val="24"/>
          <w:lang w:val="it-IT"/>
        </w:rPr>
        <w:t>IO</w:t>
      </w:r>
      <w:r w:rsidRPr="00AA4898">
        <w:rPr>
          <w:spacing w:val="-6"/>
          <w:sz w:val="24"/>
          <w:szCs w:val="24"/>
          <w:lang w:val="it-IT"/>
        </w:rPr>
        <w:t xml:space="preserve"> </w:t>
      </w:r>
      <w:r w:rsidRPr="00AA4898">
        <w:rPr>
          <w:sz w:val="24"/>
          <w:szCs w:val="24"/>
          <w:lang w:val="it-IT"/>
        </w:rPr>
        <w:t>E</w:t>
      </w:r>
      <w:r w:rsidRPr="00AA4898">
        <w:rPr>
          <w:spacing w:val="29"/>
          <w:sz w:val="24"/>
          <w:szCs w:val="24"/>
          <w:lang w:val="it-IT"/>
        </w:rPr>
        <w:t xml:space="preserve"> </w:t>
      </w:r>
      <w:r w:rsidRPr="00AA4898">
        <w:rPr>
          <w:spacing w:val="-1"/>
          <w:sz w:val="24"/>
          <w:szCs w:val="24"/>
          <w:lang w:val="it-IT"/>
        </w:rPr>
        <w:t>R</w:t>
      </w:r>
      <w:r w:rsidRPr="00AA4898">
        <w:rPr>
          <w:sz w:val="24"/>
          <w:szCs w:val="24"/>
          <w:lang w:val="it-IT"/>
        </w:rPr>
        <w:t>E</w:t>
      </w:r>
      <w:r w:rsidRPr="00AA4898">
        <w:rPr>
          <w:spacing w:val="1"/>
          <w:sz w:val="24"/>
          <w:szCs w:val="24"/>
          <w:lang w:val="it-IT"/>
        </w:rPr>
        <w:t>L</w:t>
      </w:r>
      <w:r w:rsidRPr="00AA4898">
        <w:rPr>
          <w:sz w:val="24"/>
          <w:szCs w:val="24"/>
          <w:lang w:val="it-IT"/>
        </w:rPr>
        <w:t>AZIO</w:t>
      </w:r>
      <w:r w:rsidRPr="00AA4898">
        <w:rPr>
          <w:spacing w:val="-1"/>
          <w:sz w:val="24"/>
          <w:szCs w:val="24"/>
          <w:lang w:val="it-IT"/>
        </w:rPr>
        <w:t>N</w:t>
      </w:r>
      <w:r w:rsidRPr="00AA4898">
        <w:rPr>
          <w:sz w:val="24"/>
          <w:szCs w:val="24"/>
          <w:lang w:val="it-IT"/>
        </w:rPr>
        <w:t>E</w:t>
      </w:r>
      <w:r w:rsidRPr="00AA4898">
        <w:rPr>
          <w:spacing w:val="-6"/>
          <w:sz w:val="24"/>
          <w:szCs w:val="24"/>
          <w:lang w:val="it-IT"/>
        </w:rPr>
        <w:t xml:space="preserve"> </w:t>
      </w:r>
      <w:r w:rsidRPr="00AA4898">
        <w:rPr>
          <w:sz w:val="24"/>
          <w:szCs w:val="24"/>
          <w:lang w:val="it-IT"/>
        </w:rPr>
        <w:t>S</w:t>
      </w:r>
      <w:r w:rsidRPr="00AA4898">
        <w:rPr>
          <w:spacing w:val="-3"/>
          <w:sz w:val="24"/>
          <w:szCs w:val="24"/>
          <w:lang w:val="it-IT"/>
        </w:rPr>
        <w:t>U</w:t>
      </w:r>
      <w:r w:rsidRPr="00AA4898">
        <w:rPr>
          <w:sz w:val="24"/>
          <w:szCs w:val="24"/>
          <w:lang w:val="it-IT"/>
        </w:rPr>
        <w:t>L</w:t>
      </w:r>
      <w:r w:rsidRPr="00AA4898">
        <w:rPr>
          <w:spacing w:val="6"/>
          <w:sz w:val="24"/>
          <w:szCs w:val="24"/>
          <w:lang w:val="it-IT"/>
        </w:rPr>
        <w:t xml:space="preserve"> </w:t>
      </w:r>
      <w:r w:rsidRPr="00AA4898">
        <w:rPr>
          <w:spacing w:val="1"/>
          <w:sz w:val="24"/>
          <w:szCs w:val="24"/>
          <w:lang w:val="it-IT"/>
        </w:rPr>
        <w:t>G</w:t>
      </w:r>
      <w:r w:rsidRPr="00AA4898">
        <w:rPr>
          <w:spacing w:val="-2"/>
          <w:sz w:val="24"/>
          <w:szCs w:val="24"/>
          <w:lang w:val="it-IT"/>
        </w:rPr>
        <w:t>R</w:t>
      </w:r>
      <w:r w:rsidRPr="00AA4898">
        <w:rPr>
          <w:sz w:val="24"/>
          <w:szCs w:val="24"/>
          <w:lang w:val="it-IT"/>
        </w:rPr>
        <w:t>A</w:t>
      </w:r>
      <w:r w:rsidRPr="00AA4898">
        <w:rPr>
          <w:spacing w:val="1"/>
          <w:sz w:val="24"/>
          <w:szCs w:val="24"/>
          <w:lang w:val="it-IT"/>
        </w:rPr>
        <w:t>D</w:t>
      </w:r>
      <w:r w:rsidRPr="00AA4898">
        <w:rPr>
          <w:sz w:val="24"/>
          <w:szCs w:val="24"/>
          <w:lang w:val="it-IT"/>
        </w:rPr>
        <w:t>O</w:t>
      </w:r>
      <w:r w:rsidRPr="00AA4898">
        <w:rPr>
          <w:spacing w:val="-14"/>
          <w:sz w:val="24"/>
          <w:szCs w:val="24"/>
          <w:lang w:val="it-IT"/>
        </w:rPr>
        <w:t xml:space="preserve"> </w:t>
      </w:r>
      <w:r w:rsidRPr="00AA4898">
        <w:rPr>
          <w:spacing w:val="1"/>
          <w:sz w:val="24"/>
          <w:szCs w:val="24"/>
          <w:lang w:val="it-IT"/>
        </w:rPr>
        <w:t>D</w:t>
      </w:r>
      <w:r w:rsidRPr="00AA4898">
        <w:rPr>
          <w:sz w:val="24"/>
          <w:szCs w:val="24"/>
          <w:lang w:val="it-IT"/>
        </w:rPr>
        <w:t>I</w:t>
      </w:r>
      <w:r w:rsidRPr="00AA4898">
        <w:rPr>
          <w:spacing w:val="34"/>
          <w:sz w:val="24"/>
          <w:szCs w:val="24"/>
          <w:lang w:val="it-IT"/>
        </w:rPr>
        <w:t xml:space="preserve"> </w:t>
      </w:r>
      <w:r w:rsidRPr="00AA4898">
        <w:rPr>
          <w:spacing w:val="-1"/>
          <w:w w:val="95"/>
          <w:sz w:val="24"/>
          <w:szCs w:val="24"/>
          <w:lang w:val="it-IT"/>
        </w:rPr>
        <w:t>R</w:t>
      </w:r>
      <w:r w:rsidRPr="00AA4898">
        <w:rPr>
          <w:w w:val="95"/>
          <w:sz w:val="24"/>
          <w:szCs w:val="24"/>
          <w:lang w:val="it-IT"/>
        </w:rPr>
        <w:t>A</w:t>
      </w:r>
      <w:r w:rsidRPr="00AA4898">
        <w:rPr>
          <w:spacing w:val="-1"/>
          <w:w w:val="95"/>
          <w:sz w:val="24"/>
          <w:szCs w:val="24"/>
          <w:lang w:val="it-IT"/>
        </w:rPr>
        <w:t>GG</w:t>
      </w:r>
      <w:r w:rsidRPr="00AA4898">
        <w:rPr>
          <w:w w:val="95"/>
          <w:sz w:val="24"/>
          <w:szCs w:val="24"/>
          <w:lang w:val="it-IT"/>
        </w:rPr>
        <w:t>IU</w:t>
      </w:r>
      <w:r w:rsidRPr="00AA4898">
        <w:rPr>
          <w:spacing w:val="-1"/>
          <w:w w:val="95"/>
          <w:sz w:val="24"/>
          <w:szCs w:val="24"/>
          <w:lang w:val="it-IT"/>
        </w:rPr>
        <w:t>NG</w:t>
      </w:r>
      <w:r w:rsidRPr="00AA4898">
        <w:rPr>
          <w:w w:val="95"/>
          <w:sz w:val="24"/>
          <w:szCs w:val="24"/>
          <w:lang w:val="it-IT"/>
        </w:rPr>
        <w:t>IME</w:t>
      </w:r>
      <w:r w:rsidRPr="00AA4898">
        <w:rPr>
          <w:spacing w:val="-1"/>
          <w:w w:val="95"/>
          <w:sz w:val="24"/>
          <w:szCs w:val="24"/>
          <w:lang w:val="it-IT"/>
        </w:rPr>
        <w:t>N</w:t>
      </w:r>
      <w:r w:rsidRPr="00AA4898">
        <w:rPr>
          <w:spacing w:val="1"/>
          <w:w w:val="95"/>
          <w:sz w:val="24"/>
          <w:szCs w:val="24"/>
          <w:lang w:val="it-IT"/>
        </w:rPr>
        <w:t>T</w:t>
      </w:r>
      <w:r w:rsidRPr="00AA4898">
        <w:rPr>
          <w:w w:val="95"/>
          <w:sz w:val="24"/>
          <w:szCs w:val="24"/>
          <w:lang w:val="it-IT"/>
        </w:rPr>
        <w:t xml:space="preserve">O </w:t>
      </w:r>
      <w:r w:rsidRPr="00AA4898">
        <w:rPr>
          <w:spacing w:val="9"/>
          <w:w w:val="95"/>
          <w:sz w:val="24"/>
          <w:szCs w:val="24"/>
          <w:lang w:val="it-IT"/>
        </w:rPr>
        <w:t xml:space="preserve"> </w:t>
      </w:r>
      <w:r w:rsidRPr="00AA4898">
        <w:rPr>
          <w:spacing w:val="-1"/>
          <w:sz w:val="24"/>
          <w:szCs w:val="24"/>
          <w:lang w:val="it-IT"/>
        </w:rPr>
        <w:t>D</w:t>
      </w:r>
      <w:r w:rsidRPr="00AA4898">
        <w:rPr>
          <w:sz w:val="24"/>
          <w:szCs w:val="24"/>
          <w:lang w:val="it-IT"/>
        </w:rPr>
        <w:t>E</w:t>
      </w:r>
      <w:r w:rsidRPr="00AA4898">
        <w:rPr>
          <w:spacing w:val="-1"/>
          <w:sz w:val="24"/>
          <w:szCs w:val="24"/>
          <w:lang w:val="it-IT"/>
        </w:rPr>
        <w:t>G</w:t>
      </w:r>
      <w:r w:rsidRPr="00AA4898">
        <w:rPr>
          <w:spacing w:val="1"/>
          <w:sz w:val="24"/>
          <w:szCs w:val="24"/>
          <w:lang w:val="it-IT"/>
        </w:rPr>
        <w:t>L</w:t>
      </w:r>
      <w:r w:rsidRPr="00AA4898">
        <w:rPr>
          <w:sz w:val="24"/>
          <w:szCs w:val="24"/>
          <w:lang w:val="it-IT"/>
        </w:rPr>
        <w:t>I</w:t>
      </w:r>
      <w:r w:rsidRPr="00AA4898">
        <w:rPr>
          <w:spacing w:val="-3"/>
          <w:sz w:val="24"/>
          <w:szCs w:val="24"/>
          <w:lang w:val="it-IT"/>
        </w:rPr>
        <w:t xml:space="preserve"> </w:t>
      </w:r>
      <w:r w:rsidRPr="00AA4898">
        <w:rPr>
          <w:spacing w:val="-1"/>
          <w:sz w:val="24"/>
          <w:szCs w:val="24"/>
          <w:lang w:val="it-IT"/>
        </w:rPr>
        <w:t>O</w:t>
      </w:r>
      <w:r w:rsidRPr="00AA4898">
        <w:rPr>
          <w:w w:val="98"/>
          <w:sz w:val="24"/>
          <w:szCs w:val="24"/>
          <w:lang w:val="it-IT"/>
        </w:rPr>
        <w:t>BIE</w:t>
      </w:r>
      <w:r w:rsidRPr="00AA4898">
        <w:rPr>
          <w:spacing w:val="1"/>
          <w:w w:val="98"/>
          <w:sz w:val="24"/>
          <w:szCs w:val="24"/>
          <w:lang w:val="it-IT"/>
        </w:rPr>
        <w:t>TT</w:t>
      </w:r>
      <w:r w:rsidRPr="00AA4898">
        <w:rPr>
          <w:w w:val="98"/>
          <w:sz w:val="24"/>
          <w:szCs w:val="24"/>
          <w:lang w:val="it-IT"/>
        </w:rPr>
        <w:t>I</w:t>
      </w:r>
      <w:r w:rsidRPr="00AA4898">
        <w:rPr>
          <w:spacing w:val="-1"/>
          <w:w w:val="98"/>
          <w:sz w:val="24"/>
          <w:szCs w:val="24"/>
          <w:lang w:val="it-IT"/>
        </w:rPr>
        <w:t>V</w:t>
      </w:r>
      <w:r w:rsidRPr="00AA4898">
        <w:rPr>
          <w:w w:val="98"/>
          <w:sz w:val="24"/>
          <w:szCs w:val="24"/>
          <w:lang w:val="it-IT"/>
        </w:rPr>
        <w:t>I</w:t>
      </w:r>
      <w:r w:rsidRPr="00AA4898">
        <w:rPr>
          <w:spacing w:val="-4"/>
          <w:w w:val="98"/>
          <w:sz w:val="24"/>
          <w:szCs w:val="24"/>
          <w:lang w:val="it-IT"/>
        </w:rPr>
        <w:t xml:space="preserve"> </w:t>
      </w:r>
      <w:r w:rsidRPr="00AA4898">
        <w:rPr>
          <w:sz w:val="24"/>
          <w:szCs w:val="24"/>
          <w:lang w:val="it-IT"/>
        </w:rPr>
        <w:t>E</w:t>
      </w:r>
      <w:r w:rsidRPr="00AA4898">
        <w:rPr>
          <w:spacing w:val="1"/>
          <w:sz w:val="24"/>
          <w:szCs w:val="24"/>
          <w:lang w:val="it-IT"/>
        </w:rPr>
        <w:t>C</w:t>
      </w:r>
      <w:r w:rsidRPr="00AA4898">
        <w:rPr>
          <w:sz w:val="24"/>
          <w:szCs w:val="24"/>
          <w:lang w:val="it-IT"/>
        </w:rPr>
        <w:t>O</w:t>
      </w:r>
      <w:r w:rsidRPr="00AA4898">
        <w:rPr>
          <w:spacing w:val="-1"/>
          <w:sz w:val="24"/>
          <w:szCs w:val="24"/>
          <w:lang w:val="it-IT"/>
        </w:rPr>
        <w:t>N</w:t>
      </w:r>
      <w:r w:rsidRPr="00AA4898">
        <w:rPr>
          <w:spacing w:val="-2"/>
          <w:sz w:val="24"/>
          <w:szCs w:val="24"/>
          <w:lang w:val="it-IT"/>
        </w:rPr>
        <w:t>O</w:t>
      </w:r>
      <w:r w:rsidRPr="00AA4898">
        <w:rPr>
          <w:sz w:val="24"/>
          <w:szCs w:val="24"/>
          <w:lang w:val="it-IT"/>
        </w:rPr>
        <w:t>MI</w:t>
      </w:r>
      <w:r w:rsidRPr="00AA4898">
        <w:rPr>
          <w:spacing w:val="1"/>
          <w:sz w:val="24"/>
          <w:szCs w:val="24"/>
          <w:lang w:val="it-IT"/>
        </w:rPr>
        <w:t>C</w:t>
      </w:r>
      <w:r w:rsidRPr="00AA4898">
        <w:rPr>
          <w:sz w:val="24"/>
          <w:szCs w:val="24"/>
          <w:lang w:val="it-IT"/>
        </w:rPr>
        <w:t>O</w:t>
      </w:r>
      <w:r w:rsidRPr="00AA4898">
        <w:rPr>
          <w:spacing w:val="-3"/>
          <w:sz w:val="24"/>
          <w:szCs w:val="24"/>
          <w:lang w:val="it-IT"/>
        </w:rPr>
        <w:t>-</w:t>
      </w:r>
      <w:r w:rsidRPr="00AA4898">
        <w:rPr>
          <w:spacing w:val="-2"/>
          <w:sz w:val="24"/>
          <w:szCs w:val="24"/>
          <w:lang w:val="it-IT"/>
        </w:rPr>
        <w:t>F</w:t>
      </w:r>
      <w:r w:rsidRPr="00AA4898">
        <w:rPr>
          <w:sz w:val="24"/>
          <w:szCs w:val="24"/>
          <w:lang w:val="it-IT"/>
        </w:rPr>
        <w:t>I</w:t>
      </w:r>
      <w:r w:rsidRPr="00AA4898">
        <w:rPr>
          <w:spacing w:val="-1"/>
          <w:sz w:val="24"/>
          <w:szCs w:val="24"/>
          <w:lang w:val="it-IT"/>
        </w:rPr>
        <w:t>N</w:t>
      </w:r>
      <w:r w:rsidRPr="00AA4898">
        <w:rPr>
          <w:sz w:val="24"/>
          <w:szCs w:val="24"/>
          <w:lang w:val="it-IT"/>
        </w:rPr>
        <w:t>A</w:t>
      </w:r>
      <w:r w:rsidRPr="00AA4898">
        <w:rPr>
          <w:spacing w:val="-1"/>
          <w:sz w:val="24"/>
          <w:szCs w:val="24"/>
          <w:lang w:val="it-IT"/>
        </w:rPr>
        <w:t>N</w:t>
      </w:r>
      <w:r w:rsidRPr="00AA4898">
        <w:rPr>
          <w:sz w:val="24"/>
          <w:szCs w:val="24"/>
          <w:lang w:val="it-IT"/>
        </w:rPr>
        <w:t>ZIARI</w:t>
      </w:r>
    </w:p>
    <w:p w:rsidR="00BF2C83" w:rsidRPr="00E02E0C" w:rsidRDefault="00BF2C83" w:rsidP="00BF2C83">
      <w:pPr>
        <w:ind w:left="360"/>
        <w:jc w:val="both"/>
        <w:rPr>
          <w:bCs/>
          <w:iCs/>
          <w:w w:val="105"/>
          <w:sz w:val="20"/>
          <w:szCs w:val="20"/>
          <w:highlight w:val="red"/>
          <w:lang w:val="it-IT"/>
        </w:rPr>
      </w:pPr>
    </w:p>
    <w:p w:rsidR="00BF2C83" w:rsidRPr="00E02E0C" w:rsidRDefault="00BF2C83" w:rsidP="00BF2C83">
      <w:pPr>
        <w:ind w:left="360"/>
        <w:jc w:val="both"/>
        <w:rPr>
          <w:bCs/>
          <w:iCs/>
          <w:w w:val="105"/>
          <w:sz w:val="20"/>
          <w:szCs w:val="20"/>
          <w:highlight w:val="red"/>
          <w:lang w:val="it-IT"/>
        </w:rPr>
      </w:pPr>
      <w:r>
        <w:rPr>
          <w:bCs/>
          <w:iCs/>
          <w:w w:val="105"/>
          <w:sz w:val="20"/>
          <w:szCs w:val="20"/>
          <w:lang w:val="it-IT"/>
        </w:rPr>
        <w:t>L</w:t>
      </w:r>
      <w:r w:rsidRPr="00AA4898">
        <w:rPr>
          <w:bCs/>
          <w:iCs/>
          <w:w w:val="105"/>
          <w:sz w:val="20"/>
          <w:szCs w:val="20"/>
          <w:lang w:val="it-IT"/>
        </w:rPr>
        <w:t>a situazione a confronto t</w:t>
      </w:r>
      <w:r>
        <w:rPr>
          <w:bCs/>
          <w:iCs/>
          <w:w w:val="105"/>
          <w:sz w:val="20"/>
          <w:szCs w:val="20"/>
          <w:lang w:val="it-IT"/>
        </w:rPr>
        <w:t>ra i bilanci degli esercizi 2018</w:t>
      </w:r>
      <w:r w:rsidRPr="00AA4898">
        <w:rPr>
          <w:bCs/>
          <w:iCs/>
          <w:w w:val="105"/>
          <w:sz w:val="20"/>
          <w:szCs w:val="20"/>
          <w:lang w:val="it-IT"/>
        </w:rPr>
        <w:t xml:space="preserve"> e 201</w:t>
      </w:r>
      <w:r>
        <w:rPr>
          <w:bCs/>
          <w:iCs/>
          <w:w w:val="105"/>
          <w:sz w:val="20"/>
          <w:szCs w:val="20"/>
          <w:lang w:val="it-IT"/>
        </w:rPr>
        <w:t>7</w:t>
      </w:r>
      <w:r w:rsidRPr="00AA4898">
        <w:rPr>
          <w:bCs/>
          <w:iCs/>
          <w:w w:val="105"/>
          <w:sz w:val="20"/>
          <w:szCs w:val="20"/>
          <w:lang w:val="it-IT"/>
        </w:rPr>
        <w:t xml:space="preserve"> </w:t>
      </w:r>
      <w:r>
        <w:rPr>
          <w:bCs/>
          <w:iCs/>
          <w:w w:val="105"/>
          <w:sz w:val="20"/>
          <w:szCs w:val="20"/>
          <w:lang w:val="it-IT"/>
        </w:rPr>
        <w:t xml:space="preserve">fa riferimento all’aggregato </w:t>
      </w:r>
      <w:r w:rsidRPr="00AA4898">
        <w:rPr>
          <w:bCs/>
          <w:iCs/>
          <w:w w:val="105"/>
          <w:sz w:val="20"/>
          <w:szCs w:val="20"/>
          <w:lang w:val="it-IT"/>
        </w:rPr>
        <w:t>per macrovoci, previsto per la relazione del Collegio sindacale:</w:t>
      </w:r>
    </w:p>
    <w:p w:rsidR="00BF2C83" w:rsidRDefault="001318BE" w:rsidP="006C3F6A">
      <w:pPr>
        <w:widowControl w:val="0"/>
        <w:autoSpaceDE w:val="0"/>
        <w:autoSpaceDN w:val="0"/>
        <w:adjustRightInd w:val="0"/>
        <w:spacing w:after="0" w:line="240" w:lineRule="auto"/>
        <w:ind w:left="120"/>
        <w:rPr>
          <w:sz w:val="20"/>
          <w:szCs w:val="20"/>
          <w:highlight w:val="red"/>
          <w:lang w:val="it-IT"/>
        </w:rPr>
      </w:pPr>
      <w:r w:rsidRPr="00BF2C83">
        <w:rPr>
          <w:noProof/>
          <w:sz w:val="20"/>
          <w:szCs w:val="20"/>
          <w:highlight w:val="red"/>
          <w:lang w:val="it-IT" w:eastAsia="it-IT"/>
        </w:rPr>
        <w:drawing>
          <wp:inline distT="0" distB="0" distL="0" distR="0">
            <wp:extent cx="6400800" cy="7791450"/>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7791450"/>
                    </a:xfrm>
                    <a:prstGeom prst="rect">
                      <a:avLst/>
                    </a:prstGeom>
                    <a:noFill/>
                    <a:ln>
                      <a:noFill/>
                    </a:ln>
                  </pic:spPr>
                </pic:pic>
              </a:graphicData>
            </a:graphic>
          </wp:inline>
        </w:drawing>
      </w:r>
    </w:p>
    <w:p w:rsidR="00C3280D" w:rsidRPr="00E02E0C" w:rsidRDefault="00C3280D" w:rsidP="006C3F6A">
      <w:pPr>
        <w:widowControl w:val="0"/>
        <w:autoSpaceDE w:val="0"/>
        <w:autoSpaceDN w:val="0"/>
        <w:adjustRightInd w:val="0"/>
        <w:spacing w:after="0" w:line="240" w:lineRule="auto"/>
        <w:ind w:left="120"/>
        <w:rPr>
          <w:sz w:val="20"/>
          <w:szCs w:val="20"/>
          <w:highlight w:val="red"/>
          <w:lang w:val="it-IT"/>
        </w:rPr>
      </w:pPr>
    </w:p>
    <w:p w:rsidR="00697DA5" w:rsidRPr="008C696F" w:rsidRDefault="00697DA5" w:rsidP="00697DA5">
      <w:pPr>
        <w:ind w:left="360"/>
        <w:jc w:val="both"/>
        <w:rPr>
          <w:bCs/>
          <w:iCs/>
          <w:w w:val="105"/>
          <w:sz w:val="20"/>
          <w:szCs w:val="20"/>
          <w:lang w:val="it-IT"/>
        </w:rPr>
      </w:pPr>
      <w:r w:rsidRPr="008C696F">
        <w:rPr>
          <w:bCs/>
          <w:iCs/>
          <w:w w:val="105"/>
          <w:sz w:val="20"/>
          <w:szCs w:val="20"/>
          <w:lang w:val="it-IT"/>
        </w:rPr>
        <w:t>In ordine alle variazioni intervenute nella composizione dello stato patrimoniale e del conto economico si fa rinvio</w:t>
      </w:r>
      <w:r>
        <w:rPr>
          <w:bCs/>
          <w:iCs/>
          <w:w w:val="105"/>
          <w:sz w:val="20"/>
          <w:szCs w:val="20"/>
          <w:lang w:val="it-IT"/>
        </w:rPr>
        <w:t xml:space="preserve">, per quanto attiene alle varazioni patrimoniali, </w:t>
      </w:r>
      <w:r w:rsidRPr="008C696F">
        <w:rPr>
          <w:bCs/>
          <w:iCs/>
          <w:w w:val="105"/>
          <w:sz w:val="20"/>
          <w:szCs w:val="20"/>
          <w:lang w:val="it-IT"/>
        </w:rPr>
        <w:t xml:space="preserve"> ai commenti riportati nelle singole tabelle della nota integrativa al bilancio, facente parte integrale della deliberazione di adozione del bilancio di esercizio 201</w:t>
      </w:r>
      <w:r>
        <w:rPr>
          <w:bCs/>
          <w:iCs/>
          <w:w w:val="105"/>
          <w:sz w:val="20"/>
          <w:szCs w:val="20"/>
          <w:lang w:val="it-IT"/>
        </w:rPr>
        <w:t>8</w:t>
      </w:r>
      <w:r w:rsidRPr="008C696F">
        <w:rPr>
          <w:bCs/>
          <w:iCs/>
          <w:w w:val="105"/>
          <w:sz w:val="20"/>
          <w:szCs w:val="20"/>
          <w:lang w:val="it-IT"/>
        </w:rPr>
        <w:t xml:space="preserve"> e</w:t>
      </w:r>
      <w:r>
        <w:rPr>
          <w:bCs/>
          <w:iCs/>
          <w:w w:val="105"/>
          <w:sz w:val="20"/>
          <w:szCs w:val="20"/>
          <w:lang w:val="it-IT"/>
        </w:rPr>
        <w:t>, per la parte relativa alle variazioni del conto economico, alle integrazioni ed ai</w:t>
      </w:r>
      <w:r w:rsidRPr="008C696F">
        <w:rPr>
          <w:bCs/>
          <w:iCs/>
          <w:w w:val="105"/>
          <w:sz w:val="20"/>
          <w:szCs w:val="20"/>
          <w:lang w:val="it-IT"/>
        </w:rPr>
        <w:t xml:space="preserve"> commenti </w:t>
      </w:r>
      <w:r>
        <w:rPr>
          <w:bCs/>
          <w:iCs/>
          <w:w w:val="105"/>
          <w:sz w:val="20"/>
          <w:szCs w:val="20"/>
          <w:lang w:val="it-IT"/>
        </w:rPr>
        <w:t>riportati nella sezione seguente</w:t>
      </w:r>
      <w:r w:rsidRPr="008C696F">
        <w:rPr>
          <w:bCs/>
          <w:iCs/>
          <w:w w:val="105"/>
          <w:sz w:val="20"/>
          <w:szCs w:val="20"/>
          <w:lang w:val="it-IT"/>
        </w:rPr>
        <w:t>.</w:t>
      </w:r>
    </w:p>
    <w:p w:rsidR="00697DA5" w:rsidRPr="0043095C" w:rsidRDefault="00697DA5" w:rsidP="00697DA5">
      <w:pPr>
        <w:ind w:left="360"/>
        <w:jc w:val="both"/>
        <w:rPr>
          <w:bCs/>
          <w:iCs/>
          <w:w w:val="105"/>
          <w:sz w:val="20"/>
          <w:szCs w:val="20"/>
          <w:lang w:val="it-IT"/>
        </w:rPr>
      </w:pPr>
      <w:r>
        <w:rPr>
          <w:bCs/>
          <w:iCs/>
          <w:w w:val="105"/>
          <w:sz w:val="20"/>
          <w:szCs w:val="20"/>
          <w:lang w:val="it-IT"/>
        </w:rPr>
        <w:t>AL punto 5.3 della presente relazione sono inoltre descritti i movimenti relativi al Fondo Ricerca Mesotelioma, oggetto di tenuta di apposita contabilità sezionale, ma compresa nel presente Bilancio di Esercizio.</w:t>
      </w:r>
    </w:p>
    <w:p w:rsidR="009408EA" w:rsidRDefault="00697DA5" w:rsidP="001C2D1F">
      <w:pPr>
        <w:spacing w:after="0" w:line="240" w:lineRule="auto"/>
        <w:jc w:val="both"/>
        <w:rPr>
          <w:spacing w:val="-1"/>
          <w:sz w:val="20"/>
          <w:szCs w:val="20"/>
          <w:highlight w:val="red"/>
          <w:lang w:val="it-IT"/>
        </w:rPr>
      </w:pPr>
      <w:r>
        <w:rPr>
          <w:spacing w:val="-1"/>
          <w:sz w:val="20"/>
          <w:szCs w:val="20"/>
          <w:highlight w:val="red"/>
          <w:lang w:val="it-IT"/>
        </w:rPr>
        <w:br w:type="page"/>
      </w:r>
    </w:p>
    <w:p w:rsidR="00697DA5" w:rsidRPr="008C1E25" w:rsidRDefault="00697DA5" w:rsidP="00697DA5">
      <w:pPr>
        <w:widowControl w:val="0"/>
        <w:autoSpaceDE w:val="0"/>
        <w:autoSpaceDN w:val="0"/>
        <w:adjustRightInd w:val="0"/>
        <w:spacing w:after="0" w:line="240" w:lineRule="auto"/>
        <w:ind w:left="120"/>
        <w:rPr>
          <w:sz w:val="24"/>
          <w:szCs w:val="24"/>
          <w:highlight w:val="red"/>
          <w:lang w:val="it-IT"/>
        </w:rPr>
      </w:pPr>
      <w:r w:rsidRPr="008C696F">
        <w:rPr>
          <w:spacing w:val="-1"/>
          <w:sz w:val="24"/>
          <w:szCs w:val="24"/>
          <w:lang w:val="it-IT"/>
        </w:rPr>
        <w:t>5</w:t>
      </w:r>
      <w:r w:rsidRPr="008C696F">
        <w:rPr>
          <w:sz w:val="24"/>
          <w:szCs w:val="24"/>
          <w:lang w:val="it-IT"/>
        </w:rPr>
        <w:t>.2</w:t>
      </w:r>
      <w:r w:rsidRPr="008C696F">
        <w:rPr>
          <w:spacing w:val="16"/>
          <w:sz w:val="24"/>
          <w:szCs w:val="24"/>
          <w:lang w:val="it-IT"/>
        </w:rPr>
        <w:t xml:space="preserve"> </w:t>
      </w:r>
      <w:r w:rsidRPr="008C696F">
        <w:rPr>
          <w:w w:val="96"/>
          <w:sz w:val="24"/>
          <w:szCs w:val="24"/>
          <w:lang w:val="it-IT"/>
        </w:rPr>
        <w:t>CO</w:t>
      </w:r>
      <w:r w:rsidRPr="008C696F">
        <w:rPr>
          <w:spacing w:val="-1"/>
          <w:w w:val="96"/>
          <w:sz w:val="24"/>
          <w:szCs w:val="24"/>
          <w:lang w:val="it-IT"/>
        </w:rPr>
        <w:t>N</w:t>
      </w:r>
      <w:r w:rsidRPr="008C696F">
        <w:rPr>
          <w:spacing w:val="1"/>
          <w:w w:val="96"/>
          <w:sz w:val="24"/>
          <w:szCs w:val="24"/>
          <w:lang w:val="it-IT"/>
        </w:rPr>
        <w:t>F</w:t>
      </w:r>
      <w:r w:rsidRPr="008C696F">
        <w:rPr>
          <w:w w:val="96"/>
          <w:sz w:val="24"/>
          <w:szCs w:val="24"/>
          <w:lang w:val="it-IT"/>
        </w:rPr>
        <w:t>RO</w:t>
      </w:r>
      <w:r w:rsidRPr="008C696F">
        <w:rPr>
          <w:spacing w:val="-1"/>
          <w:w w:val="96"/>
          <w:sz w:val="24"/>
          <w:szCs w:val="24"/>
          <w:lang w:val="it-IT"/>
        </w:rPr>
        <w:t>N</w:t>
      </w:r>
      <w:r w:rsidRPr="008C696F">
        <w:rPr>
          <w:spacing w:val="1"/>
          <w:w w:val="96"/>
          <w:sz w:val="24"/>
          <w:szCs w:val="24"/>
          <w:lang w:val="it-IT"/>
        </w:rPr>
        <w:t>T</w:t>
      </w:r>
      <w:r w:rsidRPr="008C696F">
        <w:rPr>
          <w:w w:val="96"/>
          <w:sz w:val="24"/>
          <w:szCs w:val="24"/>
          <w:lang w:val="it-IT"/>
        </w:rPr>
        <w:t>O</w:t>
      </w:r>
      <w:r w:rsidRPr="008C696F">
        <w:rPr>
          <w:spacing w:val="-4"/>
          <w:w w:val="96"/>
          <w:sz w:val="24"/>
          <w:szCs w:val="24"/>
          <w:lang w:val="it-IT"/>
        </w:rPr>
        <w:t xml:space="preserve"> </w:t>
      </w:r>
      <w:r w:rsidRPr="008C696F">
        <w:rPr>
          <w:spacing w:val="-3"/>
          <w:w w:val="86"/>
          <w:sz w:val="24"/>
          <w:szCs w:val="24"/>
          <w:lang w:val="it-IT"/>
        </w:rPr>
        <w:t>C</w:t>
      </w:r>
      <w:r w:rsidRPr="008C696F">
        <w:rPr>
          <w:w w:val="94"/>
          <w:sz w:val="24"/>
          <w:szCs w:val="24"/>
          <w:lang w:val="it-IT"/>
        </w:rPr>
        <w:t>E</w:t>
      </w:r>
      <w:r w:rsidRPr="008C696F">
        <w:rPr>
          <w:spacing w:val="-21"/>
          <w:sz w:val="24"/>
          <w:szCs w:val="24"/>
          <w:lang w:val="it-IT"/>
        </w:rPr>
        <w:t xml:space="preserve"> </w:t>
      </w:r>
      <w:r w:rsidRPr="008C696F">
        <w:rPr>
          <w:spacing w:val="-2"/>
          <w:w w:val="110"/>
          <w:sz w:val="24"/>
          <w:szCs w:val="24"/>
          <w:lang w:val="it-IT"/>
        </w:rPr>
        <w:t>P</w:t>
      </w:r>
      <w:r w:rsidRPr="008C696F">
        <w:rPr>
          <w:w w:val="99"/>
          <w:sz w:val="24"/>
          <w:szCs w:val="24"/>
          <w:lang w:val="it-IT"/>
        </w:rPr>
        <w:t>R</w:t>
      </w:r>
      <w:r w:rsidRPr="008C696F">
        <w:rPr>
          <w:w w:val="94"/>
          <w:sz w:val="24"/>
          <w:szCs w:val="24"/>
          <w:lang w:val="it-IT"/>
        </w:rPr>
        <w:t>E</w:t>
      </w:r>
      <w:r w:rsidRPr="008C696F">
        <w:rPr>
          <w:spacing w:val="-1"/>
          <w:w w:val="88"/>
          <w:sz w:val="24"/>
          <w:szCs w:val="24"/>
          <w:lang w:val="it-IT"/>
        </w:rPr>
        <w:t>V</w:t>
      </w:r>
      <w:r w:rsidRPr="008C696F">
        <w:rPr>
          <w:w w:val="94"/>
          <w:sz w:val="24"/>
          <w:szCs w:val="24"/>
          <w:lang w:val="it-IT"/>
        </w:rPr>
        <w:t>E</w:t>
      </w:r>
      <w:r w:rsidRPr="008C696F">
        <w:rPr>
          <w:spacing w:val="-1"/>
          <w:w w:val="94"/>
          <w:sz w:val="24"/>
          <w:szCs w:val="24"/>
          <w:lang w:val="it-IT"/>
        </w:rPr>
        <w:t>N</w:t>
      </w:r>
      <w:r w:rsidRPr="008C696F">
        <w:rPr>
          <w:spacing w:val="1"/>
          <w:w w:val="105"/>
          <w:sz w:val="24"/>
          <w:szCs w:val="24"/>
          <w:lang w:val="it-IT"/>
        </w:rPr>
        <w:t>T</w:t>
      </w:r>
      <w:r w:rsidRPr="008C696F">
        <w:rPr>
          <w:w w:val="105"/>
          <w:sz w:val="24"/>
          <w:szCs w:val="24"/>
          <w:lang w:val="it-IT"/>
        </w:rPr>
        <w:t>I</w:t>
      </w:r>
      <w:r w:rsidRPr="008C696F">
        <w:rPr>
          <w:spacing w:val="-1"/>
          <w:w w:val="88"/>
          <w:sz w:val="24"/>
          <w:szCs w:val="24"/>
          <w:lang w:val="it-IT"/>
        </w:rPr>
        <w:t>V</w:t>
      </w:r>
      <w:r w:rsidRPr="008C696F">
        <w:rPr>
          <w:w w:val="96"/>
          <w:sz w:val="24"/>
          <w:szCs w:val="24"/>
          <w:lang w:val="it-IT"/>
        </w:rPr>
        <w:t>O</w:t>
      </w:r>
      <w:r w:rsidRPr="008C696F">
        <w:rPr>
          <w:w w:val="182"/>
          <w:sz w:val="24"/>
          <w:szCs w:val="24"/>
          <w:lang w:val="it-IT"/>
        </w:rPr>
        <w:t>/</w:t>
      </w:r>
      <w:r w:rsidRPr="008C696F">
        <w:rPr>
          <w:w w:val="86"/>
          <w:sz w:val="24"/>
          <w:szCs w:val="24"/>
          <w:lang w:val="it-IT"/>
        </w:rPr>
        <w:t>C</w:t>
      </w:r>
      <w:r w:rsidRPr="008C696F">
        <w:rPr>
          <w:w w:val="96"/>
          <w:sz w:val="24"/>
          <w:szCs w:val="24"/>
          <w:lang w:val="it-IT"/>
        </w:rPr>
        <w:t>O</w:t>
      </w:r>
      <w:r w:rsidRPr="008C696F">
        <w:rPr>
          <w:spacing w:val="-1"/>
          <w:w w:val="94"/>
          <w:sz w:val="24"/>
          <w:szCs w:val="24"/>
          <w:lang w:val="it-IT"/>
        </w:rPr>
        <w:t>N</w:t>
      </w:r>
      <w:r w:rsidRPr="008C696F">
        <w:rPr>
          <w:w w:val="92"/>
          <w:sz w:val="24"/>
          <w:szCs w:val="24"/>
          <w:lang w:val="it-IT"/>
        </w:rPr>
        <w:t>S</w:t>
      </w:r>
      <w:r w:rsidRPr="008C696F">
        <w:rPr>
          <w:w w:val="93"/>
          <w:sz w:val="24"/>
          <w:szCs w:val="24"/>
          <w:lang w:val="it-IT"/>
        </w:rPr>
        <w:t>U</w:t>
      </w:r>
      <w:r w:rsidRPr="008C696F">
        <w:rPr>
          <w:spacing w:val="-1"/>
          <w:w w:val="94"/>
          <w:sz w:val="24"/>
          <w:szCs w:val="24"/>
          <w:lang w:val="it-IT"/>
        </w:rPr>
        <w:t>N</w:t>
      </w:r>
      <w:r w:rsidRPr="008C696F">
        <w:rPr>
          <w:spacing w:val="1"/>
          <w:w w:val="105"/>
          <w:sz w:val="24"/>
          <w:szCs w:val="24"/>
          <w:lang w:val="it-IT"/>
        </w:rPr>
        <w:t>T</w:t>
      </w:r>
      <w:r w:rsidRPr="008C696F">
        <w:rPr>
          <w:spacing w:val="-3"/>
          <w:w w:val="105"/>
          <w:sz w:val="24"/>
          <w:szCs w:val="24"/>
          <w:lang w:val="it-IT"/>
        </w:rPr>
        <w:t>I</w:t>
      </w:r>
      <w:r w:rsidRPr="008C696F">
        <w:rPr>
          <w:spacing w:val="-1"/>
          <w:w w:val="88"/>
          <w:sz w:val="24"/>
          <w:szCs w:val="24"/>
          <w:lang w:val="it-IT"/>
        </w:rPr>
        <w:t>V</w:t>
      </w:r>
      <w:r w:rsidRPr="008C696F">
        <w:rPr>
          <w:w w:val="96"/>
          <w:sz w:val="24"/>
          <w:szCs w:val="24"/>
          <w:lang w:val="it-IT"/>
        </w:rPr>
        <w:t>O</w:t>
      </w:r>
      <w:r w:rsidRPr="008C696F">
        <w:rPr>
          <w:spacing w:val="-7"/>
          <w:sz w:val="24"/>
          <w:szCs w:val="24"/>
          <w:lang w:val="it-IT"/>
        </w:rPr>
        <w:t xml:space="preserve"> </w:t>
      </w:r>
      <w:r w:rsidRPr="008C696F">
        <w:rPr>
          <w:sz w:val="24"/>
          <w:szCs w:val="24"/>
          <w:lang w:val="it-IT"/>
        </w:rPr>
        <w:t>E</w:t>
      </w:r>
      <w:r w:rsidRPr="008C696F">
        <w:rPr>
          <w:spacing w:val="-14"/>
          <w:sz w:val="24"/>
          <w:szCs w:val="24"/>
          <w:lang w:val="it-IT"/>
        </w:rPr>
        <w:t xml:space="preserve"> </w:t>
      </w:r>
      <w:r w:rsidRPr="008C696F">
        <w:rPr>
          <w:spacing w:val="-1"/>
          <w:w w:val="94"/>
          <w:sz w:val="24"/>
          <w:szCs w:val="24"/>
          <w:lang w:val="it-IT"/>
        </w:rPr>
        <w:t>R</w:t>
      </w:r>
      <w:r w:rsidRPr="008C696F">
        <w:rPr>
          <w:w w:val="94"/>
          <w:sz w:val="24"/>
          <w:szCs w:val="24"/>
          <w:lang w:val="it-IT"/>
        </w:rPr>
        <w:t>E</w:t>
      </w:r>
      <w:r w:rsidRPr="008C696F">
        <w:rPr>
          <w:spacing w:val="1"/>
          <w:w w:val="94"/>
          <w:sz w:val="24"/>
          <w:szCs w:val="24"/>
          <w:lang w:val="it-IT"/>
        </w:rPr>
        <w:t>L</w:t>
      </w:r>
      <w:r w:rsidRPr="008C696F">
        <w:rPr>
          <w:w w:val="94"/>
          <w:sz w:val="24"/>
          <w:szCs w:val="24"/>
          <w:lang w:val="it-IT"/>
        </w:rPr>
        <w:t>AZIO</w:t>
      </w:r>
      <w:r w:rsidRPr="008C696F">
        <w:rPr>
          <w:spacing w:val="-1"/>
          <w:w w:val="94"/>
          <w:sz w:val="24"/>
          <w:szCs w:val="24"/>
          <w:lang w:val="it-IT"/>
        </w:rPr>
        <w:t>N</w:t>
      </w:r>
      <w:r w:rsidRPr="008C696F">
        <w:rPr>
          <w:w w:val="94"/>
          <w:sz w:val="24"/>
          <w:szCs w:val="24"/>
          <w:lang w:val="it-IT"/>
        </w:rPr>
        <w:t>E</w:t>
      </w:r>
      <w:r w:rsidRPr="008C696F">
        <w:rPr>
          <w:spacing w:val="25"/>
          <w:w w:val="94"/>
          <w:sz w:val="24"/>
          <w:szCs w:val="24"/>
          <w:lang w:val="it-IT"/>
        </w:rPr>
        <w:t xml:space="preserve"> </w:t>
      </w:r>
      <w:r w:rsidRPr="008C696F">
        <w:rPr>
          <w:w w:val="94"/>
          <w:sz w:val="24"/>
          <w:szCs w:val="24"/>
          <w:lang w:val="it-IT"/>
        </w:rPr>
        <w:t>SU</w:t>
      </w:r>
      <w:r w:rsidRPr="008C696F">
        <w:rPr>
          <w:spacing w:val="-1"/>
          <w:w w:val="94"/>
          <w:sz w:val="24"/>
          <w:szCs w:val="24"/>
          <w:lang w:val="it-IT"/>
        </w:rPr>
        <w:t>G</w:t>
      </w:r>
      <w:r w:rsidRPr="008C696F">
        <w:rPr>
          <w:spacing w:val="1"/>
          <w:w w:val="94"/>
          <w:sz w:val="24"/>
          <w:szCs w:val="24"/>
          <w:lang w:val="it-IT"/>
        </w:rPr>
        <w:t>L</w:t>
      </w:r>
      <w:r w:rsidRPr="008C696F">
        <w:rPr>
          <w:w w:val="94"/>
          <w:sz w:val="24"/>
          <w:szCs w:val="24"/>
          <w:lang w:val="it-IT"/>
        </w:rPr>
        <w:t>I</w:t>
      </w:r>
      <w:r w:rsidRPr="008C696F">
        <w:rPr>
          <w:spacing w:val="-12"/>
          <w:w w:val="94"/>
          <w:sz w:val="24"/>
          <w:szCs w:val="24"/>
          <w:lang w:val="it-IT"/>
        </w:rPr>
        <w:t xml:space="preserve"> </w:t>
      </w:r>
      <w:r w:rsidRPr="008C696F">
        <w:rPr>
          <w:sz w:val="24"/>
          <w:szCs w:val="24"/>
          <w:lang w:val="it-IT"/>
        </w:rPr>
        <w:t>S</w:t>
      </w:r>
      <w:r w:rsidRPr="008C696F">
        <w:rPr>
          <w:spacing w:val="1"/>
          <w:sz w:val="24"/>
          <w:szCs w:val="24"/>
          <w:lang w:val="it-IT"/>
        </w:rPr>
        <w:t>C</w:t>
      </w:r>
      <w:r w:rsidRPr="008C696F">
        <w:rPr>
          <w:sz w:val="24"/>
          <w:szCs w:val="24"/>
          <w:lang w:val="it-IT"/>
        </w:rPr>
        <w:t>OS</w:t>
      </w:r>
      <w:r w:rsidRPr="008C696F">
        <w:rPr>
          <w:spacing w:val="1"/>
          <w:sz w:val="24"/>
          <w:szCs w:val="24"/>
          <w:lang w:val="it-IT"/>
        </w:rPr>
        <w:t>T</w:t>
      </w:r>
      <w:r w:rsidRPr="008C696F">
        <w:rPr>
          <w:spacing w:val="-2"/>
          <w:sz w:val="24"/>
          <w:szCs w:val="24"/>
          <w:lang w:val="it-IT"/>
        </w:rPr>
        <w:t>A</w:t>
      </w:r>
      <w:r w:rsidRPr="008C696F">
        <w:rPr>
          <w:sz w:val="24"/>
          <w:szCs w:val="24"/>
          <w:lang w:val="it-IT"/>
        </w:rPr>
        <w:t>ME</w:t>
      </w:r>
      <w:r w:rsidRPr="008C696F">
        <w:rPr>
          <w:spacing w:val="-1"/>
          <w:sz w:val="24"/>
          <w:szCs w:val="24"/>
          <w:lang w:val="it-IT"/>
        </w:rPr>
        <w:t>N</w:t>
      </w:r>
      <w:r w:rsidRPr="008C696F">
        <w:rPr>
          <w:spacing w:val="1"/>
          <w:sz w:val="24"/>
          <w:szCs w:val="24"/>
          <w:lang w:val="it-IT"/>
        </w:rPr>
        <w:t>T</w:t>
      </w:r>
      <w:r w:rsidRPr="008C696F">
        <w:rPr>
          <w:sz w:val="24"/>
          <w:szCs w:val="24"/>
          <w:lang w:val="it-IT"/>
        </w:rPr>
        <w:t>I</w:t>
      </w:r>
      <w:r>
        <w:rPr>
          <w:sz w:val="24"/>
          <w:szCs w:val="24"/>
          <w:lang w:val="it-IT"/>
        </w:rPr>
        <w:t xml:space="preserve"> TRA PERIODI</w:t>
      </w:r>
    </w:p>
    <w:p w:rsidR="00697DA5" w:rsidRPr="00E02E0C" w:rsidRDefault="00697DA5" w:rsidP="00697DA5">
      <w:pPr>
        <w:widowControl w:val="0"/>
        <w:autoSpaceDE w:val="0"/>
        <w:autoSpaceDN w:val="0"/>
        <w:adjustRightInd w:val="0"/>
        <w:spacing w:after="0" w:line="240" w:lineRule="auto"/>
        <w:ind w:left="120"/>
        <w:rPr>
          <w:sz w:val="20"/>
          <w:szCs w:val="20"/>
          <w:highlight w:val="red"/>
          <w:lang w:val="it-IT"/>
        </w:rPr>
      </w:pPr>
    </w:p>
    <w:p w:rsidR="00697DA5" w:rsidRPr="00E02E0C" w:rsidRDefault="00697DA5" w:rsidP="00697DA5">
      <w:pPr>
        <w:widowControl w:val="0"/>
        <w:autoSpaceDE w:val="0"/>
        <w:autoSpaceDN w:val="0"/>
        <w:adjustRightInd w:val="0"/>
        <w:spacing w:after="0" w:line="240" w:lineRule="auto"/>
        <w:ind w:left="120"/>
        <w:rPr>
          <w:sz w:val="20"/>
          <w:szCs w:val="20"/>
          <w:highlight w:val="red"/>
          <w:lang w:val="it-IT"/>
        </w:rPr>
      </w:pPr>
    </w:p>
    <w:p w:rsidR="00697DA5" w:rsidRPr="00E02E0C" w:rsidRDefault="00697DA5" w:rsidP="00697DA5">
      <w:pPr>
        <w:ind w:left="360"/>
        <w:jc w:val="both"/>
        <w:rPr>
          <w:bCs/>
          <w:iCs/>
          <w:w w:val="105"/>
          <w:sz w:val="20"/>
          <w:szCs w:val="20"/>
          <w:highlight w:val="red"/>
          <w:lang w:val="it-IT"/>
        </w:rPr>
      </w:pPr>
      <w:r>
        <w:rPr>
          <w:bCs/>
          <w:iCs/>
          <w:w w:val="105"/>
          <w:sz w:val="20"/>
          <w:szCs w:val="20"/>
          <w:lang w:val="it-IT"/>
        </w:rPr>
        <w:t>L’analisi di tale confronto viene effettuata sulla base dei dati di bilancio riclassificati secondo il Modello regionale CE Nuova Aggregazione (</w:t>
      </w:r>
      <w:r w:rsidRPr="008C696F">
        <w:rPr>
          <w:bCs/>
          <w:iCs/>
          <w:w w:val="105"/>
          <w:sz w:val="20"/>
          <w:szCs w:val="20"/>
          <w:lang w:val="it-IT"/>
        </w:rPr>
        <w:t>CeNa</w:t>
      </w:r>
      <w:r>
        <w:rPr>
          <w:bCs/>
          <w:iCs/>
          <w:w w:val="105"/>
          <w:sz w:val="20"/>
          <w:szCs w:val="20"/>
          <w:lang w:val="it-IT"/>
        </w:rPr>
        <w:t>), contenuto nella procedura informatica Regionale Flussi Economici e Contabili (FEC) di trasmissione del bilancio di esercizio, relativa ai</w:t>
      </w:r>
      <w:r w:rsidRPr="008C696F">
        <w:rPr>
          <w:bCs/>
          <w:iCs/>
          <w:w w:val="105"/>
          <w:sz w:val="20"/>
          <w:szCs w:val="20"/>
          <w:lang w:val="it-IT"/>
        </w:rPr>
        <w:t xml:space="preserve"> periodi considerati (valori in migliaia di euro). </w:t>
      </w:r>
    </w:p>
    <w:p w:rsidR="00697DA5" w:rsidRPr="00697DA5" w:rsidRDefault="00697DA5" w:rsidP="00697DA5">
      <w:pPr>
        <w:ind w:left="360"/>
        <w:jc w:val="both"/>
        <w:rPr>
          <w:bCs/>
          <w:iCs/>
          <w:w w:val="105"/>
          <w:sz w:val="20"/>
          <w:szCs w:val="20"/>
          <w:lang w:val="it-IT"/>
        </w:rPr>
      </w:pPr>
      <w:r w:rsidRPr="00697DA5">
        <w:rPr>
          <w:bCs/>
          <w:iCs/>
          <w:w w:val="105"/>
          <w:sz w:val="20"/>
          <w:szCs w:val="20"/>
          <w:lang w:val="it-IT"/>
        </w:rPr>
        <w:t>Si precisa in particolare che:</w:t>
      </w:r>
    </w:p>
    <w:p w:rsidR="00697DA5" w:rsidRPr="008C696F" w:rsidRDefault="00697DA5" w:rsidP="00697DA5">
      <w:pPr>
        <w:ind w:left="360"/>
        <w:jc w:val="both"/>
        <w:rPr>
          <w:b/>
          <w:bCs/>
          <w:iCs/>
          <w:w w:val="105"/>
          <w:sz w:val="20"/>
          <w:szCs w:val="20"/>
          <w:lang w:val="it-IT"/>
        </w:rPr>
      </w:pPr>
      <w:r w:rsidRPr="008C696F">
        <w:rPr>
          <w:b/>
          <w:bCs/>
          <w:iCs/>
          <w:w w:val="105"/>
          <w:sz w:val="20"/>
          <w:szCs w:val="20"/>
          <w:lang w:val="it-IT"/>
        </w:rPr>
        <w:t>la c</w:t>
      </w:r>
      <w:r>
        <w:rPr>
          <w:b/>
          <w:bCs/>
          <w:iCs/>
          <w:w w:val="105"/>
          <w:sz w:val="20"/>
          <w:szCs w:val="20"/>
          <w:lang w:val="it-IT"/>
        </w:rPr>
        <w:t>olonna relativa al bilancio 2017</w:t>
      </w:r>
      <w:r w:rsidRPr="008C696F">
        <w:rPr>
          <w:b/>
          <w:bCs/>
          <w:iCs/>
          <w:w w:val="105"/>
          <w:sz w:val="20"/>
          <w:szCs w:val="20"/>
          <w:lang w:val="it-IT"/>
        </w:rPr>
        <w:t xml:space="preserve"> </w:t>
      </w:r>
      <w:r w:rsidRPr="00697DA5">
        <w:rPr>
          <w:bCs/>
          <w:iCs/>
          <w:w w:val="105"/>
          <w:sz w:val="20"/>
          <w:szCs w:val="20"/>
          <w:lang w:val="it-IT"/>
        </w:rPr>
        <w:t xml:space="preserve">è riferita ai dati </w:t>
      </w:r>
      <w:r w:rsidR="00D731A5">
        <w:rPr>
          <w:bCs/>
          <w:iCs/>
          <w:w w:val="105"/>
          <w:sz w:val="20"/>
          <w:szCs w:val="20"/>
          <w:lang w:val="it-IT"/>
        </w:rPr>
        <w:t xml:space="preserve">del </w:t>
      </w:r>
      <w:r w:rsidRPr="00697DA5">
        <w:rPr>
          <w:bCs/>
          <w:iCs/>
          <w:w w:val="105"/>
          <w:sz w:val="20"/>
          <w:szCs w:val="20"/>
          <w:lang w:val="it-IT"/>
        </w:rPr>
        <w:t>bilancio di esercizio 2017</w:t>
      </w:r>
      <w:r w:rsidR="00D731A5">
        <w:rPr>
          <w:bCs/>
          <w:iCs/>
          <w:w w:val="105"/>
          <w:sz w:val="20"/>
          <w:szCs w:val="20"/>
          <w:lang w:val="it-IT"/>
        </w:rPr>
        <w:t>,</w:t>
      </w:r>
      <w:r w:rsidRPr="00697DA5">
        <w:rPr>
          <w:bCs/>
          <w:iCs/>
          <w:w w:val="105"/>
          <w:sz w:val="20"/>
          <w:szCs w:val="20"/>
          <w:lang w:val="it-IT"/>
        </w:rPr>
        <w:t xml:space="preserve"> approvato</w:t>
      </w:r>
      <w:r w:rsidR="00D731A5">
        <w:rPr>
          <w:bCs/>
          <w:iCs/>
          <w:w w:val="105"/>
          <w:sz w:val="20"/>
          <w:szCs w:val="20"/>
          <w:lang w:val="it-IT"/>
        </w:rPr>
        <w:t xml:space="preserve"> dal Direttore Generale dell’ASL AL con Deliberazione n……. del ……, ed approvato dalla Regione Piemonte con Deliberazione n….. del …………</w:t>
      </w:r>
      <w:r w:rsidRPr="008C696F">
        <w:rPr>
          <w:b/>
          <w:bCs/>
          <w:iCs/>
          <w:w w:val="105"/>
          <w:sz w:val="20"/>
          <w:szCs w:val="20"/>
          <w:lang w:val="it-IT"/>
        </w:rPr>
        <w:t xml:space="preserve"> </w:t>
      </w:r>
    </w:p>
    <w:p w:rsidR="00697DA5" w:rsidRPr="008C696F" w:rsidRDefault="00697DA5" w:rsidP="00697DA5">
      <w:pPr>
        <w:ind w:left="360"/>
        <w:jc w:val="both"/>
        <w:rPr>
          <w:bCs/>
          <w:iCs/>
          <w:w w:val="105"/>
          <w:sz w:val="20"/>
          <w:szCs w:val="20"/>
          <w:lang w:val="it-IT"/>
        </w:rPr>
      </w:pPr>
      <w:r w:rsidRPr="008C696F">
        <w:rPr>
          <w:b/>
          <w:bCs/>
          <w:iCs/>
          <w:w w:val="105"/>
          <w:sz w:val="20"/>
          <w:szCs w:val="20"/>
          <w:lang w:val="it-IT"/>
        </w:rPr>
        <w:t xml:space="preserve"> la colonna relativa alla previsione 201</w:t>
      </w:r>
      <w:r>
        <w:rPr>
          <w:b/>
          <w:bCs/>
          <w:iCs/>
          <w:w w:val="105"/>
          <w:sz w:val="20"/>
          <w:szCs w:val="20"/>
          <w:lang w:val="it-IT"/>
        </w:rPr>
        <w:t>7</w:t>
      </w:r>
      <w:r w:rsidRPr="008C696F">
        <w:rPr>
          <w:bCs/>
          <w:iCs/>
          <w:w w:val="105"/>
          <w:sz w:val="20"/>
          <w:szCs w:val="20"/>
          <w:lang w:val="it-IT"/>
        </w:rPr>
        <w:t xml:space="preserve"> </w:t>
      </w:r>
      <w:r>
        <w:rPr>
          <w:bCs/>
          <w:iCs/>
          <w:w w:val="105"/>
          <w:sz w:val="20"/>
          <w:szCs w:val="20"/>
          <w:lang w:val="it-IT"/>
        </w:rPr>
        <w:t xml:space="preserve">contiene i </w:t>
      </w:r>
      <w:r w:rsidRPr="008C696F">
        <w:rPr>
          <w:bCs/>
          <w:iCs/>
          <w:w w:val="105"/>
          <w:sz w:val="20"/>
          <w:szCs w:val="20"/>
          <w:lang w:val="it-IT"/>
        </w:rPr>
        <w:t>dati relativi</w:t>
      </w:r>
      <w:r w:rsidR="00D731A5">
        <w:rPr>
          <w:bCs/>
          <w:iCs/>
          <w:w w:val="105"/>
          <w:sz w:val="20"/>
          <w:szCs w:val="20"/>
          <w:lang w:val="it-IT"/>
        </w:rPr>
        <w:t xml:space="preserve"> al bilancio di previsione 2018</w:t>
      </w:r>
      <w:r>
        <w:rPr>
          <w:bCs/>
          <w:iCs/>
          <w:w w:val="105"/>
          <w:sz w:val="20"/>
          <w:szCs w:val="20"/>
          <w:lang w:val="it-IT"/>
        </w:rPr>
        <w:t xml:space="preserve">, </w:t>
      </w:r>
      <w:r w:rsidR="00D731A5">
        <w:rPr>
          <w:bCs/>
          <w:iCs/>
          <w:w w:val="105"/>
          <w:sz w:val="20"/>
          <w:szCs w:val="20"/>
          <w:lang w:val="it-IT"/>
        </w:rPr>
        <w:t xml:space="preserve">approvato dal Direttore Generale dell’ASL AL con </w:t>
      </w:r>
      <w:r w:rsidRPr="008C696F">
        <w:rPr>
          <w:bCs/>
          <w:iCs/>
          <w:w w:val="105"/>
          <w:sz w:val="20"/>
          <w:szCs w:val="20"/>
          <w:lang w:val="it-IT"/>
        </w:rPr>
        <w:t xml:space="preserve">deliberazione n. </w:t>
      </w:r>
      <w:r w:rsidR="00D731A5">
        <w:rPr>
          <w:bCs/>
          <w:iCs/>
          <w:w w:val="105"/>
          <w:sz w:val="20"/>
          <w:szCs w:val="20"/>
          <w:lang w:val="it-IT"/>
        </w:rPr>
        <w:t>…</w:t>
      </w:r>
      <w:r w:rsidRPr="008C696F">
        <w:rPr>
          <w:bCs/>
          <w:iCs/>
          <w:w w:val="105"/>
          <w:sz w:val="20"/>
          <w:szCs w:val="20"/>
          <w:lang w:val="it-IT"/>
        </w:rPr>
        <w:t xml:space="preserve"> del 12/08/2017;</w:t>
      </w:r>
    </w:p>
    <w:p w:rsidR="00697DA5" w:rsidRDefault="00697DA5" w:rsidP="00697DA5">
      <w:pPr>
        <w:ind w:left="360"/>
        <w:jc w:val="both"/>
        <w:rPr>
          <w:bCs/>
          <w:iCs/>
          <w:w w:val="105"/>
          <w:sz w:val="20"/>
          <w:szCs w:val="20"/>
          <w:lang w:val="it-IT"/>
        </w:rPr>
      </w:pPr>
      <w:r w:rsidRPr="008C696F">
        <w:rPr>
          <w:b/>
          <w:bCs/>
          <w:iCs/>
          <w:w w:val="105"/>
          <w:sz w:val="20"/>
          <w:szCs w:val="20"/>
          <w:lang w:val="it-IT"/>
        </w:rPr>
        <w:t>la colonna relativa al bilancio 201</w:t>
      </w:r>
      <w:r w:rsidR="00D731A5">
        <w:rPr>
          <w:b/>
          <w:bCs/>
          <w:iCs/>
          <w:w w:val="105"/>
          <w:sz w:val="20"/>
          <w:szCs w:val="20"/>
          <w:lang w:val="it-IT"/>
        </w:rPr>
        <w:t>8</w:t>
      </w:r>
      <w:r w:rsidRPr="008C696F">
        <w:rPr>
          <w:bCs/>
          <w:iCs/>
          <w:w w:val="105"/>
          <w:sz w:val="20"/>
          <w:szCs w:val="20"/>
          <w:lang w:val="it-IT"/>
        </w:rPr>
        <w:t xml:space="preserve"> è relativa al bilancio di esercizio 201</w:t>
      </w:r>
      <w:r w:rsidR="00D731A5">
        <w:rPr>
          <w:bCs/>
          <w:iCs/>
          <w:w w:val="105"/>
          <w:sz w:val="20"/>
          <w:szCs w:val="20"/>
          <w:lang w:val="it-IT"/>
        </w:rPr>
        <w:t>8</w:t>
      </w:r>
      <w:r w:rsidRPr="008C696F">
        <w:rPr>
          <w:bCs/>
          <w:iCs/>
          <w:w w:val="105"/>
          <w:sz w:val="20"/>
          <w:szCs w:val="20"/>
          <w:lang w:val="it-IT"/>
        </w:rPr>
        <w:t xml:space="preserve"> di cui alla presente relazione.</w:t>
      </w:r>
    </w:p>
    <w:p w:rsidR="001318BE" w:rsidRPr="001318BE" w:rsidRDefault="007365C1" w:rsidP="007365C1">
      <w:pPr>
        <w:jc w:val="center"/>
        <w:rPr>
          <w:bCs/>
          <w:iCs/>
          <w:w w:val="105"/>
          <w:sz w:val="20"/>
          <w:szCs w:val="20"/>
          <w:lang w:val="it-IT"/>
        </w:rPr>
      </w:pPr>
      <w:r w:rsidRPr="007365C1">
        <w:rPr>
          <w:noProof/>
          <w:lang w:val="it-IT" w:eastAsia="it-IT"/>
        </w:rPr>
        <w:drawing>
          <wp:inline distT="0" distB="0" distL="0" distR="0">
            <wp:extent cx="5125246" cy="6343650"/>
            <wp:effectExtent l="0" t="0" r="0" b="0"/>
            <wp:docPr id="672" name="Immagin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31021" cy="6350798"/>
                    </a:xfrm>
                    <a:prstGeom prst="rect">
                      <a:avLst/>
                    </a:prstGeom>
                    <a:noFill/>
                    <a:ln>
                      <a:noFill/>
                    </a:ln>
                  </pic:spPr>
                </pic:pic>
              </a:graphicData>
            </a:graphic>
          </wp:inline>
        </w:drawing>
      </w:r>
    </w:p>
    <w:p w:rsidR="001318BE" w:rsidRDefault="007365C1" w:rsidP="00697DA5">
      <w:pPr>
        <w:ind w:left="360"/>
        <w:jc w:val="both"/>
        <w:rPr>
          <w:bCs/>
          <w:iCs/>
          <w:w w:val="105"/>
          <w:sz w:val="20"/>
          <w:szCs w:val="20"/>
          <w:lang w:val="it-IT"/>
        </w:rPr>
      </w:pPr>
      <w:r>
        <w:rPr>
          <w:bCs/>
          <w:iCs/>
          <w:w w:val="105"/>
          <w:sz w:val="20"/>
          <w:szCs w:val="20"/>
          <w:lang w:val="it-IT"/>
        </w:rPr>
        <w:t>Per quanto attiene alle voci relative ai ricavi occorre rilevare che, a fronte di un incremento della quota del FSR assegnata all’Azienda, è incrementato anche lo storno della quota di contri</w:t>
      </w:r>
      <w:r w:rsidR="000E50D8">
        <w:rPr>
          <w:bCs/>
          <w:iCs/>
          <w:w w:val="105"/>
          <w:sz w:val="20"/>
          <w:szCs w:val="20"/>
          <w:lang w:val="it-IT"/>
        </w:rPr>
        <w:t>buti in conto esercizio a contributi in conto capitale utilizzata per immobilizzazioni, relativa agli interventi previsti nel piano investimenti 2019 e agli altri interventi resisi necessari durante l’esercizio per adeguamenti di strutture e impianti alle normative in materia di sicurezza ed antincendio, ed al rinnovo di attrezature necessarie per lo svolgimento dell’attività dell’Azienda.</w:t>
      </w:r>
    </w:p>
    <w:p w:rsidR="00C81C7C" w:rsidRDefault="00C81C7C" w:rsidP="00C81C7C">
      <w:pPr>
        <w:ind w:left="360"/>
        <w:jc w:val="both"/>
        <w:rPr>
          <w:bCs/>
          <w:iCs/>
          <w:w w:val="105"/>
          <w:sz w:val="20"/>
          <w:szCs w:val="20"/>
          <w:lang w:val="it-IT"/>
        </w:rPr>
      </w:pPr>
      <w:r w:rsidRPr="003D40C6">
        <w:rPr>
          <w:bCs/>
          <w:iCs/>
          <w:w w:val="105"/>
          <w:sz w:val="20"/>
          <w:szCs w:val="20"/>
          <w:lang w:val="it-IT"/>
        </w:rPr>
        <w:t>-</w:t>
      </w:r>
      <w:r w:rsidRPr="003D40C6">
        <w:rPr>
          <w:bCs/>
          <w:iCs/>
          <w:w w:val="105"/>
          <w:sz w:val="20"/>
          <w:szCs w:val="20"/>
          <w:lang w:val="it-IT"/>
        </w:rPr>
        <w:tab/>
      </w:r>
      <w:r w:rsidRPr="003D40C6">
        <w:rPr>
          <w:b/>
          <w:bCs/>
          <w:iCs/>
          <w:w w:val="105"/>
          <w:sz w:val="20"/>
          <w:szCs w:val="20"/>
          <w:lang w:val="it-IT"/>
        </w:rPr>
        <w:t>Acquisti e manutenzioni:</w:t>
      </w:r>
      <w:r w:rsidRPr="003D40C6">
        <w:rPr>
          <w:bCs/>
          <w:iCs/>
          <w:w w:val="105"/>
          <w:sz w:val="20"/>
          <w:szCs w:val="20"/>
          <w:lang w:val="it-IT"/>
        </w:rPr>
        <w:t xml:space="preserve"> </w:t>
      </w:r>
      <w:r w:rsidR="007D5DA6">
        <w:rPr>
          <w:bCs/>
          <w:iCs/>
          <w:w w:val="105"/>
          <w:sz w:val="20"/>
          <w:szCs w:val="20"/>
          <w:lang w:val="it-IT"/>
        </w:rPr>
        <w:t xml:space="preserve">la voce aggregata (che non considera la variazione delle rimanenze) presenta un incremento di 4,407 milioni di euro che, nel dettaglio, </w:t>
      </w:r>
      <w:r w:rsidR="00E07A56">
        <w:rPr>
          <w:bCs/>
          <w:iCs/>
          <w:w w:val="105"/>
          <w:sz w:val="20"/>
          <w:szCs w:val="20"/>
          <w:lang w:val="it-IT"/>
        </w:rPr>
        <w:t>è rappresentato da un incremento di acquisti di esercizio di 4,546 milioni di euro e da una diminuzione di manutenzioni e riparazioni di 141mila euro.</w:t>
      </w:r>
    </w:p>
    <w:p w:rsidR="00C43B2F" w:rsidRDefault="00E07A56" w:rsidP="00C81C7C">
      <w:pPr>
        <w:ind w:left="360"/>
        <w:jc w:val="both"/>
        <w:rPr>
          <w:bCs/>
          <w:iCs/>
          <w:w w:val="105"/>
          <w:sz w:val="20"/>
          <w:szCs w:val="20"/>
          <w:lang w:val="it-IT"/>
        </w:rPr>
      </w:pPr>
      <w:r>
        <w:rPr>
          <w:bCs/>
          <w:iCs/>
          <w:w w:val="105"/>
          <w:sz w:val="20"/>
          <w:szCs w:val="20"/>
          <w:lang w:val="it-IT"/>
        </w:rPr>
        <w:t xml:space="preserve">Considerando le due maggiori voci di incremento degli acquisiti di esercizio, le variazioni più significative sono da attribuirsi agli acquisti di farmaci (+2,399 milioni di euro) e dagli acquisti di presidi chirurgici e materiale sanitario (+1,756 mlioni di euro). </w:t>
      </w:r>
    </w:p>
    <w:p w:rsidR="00E07A56" w:rsidRDefault="00E07A56" w:rsidP="00C81C7C">
      <w:pPr>
        <w:ind w:left="360"/>
        <w:jc w:val="both"/>
        <w:rPr>
          <w:bCs/>
          <w:iCs/>
          <w:w w:val="105"/>
          <w:sz w:val="20"/>
          <w:szCs w:val="20"/>
          <w:lang w:val="it-IT"/>
        </w:rPr>
      </w:pPr>
      <w:r>
        <w:rPr>
          <w:bCs/>
          <w:iCs/>
          <w:w w:val="105"/>
          <w:sz w:val="20"/>
          <w:szCs w:val="20"/>
          <w:lang w:val="it-IT"/>
        </w:rPr>
        <w:t xml:space="preserve">L’incremento della spesa per farmaci è a sua volta </w:t>
      </w:r>
      <w:r w:rsidR="00C43B2F">
        <w:rPr>
          <w:bCs/>
          <w:iCs/>
          <w:w w:val="105"/>
          <w:sz w:val="20"/>
          <w:szCs w:val="20"/>
          <w:lang w:val="it-IT"/>
        </w:rPr>
        <w:t>attribuibile agli acquisti di farmaci per produzione e ricoveri solo per 658.000 euro.</w:t>
      </w:r>
      <w:r>
        <w:rPr>
          <w:bCs/>
          <w:iCs/>
          <w:w w:val="105"/>
          <w:sz w:val="20"/>
          <w:szCs w:val="20"/>
          <w:lang w:val="it-IT"/>
        </w:rPr>
        <w:t xml:space="preserve"> </w:t>
      </w:r>
      <w:r w:rsidR="00C43B2F">
        <w:rPr>
          <w:bCs/>
          <w:iCs/>
          <w:w w:val="105"/>
          <w:sz w:val="20"/>
          <w:szCs w:val="20"/>
          <w:lang w:val="it-IT"/>
        </w:rPr>
        <w:t>La voce più significativa di incremento è da attribuirsi agli incrementi di acquisto di farmaci PHT da parte dell’ASL capofila, per 1,157 milioni di euro, come da comunicazione regionale della cifra da iscrivere a bilancio. L’ulteriore incremento di 585 mila euro è relativo a farmaci in distribuzione diretta.</w:t>
      </w:r>
    </w:p>
    <w:p w:rsidR="00C43B2F" w:rsidRDefault="00C43B2F" w:rsidP="00C81C7C">
      <w:pPr>
        <w:ind w:left="360"/>
        <w:jc w:val="both"/>
        <w:rPr>
          <w:bCs/>
          <w:iCs/>
          <w:w w:val="105"/>
          <w:sz w:val="20"/>
          <w:szCs w:val="20"/>
          <w:lang w:val="it-IT"/>
        </w:rPr>
      </w:pPr>
      <w:r>
        <w:rPr>
          <w:bCs/>
          <w:iCs/>
          <w:w w:val="105"/>
          <w:sz w:val="20"/>
          <w:szCs w:val="20"/>
          <w:lang w:val="it-IT"/>
        </w:rPr>
        <w:t>Per quanto attiene all’incremento di presidi crirugici e materiale sanitario, lo stesso è da attribuirsi ai maggiori acquisiti di dispositivi medici, prevalentemente legato all’incremento dell’attività produttiva di alcuni reparti ospedalieri.</w:t>
      </w:r>
    </w:p>
    <w:p w:rsidR="00C81C7C" w:rsidRPr="00423762" w:rsidRDefault="00C81C7C" w:rsidP="00C81C7C">
      <w:pPr>
        <w:ind w:left="360"/>
        <w:jc w:val="both"/>
        <w:rPr>
          <w:bCs/>
          <w:iCs/>
          <w:w w:val="105"/>
          <w:sz w:val="20"/>
          <w:szCs w:val="20"/>
          <w:lang w:val="it-IT"/>
        </w:rPr>
      </w:pPr>
      <w:r w:rsidRPr="00423762">
        <w:rPr>
          <w:bCs/>
          <w:iCs/>
          <w:w w:val="105"/>
          <w:sz w:val="20"/>
          <w:szCs w:val="20"/>
          <w:lang w:val="it-IT"/>
        </w:rPr>
        <w:t>-</w:t>
      </w:r>
      <w:r w:rsidRPr="00423762">
        <w:rPr>
          <w:bCs/>
          <w:iCs/>
          <w:w w:val="105"/>
          <w:sz w:val="20"/>
          <w:szCs w:val="20"/>
          <w:lang w:val="it-IT"/>
        </w:rPr>
        <w:tab/>
      </w:r>
      <w:r w:rsidRPr="00423762">
        <w:rPr>
          <w:b/>
          <w:bCs/>
          <w:iCs/>
          <w:w w:val="105"/>
          <w:sz w:val="20"/>
          <w:szCs w:val="20"/>
          <w:lang w:val="it-IT"/>
        </w:rPr>
        <w:t>farmaceutica convenzionata</w:t>
      </w:r>
      <w:r w:rsidRPr="00423762">
        <w:rPr>
          <w:bCs/>
          <w:iCs/>
          <w:w w:val="105"/>
          <w:sz w:val="20"/>
          <w:szCs w:val="20"/>
          <w:lang w:val="it-IT"/>
        </w:rPr>
        <w:t xml:space="preserve">: si </w:t>
      </w:r>
      <w:r>
        <w:rPr>
          <w:bCs/>
          <w:iCs/>
          <w:w w:val="105"/>
          <w:sz w:val="20"/>
          <w:szCs w:val="20"/>
          <w:lang w:val="it-IT"/>
        </w:rPr>
        <w:t>conferma il trend in diminuzione, già registrato nei precedenti esercizi.</w:t>
      </w:r>
      <w:r w:rsidRPr="00423762">
        <w:rPr>
          <w:bCs/>
          <w:iCs/>
          <w:w w:val="105"/>
          <w:sz w:val="20"/>
          <w:szCs w:val="20"/>
          <w:lang w:val="it-IT"/>
        </w:rPr>
        <w:t xml:space="preserve"> </w:t>
      </w:r>
      <w:r>
        <w:rPr>
          <w:bCs/>
          <w:iCs/>
          <w:w w:val="105"/>
          <w:sz w:val="20"/>
          <w:szCs w:val="20"/>
          <w:lang w:val="it-IT"/>
        </w:rPr>
        <w:t>Nell’anno 2018 rileva un valore percentuale pari a -3.77</w:t>
      </w:r>
      <w:r w:rsidRPr="00423762">
        <w:rPr>
          <w:bCs/>
          <w:iCs/>
          <w:w w:val="105"/>
          <w:sz w:val="20"/>
          <w:szCs w:val="20"/>
          <w:lang w:val="it-IT"/>
        </w:rPr>
        <w:t xml:space="preserve">% per </w:t>
      </w:r>
      <w:r>
        <w:rPr>
          <w:bCs/>
          <w:iCs/>
          <w:w w:val="105"/>
          <w:sz w:val="20"/>
          <w:szCs w:val="20"/>
          <w:lang w:val="it-IT"/>
        </w:rPr>
        <w:t>2,515 milioni</w:t>
      </w:r>
      <w:r w:rsidRPr="00423762">
        <w:rPr>
          <w:bCs/>
          <w:iCs/>
          <w:w w:val="105"/>
          <w:sz w:val="20"/>
          <w:szCs w:val="20"/>
          <w:lang w:val="it-IT"/>
        </w:rPr>
        <w:t xml:space="preserve"> di euro</w:t>
      </w:r>
      <w:r>
        <w:rPr>
          <w:bCs/>
          <w:iCs/>
          <w:w w:val="105"/>
          <w:sz w:val="20"/>
          <w:szCs w:val="20"/>
          <w:lang w:val="it-IT"/>
        </w:rPr>
        <w:t>. La voce comprende anche il valore dell’indennità di disagiata residenza per le sedi per le quali è previsto il riconoscimento.</w:t>
      </w:r>
    </w:p>
    <w:p w:rsidR="00C81C7C" w:rsidRPr="00423762" w:rsidRDefault="00C81C7C" w:rsidP="00C81C7C">
      <w:pPr>
        <w:ind w:left="360"/>
        <w:jc w:val="both"/>
        <w:rPr>
          <w:bCs/>
          <w:iCs/>
          <w:w w:val="105"/>
          <w:sz w:val="20"/>
          <w:szCs w:val="20"/>
          <w:lang w:val="it-IT"/>
        </w:rPr>
      </w:pPr>
      <w:r w:rsidRPr="00423762">
        <w:rPr>
          <w:bCs/>
          <w:iCs/>
          <w:w w:val="105"/>
          <w:sz w:val="20"/>
          <w:szCs w:val="20"/>
          <w:lang w:val="it-IT"/>
        </w:rPr>
        <w:t>-</w:t>
      </w:r>
      <w:r w:rsidRPr="00423762">
        <w:rPr>
          <w:bCs/>
          <w:iCs/>
          <w:w w:val="105"/>
          <w:sz w:val="20"/>
          <w:szCs w:val="20"/>
          <w:lang w:val="it-IT"/>
        </w:rPr>
        <w:tab/>
      </w:r>
      <w:r w:rsidRPr="00423762">
        <w:rPr>
          <w:b/>
          <w:bCs/>
          <w:iCs/>
          <w:w w:val="105"/>
          <w:sz w:val="20"/>
          <w:szCs w:val="20"/>
          <w:lang w:val="it-IT"/>
        </w:rPr>
        <w:t>personale:</w:t>
      </w:r>
      <w:r w:rsidRPr="00423762">
        <w:rPr>
          <w:bCs/>
          <w:iCs/>
          <w:w w:val="105"/>
          <w:sz w:val="20"/>
          <w:szCs w:val="20"/>
          <w:lang w:val="it-IT"/>
        </w:rPr>
        <w:t xml:space="preserve"> si rileva </w:t>
      </w:r>
      <w:r>
        <w:rPr>
          <w:bCs/>
          <w:iCs/>
          <w:w w:val="105"/>
          <w:sz w:val="20"/>
          <w:szCs w:val="20"/>
          <w:lang w:val="it-IT"/>
        </w:rPr>
        <w:t xml:space="preserve">anche nell’esercizio in esame </w:t>
      </w:r>
      <w:r w:rsidRPr="00423762">
        <w:rPr>
          <w:bCs/>
          <w:iCs/>
          <w:w w:val="105"/>
          <w:sz w:val="20"/>
          <w:szCs w:val="20"/>
          <w:lang w:val="it-IT"/>
        </w:rPr>
        <w:t>un andamento in diminuzione</w:t>
      </w:r>
      <w:r>
        <w:rPr>
          <w:bCs/>
          <w:iCs/>
          <w:w w:val="105"/>
          <w:sz w:val="20"/>
          <w:szCs w:val="20"/>
          <w:lang w:val="it-IT"/>
        </w:rPr>
        <w:t xml:space="preserve">, in percentuale di -0.55% ed in valori assoluti pari a -1,068 milioni di euro. </w:t>
      </w:r>
      <w:r w:rsidRPr="00C81C7C">
        <w:rPr>
          <w:bCs/>
          <w:iCs/>
          <w:w w:val="105"/>
          <w:sz w:val="20"/>
          <w:szCs w:val="20"/>
          <w:lang w:val="it-IT"/>
        </w:rPr>
        <w:t xml:space="preserve">Come evidenziato nella tabella 3 della Nota Integrativa </w:t>
      </w:r>
      <w:r>
        <w:rPr>
          <w:bCs/>
          <w:iCs/>
          <w:w w:val="105"/>
          <w:sz w:val="20"/>
          <w:szCs w:val="20"/>
          <w:lang w:val="it-IT"/>
        </w:rPr>
        <w:t>si</w:t>
      </w:r>
      <w:r w:rsidRPr="00C81C7C">
        <w:rPr>
          <w:bCs/>
          <w:iCs/>
          <w:w w:val="105"/>
          <w:sz w:val="20"/>
          <w:szCs w:val="20"/>
          <w:lang w:val="it-IT"/>
        </w:rPr>
        <w:t xml:space="preserve"> rileva un ulteriore calo, rispetto </w:t>
      </w:r>
      <w:r>
        <w:rPr>
          <w:bCs/>
          <w:iCs/>
          <w:w w:val="105"/>
          <w:sz w:val="20"/>
          <w:szCs w:val="20"/>
          <w:lang w:val="it-IT"/>
        </w:rPr>
        <w:t>al</w:t>
      </w:r>
      <w:r w:rsidRPr="00C81C7C">
        <w:rPr>
          <w:bCs/>
          <w:iCs/>
          <w:w w:val="105"/>
          <w:sz w:val="20"/>
          <w:szCs w:val="20"/>
          <w:lang w:val="it-IT"/>
        </w:rPr>
        <w:t xml:space="preserve"> precedente esercizio, con particolare riferimento al decremento di 25 unità di personale medico, di 87 unità di personale sanitario del comparto e di 18 unità di personale del ruolo amministrativo.</w:t>
      </w:r>
      <w:r>
        <w:rPr>
          <w:bCs/>
          <w:iCs/>
          <w:w w:val="105"/>
          <w:sz w:val="20"/>
          <w:szCs w:val="20"/>
          <w:lang w:val="it-IT"/>
        </w:rPr>
        <w:t xml:space="preserve"> </w:t>
      </w:r>
      <w:r w:rsidRPr="00C81C7C">
        <w:rPr>
          <w:bCs/>
          <w:iCs/>
          <w:w w:val="105"/>
          <w:sz w:val="20"/>
          <w:szCs w:val="20"/>
          <w:lang w:val="it-IT"/>
        </w:rPr>
        <w:t>L'unica voce in incremento di 35 unità è riferita al personale del ruolo tecnico nella categoria BS.</w:t>
      </w:r>
      <w:r>
        <w:rPr>
          <w:bCs/>
          <w:iCs/>
          <w:w w:val="105"/>
          <w:sz w:val="20"/>
          <w:szCs w:val="20"/>
          <w:lang w:val="it-IT"/>
        </w:rPr>
        <w:t xml:space="preserve"> </w:t>
      </w:r>
      <w:r w:rsidRPr="00C81C7C">
        <w:rPr>
          <w:bCs/>
          <w:iCs/>
          <w:w w:val="105"/>
          <w:sz w:val="20"/>
          <w:szCs w:val="20"/>
          <w:lang w:val="it-IT"/>
        </w:rPr>
        <w:t xml:space="preserve">Tale variazione negativa, nonostante l'attivazione delle procedure di concorso per la copertura dei posti vacanti in organico, è condizionata dalla carenza di specialisti in alcuni particolari settori e dalla mancata accettazione degli incarichi da parte </w:t>
      </w:r>
      <w:r w:rsidR="00EF14C9">
        <w:rPr>
          <w:bCs/>
          <w:iCs/>
          <w:w w:val="105"/>
          <w:sz w:val="20"/>
          <w:szCs w:val="20"/>
          <w:lang w:val="it-IT"/>
        </w:rPr>
        <w:t>di alcuni vincitori di concorso;</w:t>
      </w:r>
    </w:p>
    <w:p w:rsidR="00C81C7C" w:rsidRPr="00D73C42" w:rsidRDefault="00C81C7C" w:rsidP="00C81C7C">
      <w:pPr>
        <w:ind w:left="360"/>
        <w:jc w:val="both"/>
        <w:rPr>
          <w:bCs/>
          <w:i/>
          <w:iCs/>
          <w:w w:val="105"/>
          <w:sz w:val="20"/>
          <w:szCs w:val="20"/>
          <w:lang w:val="it-IT"/>
        </w:rPr>
      </w:pPr>
      <w:r w:rsidRPr="00D73C42">
        <w:rPr>
          <w:bCs/>
          <w:iCs/>
          <w:w w:val="105"/>
          <w:sz w:val="20"/>
          <w:szCs w:val="20"/>
          <w:lang w:val="it-IT"/>
        </w:rPr>
        <w:t>-</w:t>
      </w:r>
      <w:r w:rsidRPr="00D73C42">
        <w:rPr>
          <w:bCs/>
          <w:iCs/>
          <w:w w:val="105"/>
          <w:sz w:val="20"/>
          <w:szCs w:val="20"/>
          <w:lang w:val="it-IT"/>
        </w:rPr>
        <w:tab/>
      </w:r>
      <w:r w:rsidRPr="00D73C42">
        <w:rPr>
          <w:b/>
          <w:bCs/>
          <w:iCs/>
          <w:w w:val="105"/>
          <w:sz w:val="20"/>
          <w:szCs w:val="20"/>
          <w:lang w:val="it-IT"/>
        </w:rPr>
        <w:t>Specialistica:</w:t>
      </w:r>
      <w:r w:rsidRPr="00D73C42">
        <w:rPr>
          <w:bCs/>
          <w:iCs/>
          <w:w w:val="105"/>
          <w:sz w:val="20"/>
          <w:szCs w:val="20"/>
          <w:lang w:val="it-IT"/>
        </w:rPr>
        <w:t xml:space="preserve"> la temporanea variazione è essenzialmente determinata dalla variazione della produzione delle strutture accreditate</w:t>
      </w:r>
      <w:r w:rsidRPr="00D73C42">
        <w:rPr>
          <w:bCs/>
          <w:i/>
          <w:iCs/>
          <w:w w:val="105"/>
          <w:sz w:val="20"/>
          <w:szCs w:val="20"/>
          <w:lang w:val="it-IT"/>
        </w:rPr>
        <w:t xml:space="preserve">; </w:t>
      </w:r>
    </w:p>
    <w:p w:rsidR="00C81C7C" w:rsidRDefault="00C81C7C" w:rsidP="00C81C7C">
      <w:pPr>
        <w:ind w:left="360"/>
        <w:jc w:val="both"/>
        <w:rPr>
          <w:bCs/>
          <w:iCs/>
          <w:w w:val="105"/>
          <w:sz w:val="20"/>
          <w:szCs w:val="20"/>
          <w:lang w:val="it-IT"/>
        </w:rPr>
      </w:pPr>
      <w:r w:rsidRPr="00D73C42">
        <w:rPr>
          <w:bCs/>
          <w:iCs/>
          <w:w w:val="105"/>
          <w:sz w:val="20"/>
          <w:szCs w:val="20"/>
          <w:lang w:val="it-IT"/>
        </w:rPr>
        <w:t>-</w:t>
      </w:r>
      <w:r w:rsidRPr="00D73C42">
        <w:rPr>
          <w:bCs/>
          <w:iCs/>
          <w:w w:val="105"/>
          <w:sz w:val="20"/>
          <w:szCs w:val="20"/>
          <w:lang w:val="it-IT"/>
        </w:rPr>
        <w:tab/>
      </w:r>
      <w:r w:rsidRPr="00D73C42">
        <w:rPr>
          <w:b/>
          <w:bCs/>
          <w:iCs/>
          <w:w w:val="105"/>
          <w:sz w:val="20"/>
          <w:szCs w:val="20"/>
          <w:lang w:val="it-IT"/>
        </w:rPr>
        <w:t>Riabilitativa:</w:t>
      </w:r>
      <w:r w:rsidRPr="00D73C42">
        <w:rPr>
          <w:bCs/>
          <w:iCs/>
          <w:w w:val="105"/>
          <w:sz w:val="20"/>
          <w:szCs w:val="20"/>
          <w:lang w:val="it-IT"/>
        </w:rPr>
        <w:t xml:space="preserve"> come per gli esercizi precedenti, l’incremento è essenzialmente da attribuirsi all’assistenza residenziale disabili che, a fronte dei nuovi inserimenti che si rendono necessari per garantire l’assistenza ai soggetti individuati dall’Unità Multidisciplinare per </w:t>
      </w:r>
      <w:smartTag w:uri="urn:schemas-microsoft-com:office:smarttags" w:element="PersonName">
        <w:smartTagPr>
          <w:attr w:name="ProductID" w:val="la Valutazione"/>
        </w:smartTagPr>
        <w:r w:rsidRPr="00D73C42">
          <w:rPr>
            <w:bCs/>
            <w:iCs/>
            <w:w w:val="105"/>
            <w:sz w:val="20"/>
            <w:szCs w:val="20"/>
            <w:lang w:val="it-IT"/>
          </w:rPr>
          <w:t>la Valutazione</w:t>
        </w:r>
      </w:smartTag>
      <w:r w:rsidRPr="00D73C42">
        <w:rPr>
          <w:bCs/>
          <w:iCs/>
          <w:w w:val="105"/>
          <w:sz w:val="20"/>
          <w:szCs w:val="20"/>
          <w:lang w:val="it-IT"/>
        </w:rPr>
        <w:t xml:space="preserve"> delle Disabilità (UMVD), non registra, come avviene per l’assistenza agli anziani un decremento di costi per le cessazioni di assistenza per i soggetti che escono dal percorso assistenziale; </w:t>
      </w:r>
    </w:p>
    <w:p w:rsidR="007C0948" w:rsidRPr="00E02E0C" w:rsidRDefault="007C0948" w:rsidP="00C81C7C">
      <w:pPr>
        <w:ind w:left="360"/>
        <w:jc w:val="both"/>
        <w:rPr>
          <w:bCs/>
          <w:iCs/>
          <w:w w:val="105"/>
          <w:sz w:val="20"/>
          <w:szCs w:val="20"/>
          <w:highlight w:val="red"/>
          <w:lang w:val="it-IT"/>
        </w:rPr>
      </w:pPr>
      <w:r>
        <w:rPr>
          <w:bCs/>
          <w:iCs/>
          <w:w w:val="105"/>
          <w:sz w:val="20"/>
          <w:szCs w:val="20"/>
          <w:lang w:val="it-IT"/>
        </w:rPr>
        <w:t xml:space="preserve">- </w:t>
      </w:r>
      <w:r w:rsidRPr="007C0948">
        <w:rPr>
          <w:b/>
          <w:bCs/>
          <w:iCs/>
          <w:w w:val="105"/>
          <w:sz w:val="20"/>
          <w:szCs w:val="20"/>
          <w:lang w:val="it-IT"/>
        </w:rPr>
        <w:t>Altra assistenza:</w:t>
      </w:r>
      <w:r>
        <w:rPr>
          <w:bCs/>
          <w:iCs/>
          <w:w w:val="105"/>
          <w:sz w:val="20"/>
          <w:szCs w:val="20"/>
          <w:lang w:val="it-IT"/>
        </w:rPr>
        <w:t xml:space="preserve"> la voce registra il contestuale incremento di 1,531 milioni di euro per l’attivazione delle convenzioni relative alla continuità assistenziale a valenza sanitaria (CAVS) ed alla diminuzione di 0,817 milioni di euro dell’assistenza residenziale anziani;</w:t>
      </w:r>
    </w:p>
    <w:p w:rsidR="00C81C7C" w:rsidRPr="00E02E0C" w:rsidRDefault="00C81C7C" w:rsidP="00C81C7C">
      <w:pPr>
        <w:ind w:left="360"/>
        <w:jc w:val="both"/>
        <w:rPr>
          <w:bCs/>
          <w:iCs/>
          <w:w w:val="105"/>
          <w:sz w:val="20"/>
          <w:szCs w:val="20"/>
          <w:highlight w:val="red"/>
          <w:lang w:val="it-IT"/>
        </w:rPr>
      </w:pPr>
      <w:r w:rsidRPr="00D73C42">
        <w:rPr>
          <w:bCs/>
          <w:iCs/>
          <w:w w:val="105"/>
          <w:sz w:val="20"/>
          <w:szCs w:val="20"/>
          <w:lang w:val="it-IT"/>
        </w:rPr>
        <w:t>-</w:t>
      </w:r>
      <w:r w:rsidRPr="00D73C42">
        <w:rPr>
          <w:bCs/>
          <w:iCs/>
          <w:w w:val="105"/>
          <w:sz w:val="20"/>
          <w:szCs w:val="20"/>
          <w:lang w:val="it-IT"/>
        </w:rPr>
        <w:tab/>
      </w:r>
      <w:r w:rsidRPr="00D73C42">
        <w:rPr>
          <w:b/>
          <w:bCs/>
          <w:iCs/>
          <w:w w:val="105"/>
          <w:sz w:val="20"/>
          <w:szCs w:val="20"/>
          <w:lang w:val="it-IT"/>
        </w:rPr>
        <w:t>Ospedaliera da privato:</w:t>
      </w:r>
      <w:r w:rsidRPr="00D73C42">
        <w:rPr>
          <w:bCs/>
          <w:iCs/>
          <w:w w:val="105"/>
          <w:sz w:val="20"/>
          <w:szCs w:val="20"/>
          <w:lang w:val="it-IT"/>
        </w:rPr>
        <w:t xml:space="preserve"> </w:t>
      </w:r>
      <w:r>
        <w:rPr>
          <w:bCs/>
          <w:iCs/>
          <w:w w:val="105"/>
          <w:sz w:val="20"/>
          <w:szCs w:val="20"/>
          <w:lang w:val="it-IT"/>
        </w:rPr>
        <w:t>l’incremento è da attribuirsi alla variazione della produzione delle strutture accr</w:t>
      </w:r>
      <w:r w:rsidR="00C43B2F">
        <w:rPr>
          <w:bCs/>
          <w:iCs/>
          <w:w w:val="105"/>
          <w:sz w:val="20"/>
          <w:szCs w:val="20"/>
          <w:lang w:val="it-IT"/>
        </w:rPr>
        <w:t>editate, anche a fronte di un incremento di budget assegnato in relazione al recupero di mobilità passiva extraregionale. Tale incremento è stato oggetto di apposito finanziamento regionale che, su indicazione della Regione, è iscritto tra i proventi straordinari.</w:t>
      </w:r>
    </w:p>
    <w:p w:rsidR="00C81C7C" w:rsidRDefault="00C81C7C" w:rsidP="00C81C7C">
      <w:pPr>
        <w:ind w:left="360"/>
        <w:jc w:val="both"/>
        <w:rPr>
          <w:bCs/>
          <w:iCs/>
          <w:w w:val="105"/>
          <w:sz w:val="20"/>
          <w:szCs w:val="20"/>
          <w:lang w:val="it-IT"/>
        </w:rPr>
      </w:pPr>
      <w:r w:rsidRPr="00D73C42">
        <w:rPr>
          <w:b/>
          <w:bCs/>
          <w:iCs/>
          <w:w w:val="105"/>
          <w:sz w:val="20"/>
          <w:szCs w:val="20"/>
          <w:lang w:val="it-IT"/>
        </w:rPr>
        <w:t>-</w:t>
      </w:r>
      <w:r w:rsidRPr="00D73C42">
        <w:rPr>
          <w:b/>
          <w:bCs/>
          <w:iCs/>
          <w:w w:val="105"/>
          <w:sz w:val="20"/>
          <w:szCs w:val="20"/>
          <w:lang w:val="it-IT"/>
        </w:rPr>
        <w:tab/>
        <w:t>Accantonamenti:</w:t>
      </w:r>
      <w:r w:rsidRPr="00D73C42">
        <w:rPr>
          <w:bCs/>
          <w:iCs/>
          <w:w w:val="105"/>
          <w:sz w:val="20"/>
          <w:szCs w:val="20"/>
          <w:lang w:val="it-IT"/>
        </w:rPr>
        <w:t xml:space="preserve"> </w:t>
      </w:r>
      <w:r w:rsidR="007C0948">
        <w:rPr>
          <w:bCs/>
          <w:iCs/>
          <w:w w:val="105"/>
          <w:sz w:val="20"/>
          <w:szCs w:val="20"/>
          <w:lang w:val="it-IT"/>
        </w:rPr>
        <w:t>il valore degli accantonamenti è rappresentato da</w:t>
      </w:r>
      <w:r>
        <w:rPr>
          <w:bCs/>
          <w:iCs/>
          <w:w w:val="105"/>
          <w:sz w:val="20"/>
          <w:szCs w:val="20"/>
          <w:lang w:val="it-IT"/>
        </w:rPr>
        <w:t xml:space="preserve"> accantonamento per rinnovi contrattuali per complessivi 2.</w:t>
      </w:r>
      <w:r w:rsidR="007C0948">
        <w:rPr>
          <w:bCs/>
          <w:iCs/>
          <w:w w:val="105"/>
          <w:sz w:val="20"/>
          <w:szCs w:val="20"/>
          <w:lang w:val="it-IT"/>
        </w:rPr>
        <w:t>440.000 euro, e da accantonamenti per quote inutilizzate di contributi vincolati per euro 2.083.000</w:t>
      </w:r>
    </w:p>
    <w:p w:rsidR="00C81C7C" w:rsidRDefault="00C81C7C" w:rsidP="00C81C7C">
      <w:pPr>
        <w:ind w:left="360"/>
        <w:jc w:val="both"/>
        <w:rPr>
          <w:bCs/>
          <w:iCs/>
          <w:w w:val="105"/>
          <w:sz w:val="20"/>
          <w:szCs w:val="20"/>
          <w:lang w:val="it-IT"/>
        </w:rPr>
      </w:pPr>
      <w:r w:rsidRPr="0043498B">
        <w:rPr>
          <w:bCs/>
          <w:iCs/>
          <w:w w:val="105"/>
          <w:sz w:val="20"/>
          <w:szCs w:val="20"/>
          <w:lang w:val="it-IT"/>
        </w:rPr>
        <w:t>Non sono stati effettuati ulteriori accantonamenti a fondo rischi.</w:t>
      </w:r>
    </w:p>
    <w:p w:rsidR="007C0948" w:rsidRDefault="007C0948" w:rsidP="007C0948">
      <w:pPr>
        <w:pStyle w:val="Paragrafoelenco"/>
        <w:numPr>
          <w:ilvl w:val="0"/>
          <w:numId w:val="8"/>
        </w:numPr>
        <w:jc w:val="both"/>
        <w:rPr>
          <w:bCs/>
          <w:iCs/>
          <w:w w:val="105"/>
          <w:sz w:val="20"/>
          <w:szCs w:val="20"/>
        </w:rPr>
      </w:pPr>
      <w:r w:rsidRPr="007C0948">
        <w:rPr>
          <w:b/>
          <w:bCs/>
          <w:iCs/>
          <w:w w:val="105"/>
          <w:sz w:val="20"/>
          <w:szCs w:val="20"/>
        </w:rPr>
        <w:t xml:space="preserve">Variazione delle rimanenze: </w:t>
      </w:r>
      <w:r w:rsidRPr="007C0948">
        <w:rPr>
          <w:bCs/>
          <w:iCs/>
          <w:w w:val="105"/>
          <w:sz w:val="20"/>
          <w:szCs w:val="20"/>
        </w:rPr>
        <w:t>la verifica</w:t>
      </w:r>
      <w:r>
        <w:rPr>
          <w:b/>
          <w:bCs/>
          <w:iCs/>
          <w:w w:val="105"/>
          <w:sz w:val="20"/>
          <w:szCs w:val="20"/>
        </w:rPr>
        <w:t xml:space="preserve"> </w:t>
      </w:r>
      <w:r w:rsidRPr="007C0948">
        <w:rPr>
          <w:bCs/>
          <w:iCs/>
          <w:w w:val="105"/>
          <w:sz w:val="20"/>
          <w:szCs w:val="20"/>
        </w:rPr>
        <w:t>effettuata nel 1’ trimestre 2018</w:t>
      </w:r>
      <w:r>
        <w:rPr>
          <w:b/>
          <w:bCs/>
          <w:iCs/>
          <w:w w:val="105"/>
          <w:sz w:val="20"/>
          <w:szCs w:val="20"/>
        </w:rPr>
        <w:t xml:space="preserve"> </w:t>
      </w:r>
      <w:r w:rsidRPr="007C0948">
        <w:rPr>
          <w:bCs/>
          <w:iCs/>
          <w:w w:val="105"/>
          <w:sz w:val="20"/>
          <w:szCs w:val="20"/>
        </w:rPr>
        <w:t>sulla situazione d</w:t>
      </w:r>
      <w:r>
        <w:rPr>
          <w:bCs/>
          <w:iCs/>
          <w:w w:val="105"/>
          <w:sz w:val="20"/>
          <w:szCs w:val="20"/>
        </w:rPr>
        <w:t xml:space="preserve">ei magazzini ha evidenziato un’errata valorizzazione di prodotti di magazzino in relazione all’unità di misura considerata. Conseguentemente, rispetto alla situazione iniziale, si è registrata </w:t>
      </w:r>
      <w:r w:rsidR="0067166F">
        <w:rPr>
          <w:bCs/>
          <w:iCs/>
          <w:w w:val="105"/>
          <w:sz w:val="20"/>
          <w:szCs w:val="20"/>
        </w:rPr>
        <w:t>a fine esercizio, a fronte di una sostanziale invarianza dei consumi, un minor valore delle rimanze finali, la cui puntuale valorizzazione determina la variazione rilevata;</w:t>
      </w:r>
    </w:p>
    <w:p w:rsidR="0067166F" w:rsidRDefault="0067166F" w:rsidP="0067166F">
      <w:pPr>
        <w:pStyle w:val="Paragrafoelenco"/>
        <w:numPr>
          <w:ilvl w:val="0"/>
          <w:numId w:val="8"/>
        </w:numPr>
        <w:jc w:val="both"/>
        <w:rPr>
          <w:bCs/>
          <w:iCs/>
          <w:w w:val="105"/>
          <w:sz w:val="20"/>
          <w:szCs w:val="20"/>
        </w:rPr>
      </w:pPr>
      <w:r>
        <w:rPr>
          <w:b/>
          <w:bCs/>
          <w:iCs/>
          <w:w w:val="105"/>
          <w:sz w:val="20"/>
          <w:szCs w:val="20"/>
        </w:rPr>
        <w:t>Ammortamento:</w:t>
      </w:r>
      <w:r>
        <w:rPr>
          <w:bCs/>
          <w:iCs/>
          <w:w w:val="105"/>
          <w:sz w:val="20"/>
          <w:szCs w:val="20"/>
        </w:rPr>
        <w:t xml:space="preserve"> Si è </w:t>
      </w:r>
      <w:r w:rsidRPr="0067166F">
        <w:rPr>
          <w:bCs/>
          <w:iCs/>
          <w:w w:val="105"/>
          <w:sz w:val="20"/>
          <w:szCs w:val="20"/>
        </w:rPr>
        <w:t>proceduto a rettificare il contributo in conto esercizio per il 100% degli acquisti di beni effettuati con risorse proprie. Sugli stessi beni si è proceduto all'ammortamento secondo le aliquote previste dall'allegato 3 del D.Lgs 118/2011, sterilizzando l'ammortamento in ragione delle aliquote applicate. Conseguentemente, la voce di bilancio PAA090, nell'esercizio 2018 rappresenta l'ammontare rettifica di contributi in conto esercizio non utilizzati ai fini della sterilizzazione, da utilizzarsi nei successivi esercizi con il progressiv</w:t>
      </w:r>
      <w:r w:rsidR="009457C0">
        <w:rPr>
          <w:bCs/>
          <w:iCs/>
          <w:w w:val="105"/>
          <w:sz w:val="20"/>
          <w:szCs w:val="20"/>
        </w:rPr>
        <w:t>o ammortamento;</w:t>
      </w:r>
    </w:p>
    <w:p w:rsidR="009457C0" w:rsidRDefault="009457C0" w:rsidP="009457C0">
      <w:pPr>
        <w:pStyle w:val="Paragrafoelenco"/>
        <w:numPr>
          <w:ilvl w:val="0"/>
          <w:numId w:val="8"/>
        </w:numPr>
        <w:jc w:val="both"/>
        <w:rPr>
          <w:bCs/>
          <w:iCs/>
          <w:w w:val="105"/>
          <w:sz w:val="20"/>
          <w:szCs w:val="20"/>
        </w:rPr>
      </w:pPr>
      <w:r>
        <w:rPr>
          <w:b/>
          <w:bCs/>
          <w:iCs/>
          <w:w w:val="105"/>
          <w:sz w:val="20"/>
          <w:szCs w:val="20"/>
        </w:rPr>
        <w:t>Oneri finanziari:</w:t>
      </w:r>
      <w:r>
        <w:rPr>
          <w:bCs/>
          <w:iCs/>
          <w:w w:val="105"/>
          <w:sz w:val="20"/>
          <w:szCs w:val="20"/>
        </w:rPr>
        <w:t xml:space="preserve"> </w:t>
      </w:r>
      <w:r w:rsidRPr="009457C0">
        <w:rPr>
          <w:bCs/>
          <w:iCs/>
          <w:w w:val="105"/>
          <w:sz w:val="20"/>
          <w:szCs w:val="20"/>
        </w:rPr>
        <w:t>sono determinati da circa 651.000 euro di interessi moratori, contabilizzati sulla base delle richieste pervenute, ma riferiti a partite in contenzioso (es. noleggio strumentario chirurgico - 249.000) la cui definizione sarà subordinata agli esiti delle partite in contestazione per le quali è stato sospeso il pagamento.  I restanti 158.433 euro sono interessi passivi su leasing</w:t>
      </w:r>
      <w:r>
        <w:rPr>
          <w:bCs/>
          <w:iCs/>
          <w:w w:val="105"/>
          <w:sz w:val="20"/>
          <w:szCs w:val="20"/>
        </w:rPr>
        <w:t>;</w:t>
      </w:r>
    </w:p>
    <w:p w:rsidR="009457C0" w:rsidRDefault="009457C0" w:rsidP="009457C0">
      <w:pPr>
        <w:pStyle w:val="Paragrafoelenco"/>
        <w:numPr>
          <w:ilvl w:val="0"/>
          <w:numId w:val="8"/>
        </w:numPr>
        <w:jc w:val="both"/>
        <w:rPr>
          <w:bCs/>
          <w:iCs/>
          <w:w w:val="105"/>
          <w:sz w:val="20"/>
          <w:szCs w:val="20"/>
        </w:rPr>
      </w:pPr>
      <w:r>
        <w:rPr>
          <w:b/>
          <w:bCs/>
          <w:iCs/>
          <w:w w:val="105"/>
          <w:sz w:val="20"/>
          <w:szCs w:val="20"/>
        </w:rPr>
        <w:t>Proventi e oneri finanziari:</w:t>
      </w:r>
      <w:r>
        <w:rPr>
          <w:bCs/>
          <w:iCs/>
          <w:w w:val="105"/>
          <w:sz w:val="20"/>
          <w:szCs w:val="20"/>
        </w:rPr>
        <w:t xml:space="preserve"> i </w:t>
      </w:r>
      <w:r w:rsidRPr="009457C0">
        <w:rPr>
          <w:bCs/>
          <w:iCs/>
          <w:w w:val="105"/>
          <w:sz w:val="20"/>
          <w:szCs w:val="20"/>
        </w:rPr>
        <w:t xml:space="preserve">proventi straordinari per 11. 036.276 sono così composti: 7.272.886 euro sono relativi a trasferimenti regionale per finanziamento spesa esercizi pregressi GSA (contributo una tantum per investimenti euro 2.323.667), contributo regionale  DGR 28/7537  utilizzo risorse regionali per riduzione tempi di attesa euro 433.670, risorse regionali vincolate riduzione mobilità fuori regione 4.515.548 euro). </w:t>
      </w:r>
    </w:p>
    <w:p w:rsidR="009457C0" w:rsidRPr="009457C0" w:rsidRDefault="009457C0" w:rsidP="009457C0">
      <w:pPr>
        <w:pStyle w:val="Paragrafoelenco"/>
        <w:jc w:val="both"/>
        <w:rPr>
          <w:bCs/>
          <w:iCs/>
          <w:w w:val="105"/>
          <w:sz w:val="20"/>
          <w:szCs w:val="20"/>
        </w:rPr>
      </w:pPr>
      <w:r w:rsidRPr="009457C0">
        <w:rPr>
          <w:bCs/>
          <w:iCs/>
          <w:w w:val="105"/>
          <w:sz w:val="20"/>
          <w:szCs w:val="20"/>
        </w:rPr>
        <w:t xml:space="preserve">Si giunge alla concorrenza dell'importo conteggiando 1.096.225 di sopravvenienze attive (di cui 224.534 euro di incassi di libera professione relativi al 2017 e 875.691 relative a fatture attive di prestazioni riferite all'esercizio 2017 per le quali è pervenuta richiesta di fatturazione nell'esercizio 2018), ed insussistenze attive per 2.667.165 (costi presunti accantonati negli esercizi 2014 e 2015 e risultati insussistenti). </w:t>
      </w:r>
    </w:p>
    <w:p w:rsidR="00C81C7C" w:rsidRPr="0043498B" w:rsidRDefault="00C81C7C" w:rsidP="00C81C7C">
      <w:pPr>
        <w:ind w:left="360"/>
        <w:jc w:val="both"/>
        <w:rPr>
          <w:bCs/>
          <w:iCs/>
          <w:w w:val="105"/>
          <w:sz w:val="20"/>
          <w:szCs w:val="20"/>
          <w:lang w:val="it-IT"/>
        </w:rPr>
      </w:pPr>
      <w:r w:rsidRPr="0043498B">
        <w:rPr>
          <w:bCs/>
          <w:iCs/>
          <w:w w:val="105"/>
          <w:sz w:val="20"/>
          <w:szCs w:val="20"/>
          <w:lang w:val="it-IT"/>
        </w:rPr>
        <w:t>Si riporta quindi il quadro di confronto desunto dalla procedura FEC</w:t>
      </w:r>
      <w:r w:rsidR="0067166F">
        <w:rPr>
          <w:bCs/>
          <w:iCs/>
          <w:w w:val="105"/>
          <w:sz w:val="20"/>
          <w:szCs w:val="20"/>
          <w:lang w:val="it-IT"/>
        </w:rPr>
        <w:t>, la cui variabilità rispetto agli acquisti va letta alla luce della precisazione di cui sopra</w:t>
      </w:r>
      <w:r w:rsidRPr="0043498B">
        <w:rPr>
          <w:bCs/>
          <w:iCs/>
          <w:w w:val="105"/>
          <w:sz w:val="20"/>
          <w:szCs w:val="20"/>
          <w:lang w:val="it-IT"/>
        </w:rPr>
        <w:t>:</w:t>
      </w:r>
    </w:p>
    <w:p w:rsidR="000E50D8" w:rsidRDefault="0067166F" w:rsidP="00697DA5">
      <w:pPr>
        <w:ind w:left="360"/>
        <w:jc w:val="both"/>
        <w:rPr>
          <w:bCs/>
          <w:iCs/>
          <w:w w:val="105"/>
          <w:sz w:val="20"/>
          <w:szCs w:val="20"/>
          <w:lang w:val="it-IT"/>
        </w:rPr>
      </w:pPr>
      <w:r w:rsidRPr="0067166F">
        <w:rPr>
          <w:noProof/>
          <w:lang w:val="it-IT" w:eastAsia="it-IT"/>
        </w:rPr>
        <w:drawing>
          <wp:inline distT="0" distB="0" distL="0" distR="0">
            <wp:extent cx="5909640" cy="2200275"/>
            <wp:effectExtent l="0" t="0" r="0" b="0"/>
            <wp:docPr id="674" name="Immagin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1322" cy="2204624"/>
                    </a:xfrm>
                    <a:prstGeom prst="rect">
                      <a:avLst/>
                    </a:prstGeom>
                    <a:noFill/>
                    <a:ln>
                      <a:noFill/>
                    </a:ln>
                  </pic:spPr>
                </pic:pic>
              </a:graphicData>
            </a:graphic>
          </wp:inline>
        </w:drawing>
      </w:r>
    </w:p>
    <w:p w:rsidR="000E50D8" w:rsidRPr="001318BE" w:rsidRDefault="000E50D8" w:rsidP="00697DA5">
      <w:pPr>
        <w:ind w:left="360"/>
        <w:jc w:val="both"/>
        <w:rPr>
          <w:bCs/>
          <w:iCs/>
          <w:w w:val="105"/>
          <w:sz w:val="20"/>
          <w:szCs w:val="20"/>
          <w:lang w:val="it-IT"/>
        </w:rPr>
      </w:pPr>
    </w:p>
    <w:p w:rsidR="00697DA5" w:rsidRDefault="00697DA5" w:rsidP="001C2D1F">
      <w:pPr>
        <w:spacing w:after="0" w:line="240" w:lineRule="auto"/>
        <w:jc w:val="both"/>
        <w:rPr>
          <w:spacing w:val="-1"/>
          <w:sz w:val="20"/>
          <w:szCs w:val="20"/>
          <w:highlight w:val="red"/>
          <w:lang w:val="it-IT"/>
        </w:rPr>
      </w:pPr>
    </w:p>
    <w:p w:rsidR="00E07A56" w:rsidRPr="0043498B" w:rsidRDefault="00E07A56" w:rsidP="00E07A56">
      <w:pPr>
        <w:ind w:left="360"/>
        <w:jc w:val="both"/>
        <w:rPr>
          <w:bCs/>
          <w:iCs/>
          <w:w w:val="105"/>
          <w:sz w:val="20"/>
          <w:szCs w:val="20"/>
          <w:lang w:val="it-IT"/>
        </w:rPr>
      </w:pPr>
      <w:r w:rsidRPr="0043498B">
        <w:rPr>
          <w:bCs/>
          <w:iCs/>
          <w:w w:val="105"/>
          <w:sz w:val="20"/>
          <w:szCs w:val="20"/>
          <w:lang w:val="it-IT"/>
        </w:rPr>
        <w:t>A partire dall’esercizio 2015 è stato rappresentato in bilancio il fondo Ricerca Mesotelioma che, a seguito degli approfondimenti e le condivisioni intercorsi con il Collegio Sindacale, con il settore Contabilità della Regione Piemonte e con l’approvazione del Comitato Strategico Amianto, è stato oggetto di separata contabilizzazione attraverso l’istituzione di apposito sezionale del bilancio che, nel totale, comprende le partire relative a tale gestione.</w:t>
      </w:r>
    </w:p>
    <w:p w:rsidR="009457C0" w:rsidRDefault="009457C0" w:rsidP="00E07A56">
      <w:pPr>
        <w:ind w:left="360"/>
        <w:jc w:val="both"/>
        <w:rPr>
          <w:bCs/>
          <w:iCs/>
          <w:w w:val="105"/>
          <w:sz w:val="20"/>
          <w:szCs w:val="20"/>
          <w:lang w:val="it-IT"/>
        </w:rPr>
      </w:pPr>
      <w:r>
        <w:rPr>
          <w:w w:val="96"/>
          <w:sz w:val="24"/>
          <w:szCs w:val="24"/>
          <w:lang w:val="it-IT"/>
        </w:rPr>
        <w:t>IL FONDO MESOTELIOMA</w:t>
      </w:r>
    </w:p>
    <w:p w:rsidR="00E07A56" w:rsidRPr="0043498B" w:rsidRDefault="00E07A56" w:rsidP="00E07A56">
      <w:pPr>
        <w:ind w:left="360"/>
        <w:jc w:val="both"/>
        <w:rPr>
          <w:bCs/>
          <w:iCs/>
          <w:w w:val="105"/>
          <w:sz w:val="20"/>
          <w:szCs w:val="20"/>
          <w:lang w:val="it-IT"/>
        </w:rPr>
      </w:pPr>
      <w:r w:rsidRPr="0043498B">
        <w:rPr>
          <w:bCs/>
          <w:iCs/>
          <w:w w:val="105"/>
          <w:sz w:val="20"/>
          <w:szCs w:val="20"/>
          <w:lang w:val="it-IT"/>
        </w:rPr>
        <w:t>Nella relazione al bilancio di esercizio 2015, primo anno di iscrizione a bilancio del suddetto Fondo, sono state illustrate</w:t>
      </w:r>
      <w:r>
        <w:rPr>
          <w:bCs/>
          <w:iCs/>
          <w:w w:val="105"/>
          <w:sz w:val="20"/>
          <w:szCs w:val="20"/>
          <w:lang w:val="it-IT"/>
        </w:rPr>
        <w:t xml:space="preserve"> </w:t>
      </w:r>
      <w:r w:rsidRPr="0043498B">
        <w:rPr>
          <w:bCs/>
          <w:iCs/>
          <w:w w:val="105"/>
          <w:sz w:val="20"/>
          <w:szCs w:val="20"/>
          <w:lang w:val="it-IT"/>
        </w:rPr>
        <w:t>le origini, la natura del fondo e le modalità operative del medesimo, che si intendono confe</w:t>
      </w:r>
      <w:r>
        <w:rPr>
          <w:bCs/>
          <w:iCs/>
          <w:w w:val="105"/>
          <w:sz w:val="20"/>
          <w:szCs w:val="20"/>
          <w:lang w:val="it-IT"/>
        </w:rPr>
        <w:t>rmate anche per l’esercizio 201</w:t>
      </w:r>
      <w:r w:rsidR="009457C0">
        <w:rPr>
          <w:bCs/>
          <w:iCs/>
          <w:w w:val="105"/>
          <w:sz w:val="20"/>
          <w:szCs w:val="20"/>
          <w:lang w:val="it-IT"/>
        </w:rPr>
        <w:t>8</w:t>
      </w:r>
      <w:r w:rsidRPr="0043498B">
        <w:rPr>
          <w:bCs/>
          <w:iCs/>
          <w:w w:val="105"/>
          <w:sz w:val="20"/>
          <w:szCs w:val="20"/>
          <w:lang w:val="it-IT"/>
        </w:rPr>
        <w:t>.</w:t>
      </w:r>
    </w:p>
    <w:p w:rsidR="009457C0" w:rsidRDefault="00E07A56" w:rsidP="00E07A56">
      <w:pPr>
        <w:ind w:left="360"/>
        <w:jc w:val="both"/>
        <w:rPr>
          <w:bCs/>
          <w:iCs/>
          <w:w w:val="105"/>
          <w:sz w:val="20"/>
          <w:szCs w:val="20"/>
          <w:lang w:val="it-IT"/>
        </w:rPr>
      </w:pPr>
      <w:r w:rsidRPr="0043498B">
        <w:rPr>
          <w:bCs/>
          <w:iCs/>
          <w:w w:val="105"/>
          <w:sz w:val="20"/>
          <w:szCs w:val="20"/>
          <w:lang w:val="it-IT"/>
        </w:rPr>
        <w:t>In relazione agli utilizzi del fondo si riporta il seguente quadro di sintesi, che trova riscontro nell’allegato sezionale</w:t>
      </w:r>
      <w:r w:rsidR="009457C0">
        <w:rPr>
          <w:bCs/>
          <w:iCs/>
          <w:w w:val="105"/>
          <w:sz w:val="20"/>
          <w:szCs w:val="20"/>
          <w:lang w:val="it-IT"/>
        </w:rPr>
        <w:t xml:space="preserve"> della contabilità aziendale, ed è compreso nei valori del bilancio di esercizio ASL AL:</w:t>
      </w:r>
    </w:p>
    <w:p w:rsidR="00E07A56" w:rsidRPr="00E02E0C" w:rsidRDefault="00E07A56" w:rsidP="00E07A56">
      <w:pPr>
        <w:ind w:left="360"/>
        <w:jc w:val="both"/>
        <w:rPr>
          <w:bCs/>
          <w:iCs/>
          <w:w w:val="105"/>
          <w:sz w:val="20"/>
          <w:szCs w:val="20"/>
          <w:lang w:val="it-IT"/>
        </w:rPr>
      </w:pPr>
      <w:r w:rsidRPr="0043498B">
        <w:rPr>
          <w:bCs/>
          <w:iCs/>
          <w:w w:val="105"/>
          <w:sz w:val="20"/>
          <w:szCs w:val="20"/>
          <w:lang w:val="it-IT"/>
        </w:rPr>
        <w:t xml:space="preserve">rendiconto Fondo Ricerca Mesotelioma, approvato dal Comitato </w:t>
      </w:r>
      <w:r>
        <w:rPr>
          <w:bCs/>
          <w:iCs/>
          <w:w w:val="105"/>
          <w:sz w:val="20"/>
          <w:szCs w:val="20"/>
          <w:lang w:val="it-IT"/>
        </w:rPr>
        <w:t>Strategico Amianto</w:t>
      </w:r>
      <w:r w:rsidRPr="0043498B">
        <w:rPr>
          <w:bCs/>
          <w:iCs/>
          <w:w w:val="105"/>
          <w:sz w:val="20"/>
          <w:szCs w:val="20"/>
          <w:lang w:val="it-IT"/>
        </w:rPr>
        <w:t>:</w:t>
      </w:r>
    </w:p>
    <w:p w:rsidR="00E07A56" w:rsidRDefault="00423B3E" w:rsidP="00E07A56">
      <w:pPr>
        <w:spacing w:after="0" w:line="240" w:lineRule="auto"/>
        <w:ind w:firstLine="851"/>
        <w:jc w:val="both"/>
        <w:rPr>
          <w:spacing w:val="-1"/>
          <w:sz w:val="20"/>
          <w:szCs w:val="20"/>
          <w:highlight w:val="red"/>
          <w:lang w:val="it-IT"/>
        </w:rPr>
      </w:pPr>
      <w:r w:rsidRPr="00423B3E">
        <w:rPr>
          <w:noProof/>
          <w:lang w:val="it-IT" w:eastAsia="it-IT"/>
        </w:rPr>
        <w:drawing>
          <wp:inline distT="0" distB="0" distL="0" distR="0">
            <wp:extent cx="4781550" cy="4705350"/>
            <wp:effectExtent l="0" t="0" r="0" b="0"/>
            <wp:docPr id="676" name="Immagin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81550" cy="4705350"/>
                    </a:xfrm>
                    <a:prstGeom prst="rect">
                      <a:avLst/>
                    </a:prstGeom>
                    <a:noFill/>
                    <a:ln>
                      <a:noFill/>
                    </a:ln>
                  </pic:spPr>
                </pic:pic>
              </a:graphicData>
            </a:graphic>
          </wp:inline>
        </w:drawing>
      </w:r>
    </w:p>
    <w:p w:rsidR="00E07A56" w:rsidRPr="00E02E0C" w:rsidRDefault="00E07A56" w:rsidP="00E07A56">
      <w:pPr>
        <w:spacing w:after="0" w:line="240" w:lineRule="auto"/>
        <w:ind w:firstLine="851"/>
        <w:jc w:val="both"/>
        <w:rPr>
          <w:spacing w:val="-1"/>
          <w:sz w:val="20"/>
          <w:szCs w:val="20"/>
          <w:highlight w:val="red"/>
          <w:lang w:val="it-IT"/>
        </w:rPr>
      </w:pPr>
    </w:p>
    <w:p w:rsidR="00697DA5" w:rsidRDefault="00697DA5" w:rsidP="001C2D1F">
      <w:pPr>
        <w:spacing w:after="0" w:line="240" w:lineRule="auto"/>
        <w:jc w:val="both"/>
        <w:rPr>
          <w:spacing w:val="-1"/>
          <w:sz w:val="20"/>
          <w:szCs w:val="20"/>
          <w:highlight w:val="red"/>
          <w:lang w:val="it-IT"/>
        </w:rPr>
      </w:pPr>
    </w:p>
    <w:p w:rsidR="00697DA5" w:rsidRPr="00E02E0C" w:rsidRDefault="00697DA5" w:rsidP="001C2D1F">
      <w:pPr>
        <w:spacing w:after="0" w:line="240" w:lineRule="auto"/>
        <w:jc w:val="both"/>
        <w:rPr>
          <w:spacing w:val="-1"/>
          <w:sz w:val="20"/>
          <w:szCs w:val="20"/>
          <w:highlight w:val="red"/>
          <w:lang w:val="it-IT"/>
        </w:rPr>
      </w:pPr>
    </w:p>
    <w:p w:rsidR="0059509F" w:rsidRPr="00E02E0C" w:rsidRDefault="0059509F" w:rsidP="00CC1A9D">
      <w:pPr>
        <w:spacing w:after="0" w:line="240" w:lineRule="auto"/>
        <w:ind w:firstLine="567"/>
        <w:jc w:val="both"/>
        <w:rPr>
          <w:spacing w:val="-1"/>
          <w:sz w:val="20"/>
          <w:szCs w:val="20"/>
          <w:highlight w:val="red"/>
          <w:lang w:val="it-IT"/>
        </w:rPr>
        <w:sectPr w:rsidR="0059509F" w:rsidRPr="00E02E0C" w:rsidSect="00537F93">
          <w:headerReference w:type="even" r:id="rId67"/>
          <w:headerReference w:type="default" r:id="rId68"/>
          <w:footerReference w:type="even" r:id="rId69"/>
          <w:headerReference w:type="first" r:id="rId70"/>
          <w:pgSz w:w="11900" w:h="16840"/>
          <w:pgMar w:top="624" w:right="680" w:bottom="709" w:left="1134"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rsidR="00246064" w:rsidRPr="001621F1" w:rsidRDefault="00991061" w:rsidP="00CC1A9D">
      <w:pPr>
        <w:spacing w:after="0" w:line="240" w:lineRule="auto"/>
        <w:ind w:firstLine="567"/>
        <w:jc w:val="both"/>
        <w:rPr>
          <w:sz w:val="24"/>
          <w:szCs w:val="24"/>
          <w:lang w:val="it-IT"/>
        </w:rPr>
      </w:pPr>
      <w:r w:rsidRPr="001621F1">
        <w:rPr>
          <w:spacing w:val="-1"/>
          <w:sz w:val="24"/>
          <w:szCs w:val="24"/>
          <w:lang w:val="it-IT"/>
        </w:rPr>
        <w:t>5</w:t>
      </w:r>
      <w:r w:rsidRPr="001621F1">
        <w:rPr>
          <w:sz w:val="24"/>
          <w:szCs w:val="24"/>
          <w:lang w:val="it-IT"/>
        </w:rPr>
        <w:t>.3</w:t>
      </w:r>
      <w:r w:rsidRPr="001621F1">
        <w:rPr>
          <w:spacing w:val="48"/>
          <w:sz w:val="24"/>
          <w:szCs w:val="24"/>
          <w:lang w:val="it-IT"/>
        </w:rPr>
        <w:t xml:space="preserve"> </w:t>
      </w:r>
      <w:r w:rsidRPr="001621F1">
        <w:rPr>
          <w:spacing w:val="2"/>
          <w:sz w:val="24"/>
          <w:szCs w:val="24"/>
          <w:lang w:val="it-IT"/>
        </w:rPr>
        <w:t>C</w:t>
      </w:r>
      <w:r w:rsidRPr="001621F1">
        <w:rPr>
          <w:sz w:val="24"/>
          <w:szCs w:val="24"/>
          <w:lang w:val="it-IT"/>
        </w:rPr>
        <w:t>OS</w:t>
      </w:r>
      <w:r w:rsidRPr="001621F1">
        <w:rPr>
          <w:spacing w:val="1"/>
          <w:sz w:val="24"/>
          <w:szCs w:val="24"/>
          <w:lang w:val="it-IT"/>
        </w:rPr>
        <w:t>T</w:t>
      </w:r>
      <w:r w:rsidRPr="001621F1">
        <w:rPr>
          <w:sz w:val="24"/>
          <w:szCs w:val="24"/>
          <w:lang w:val="it-IT"/>
        </w:rPr>
        <w:t>I</w:t>
      </w:r>
      <w:r w:rsidRPr="001621F1">
        <w:rPr>
          <w:spacing w:val="-11"/>
          <w:sz w:val="24"/>
          <w:szCs w:val="24"/>
          <w:lang w:val="it-IT"/>
        </w:rPr>
        <w:t xml:space="preserve"> </w:t>
      </w:r>
      <w:r w:rsidRPr="001621F1">
        <w:rPr>
          <w:spacing w:val="-1"/>
          <w:sz w:val="24"/>
          <w:szCs w:val="24"/>
          <w:lang w:val="it-IT"/>
        </w:rPr>
        <w:t>P</w:t>
      </w:r>
      <w:r w:rsidRPr="001621F1">
        <w:rPr>
          <w:sz w:val="24"/>
          <w:szCs w:val="24"/>
          <w:lang w:val="it-IT"/>
        </w:rPr>
        <w:t>ER</w:t>
      </w:r>
      <w:r w:rsidRPr="001621F1">
        <w:rPr>
          <w:spacing w:val="27"/>
          <w:sz w:val="24"/>
          <w:szCs w:val="24"/>
          <w:lang w:val="it-IT"/>
        </w:rPr>
        <w:t xml:space="preserve"> </w:t>
      </w:r>
      <w:r w:rsidRPr="001621F1">
        <w:rPr>
          <w:spacing w:val="-1"/>
          <w:w w:val="94"/>
          <w:sz w:val="24"/>
          <w:szCs w:val="24"/>
          <w:lang w:val="it-IT"/>
        </w:rPr>
        <w:t>L</w:t>
      </w:r>
      <w:r w:rsidRPr="001621F1">
        <w:rPr>
          <w:w w:val="94"/>
          <w:sz w:val="24"/>
          <w:szCs w:val="24"/>
          <w:lang w:val="it-IT"/>
        </w:rPr>
        <w:t>I</w:t>
      </w:r>
      <w:r w:rsidRPr="001621F1">
        <w:rPr>
          <w:spacing w:val="-1"/>
          <w:w w:val="94"/>
          <w:sz w:val="24"/>
          <w:szCs w:val="24"/>
          <w:lang w:val="it-IT"/>
        </w:rPr>
        <w:t>V</w:t>
      </w:r>
      <w:r w:rsidRPr="001621F1">
        <w:rPr>
          <w:w w:val="94"/>
          <w:sz w:val="24"/>
          <w:szCs w:val="24"/>
          <w:lang w:val="it-IT"/>
        </w:rPr>
        <w:t>E</w:t>
      </w:r>
      <w:r w:rsidRPr="001621F1">
        <w:rPr>
          <w:spacing w:val="1"/>
          <w:w w:val="94"/>
          <w:sz w:val="24"/>
          <w:szCs w:val="24"/>
          <w:lang w:val="it-IT"/>
        </w:rPr>
        <w:t>LL</w:t>
      </w:r>
      <w:r w:rsidRPr="001621F1">
        <w:rPr>
          <w:w w:val="94"/>
          <w:sz w:val="24"/>
          <w:szCs w:val="24"/>
          <w:lang w:val="it-IT"/>
        </w:rPr>
        <w:t>I</w:t>
      </w:r>
      <w:r w:rsidRPr="001621F1">
        <w:rPr>
          <w:spacing w:val="29"/>
          <w:w w:val="94"/>
          <w:sz w:val="24"/>
          <w:szCs w:val="24"/>
          <w:lang w:val="it-IT"/>
        </w:rPr>
        <w:t xml:space="preserve"> </w:t>
      </w:r>
      <w:r w:rsidRPr="001621F1">
        <w:rPr>
          <w:spacing w:val="1"/>
          <w:w w:val="94"/>
          <w:sz w:val="24"/>
          <w:szCs w:val="24"/>
          <w:lang w:val="it-IT"/>
        </w:rPr>
        <w:t>E</w:t>
      </w:r>
      <w:r w:rsidRPr="001621F1">
        <w:rPr>
          <w:w w:val="94"/>
          <w:sz w:val="24"/>
          <w:szCs w:val="24"/>
          <w:lang w:val="it-IT"/>
        </w:rPr>
        <w:t>SSE</w:t>
      </w:r>
      <w:r w:rsidRPr="001621F1">
        <w:rPr>
          <w:spacing w:val="-1"/>
          <w:w w:val="94"/>
          <w:sz w:val="24"/>
          <w:szCs w:val="24"/>
          <w:lang w:val="it-IT"/>
        </w:rPr>
        <w:t>N</w:t>
      </w:r>
      <w:r w:rsidRPr="001621F1">
        <w:rPr>
          <w:w w:val="94"/>
          <w:sz w:val="24"/>
          <w:szCs w:val="24"/>
          <w:lang w:val="it-IT"/>
        </w:rPr>
        <w:t>ZIA</w:t>
      </w:r>
      <w:r w:rsidRPr="001621F1">
        <w:rPr>
          <w:spacing w:val="1"/>
          <w:w w:val="94"/>
          <w:sz w:val="24"/>
          <w:szCs w:val="24"/>
          <w:lang w:val="it-IT"/>
        </w:rPr>
        <w:t>L</w:t>
      </w:r>
      <w:r w:rsidRPr="001621F1">
        <w:rPr>
          <w:w w:val="94"/>
          <w:sz w:val="24"/>
          <w:szCs w:val="24"/>
          <w:lang w:val="it-IT"/>
        </w:rPr>
        <w:t>I</w:t>
      </w:r>
      <w:r w:rsidRPr="001621F1">
        <w:rPr>
          <w:spacing w:val="46"/>
          <w:w w:val="94"/>
          <w:sz w:val="24"/>
          <w:szCs w:val="24"/>
          <w:lang w:val="it-IT"/>
        </w:rPr>
        <w:t xml:space="preserve"> </w:t>
      </w:r>
      <w:r w:rsidRPr="001621F1">
        <w:rPr>
          <w:spacing w:val="1"/>
          <w:sz w:val="24"/>
          <w:szCs w:val="24"/>
          <w:lang w:val="it-IT"/>
        </w:rPr>
        <w:t>D</w:t>
      </w:r>
      <w:r w:rsidRPr="001621F1">
        <w:rPr>
          <w:sz w:val="24"/>
          <w:szCs w:val="24"/>
          <w:lang w:val="it-IT"/>
        </w:rPr>
        <w:t>I</w:t>
      </w:r>
      <w:r w:rsidRPr="001621F1">
        <w:rPr>
          <w:spacing w:val="23"/>
          <w:sz w:val="24"/>
          <w:szCs w:val="24"/>
          <w:lang w:val="it-IT"/>
        </w:rPr>
        <w:t xml:space="preserve"> </w:t>
      </w:r>
      <w:r w:rsidRPr="001621F1">
        <w:rPr>
          <w:spacing w:val="-1"/>
          <w:w w:val="94"/>
          <w:sz w:val="24"/>
          <w:szCs w:val="24"/>
          <w:lang w:val="it-IT"/>
        </w:rPr>
        <w:t>A</w:t>
      </w:r>
      <w:r w:rsidRPr="001621F1">
        <w:rPr>
          <w:w w:val="94"/>
          <w:sz w:val="24"/>
          <w:szCs w:val="24"/>
          <w:lang w:val="it-IT"/>
        </w:rPr>
        <w:t>SSIS</w:t>
      </w:r>
      <w:r w:rsidRPr="001621F1">
        <w:rPr>
          <w:spacing w:val="1"/>
          <w:w w:val="94"/>
          <w:sz w:val="24"/>
          <w:szCs w:val="24"/>
          <w:lang w:val="it-IT"/>
        </w:rPr>
        <w:t>T</w:t>
      </w:r>
      <w:r w:rsidRPr="001621F1">
        <w:rPr>
          <w:w w:val="94"/>
          <w:sz w:val="24"/>
          <w:szCs w:val="24"/>
          <w:lang w:val="it-IT"/>
        </w:rPr>
        <w:t>E</w:t>
      </w:r>
      <w:r w:rsidRPr="001621F1">
        <w:rPr>
          <w:spacing w:val="-1"/>
          <w:w w:val="94"/>
          <w:sz w:val="24"/>
          <w:szCs w:val="24"/>
          <w:lang w:val="it-IT"/>
        </w:rPr>
        <w:t>N</w:t>
      </w:r>
      <w:r w:rsidRPr="001621F1">
        <w:rPr>
          <w:w w:val="94"/>
          <w:sz w:val="24"/>
          <w:szCs w:val="24"/>
          <w:lang w:val="it-IT"/>
        </w:rPr>
        <w:t>ZA</w:t>
      </w:r>
      <w:r w:rsidRPr="001621F1">
        <w:rPr>
          <w:spacing w:val="34"/>
          <w:w w:val="94"/>
          <w:sz w:val="24"/>
          <w:szCs w:val="24"/>
          <w:lang w:val="it-IT"/>
        </w:rPr>
        <w:t xml:space="preserve"> </w:t>
      </w:r>
    </w:p>
    <w:p w:rsidR="002F609A" w:rsidRPr="001621F1" w:rsidRDefault="002F609A" w:rsidP="00246064">
      <w:pPr>
        <w:widowControl w:val="0"/>
        <w:autoSpaceDE w:val="0"/>
        <w:autoSpaceDN w:val="0"/>
        <w:adjustRightInd w:val="0"/>
        <w:spacing w:after="0" w:line="240" w:lineRule="auto"/>
        <w:ind w:left="426"/>
        <w:rPr>
          <w:sz w:val="20"/>
          <w:szCs w:val="20"/>
          <w:lang w:val="it-IT"/>
        </w:rPr>
      </w:pPr>
    </w:p>
    <w:p w:rsidR="006C3F6A" w:rsidRDefault="00B138B9" w:rsidP="00246064">
      <w:pPr>
        <w:widowControl w:val="0"/>
        <w:autoSpaceDE w:val="0"/>
        <w:autoSpaceDN w:val="0"/>
        <w:adjustRightInd w:val="0"/>
        <w:spacing w:after="0" w:line="240" w:lineRule="auto"/>
        <w:ind w:left="426"/>
        <w:rPr>
          <w:sz w:val="20"/>
          <w:szCs w:val="20"/>
          <w:lang w:val="it-IT"/>
        </w:rPr>
      </w:pPr>
      <w:r>
        <w:rPr>
          <w:sz w:val="20"/>
          <w:szCs w:val="20"/>
          <w:lang w:val="it-IT"/>
        </w:rPr>
        <w:t>Si riporta</w:t>
      </w:r>
      <w:r w:rsidR="005129BA" w:rsidRPr="001621F1">
        <w:rPr>
          <w:sz w:val="20"/>
          <w:szCs w:val="20"/>
          <w:lang w:val="it-IT"/>
        </w:rPr>
        <w:t xml:space="preserve"> i</w:t>
      </w:r>
      <w:r w:rsidR="00B54EA1" w:rsidRPr="001621F1">
        <w:rPr>
          <w:sz w:val="20"/>
          <w:szCs w:val="20"/>
          <w:lang w:val="it-IT"/>
        </w:rPr>
        <w:t>l modello</w:t>
      </w:r>
      <w:r w:rsidR="005129BA" w:rsidRPr="001621F1">
        <w:rPr>
          <w:sz w:val="20"/>
          <w:szCs w:val="20"/>
          <w:lang w:val="it-IT"/>
        </w:rPr>
        <w:t xml:space="preserve"> LA 201</w:t>
      </w:r>
      <w:r w:rsidR="00BF2C83">
        <w:rPr>
          <w:sz w:val="20"/>
          <w:szCs w:val="20"/>
          <w:lang w:val="it-IT"/>
        </w:rPr>
        <w:t>8</w:t>
      </w:r>
      <w:r w:rsidR="00691A24" w:rsidRPr="001621F1">
        <w:rPr>
          <w:sz w:val="20"/>
          <w:szCs w:val="20"/>
          <w:lang w:val="it-IT"/>
        </w:rPr>
        <w:t xml:space="preserve"> (costi per Livelli Essenziali di Assistenza):</w:t>
      </w:r>
    </w:p>
    <w:p w:rsidR="00161A63" w:rsidRPr="001621F1" w:rsidRDefault="00161A63" w:rsidP="00246064">
      <w:pPr>
        <w:widowControl w:val="0"/>
        <w:autoSpaceDE w:val="0"/>
        <w:autoSpaceDN w:val="0"/>
        <w:adjustRightInd w:val="0"/>
        <w:spacing w:after="0" w:line="240" w:lineRule="auto"/>
        <w:ind w:left="426"/>
        <w:rPr>
          <w:sz w:val="20"/>
          <w:szCs w:val="20"/>
          <w:lang w:val="it-IT"/>
        </w:rPr>
      </w:pPr>
      <w:r w:rsidRPr="00161A63">
        <w:rPr>
          <w:noProof/>
          <w:lang w:val="it-IT" w:eastAsia="it-IT"/>
        </w:rPr>
        <w:drawing>
          <wp:inline distT="0" distB="0" distL="0" distR="0">
            <wp:extent cx="8420100" cy="5449458"/>
            <wp:effectExtent l="0" t="0" r="0" b="0"/>
            <wp:docPr id="675" name="Immagin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424036" cy="5452005"/>
                    </a:xfrm>
                    <a:prstGeom prst="rect">
                      <a:avLst/>
                    </a:prstGeom>
                    <a:noFill/>
                    <a:ln>
                      <a:noFill/>
                    </a:ln>
                  </pic:spPr>
                </pic:pic>
              </a:graphicData>
            </a:graphic>
          </wp:inline>
        </w:drawing>
      </w:r>
    </w:p>
    <w:p w:rsidR="00B54EA1" w:rsidRPr="00E02E0C" w:rsidRDefault="00B54EA1" w:rsidP="005C2668">
      <w:pPr>
        <w:widowControl w:val="0"/>
        <w:autoSpaceDE w:val="0"/>
        <w:autoSpaceDN w:val="0"/>
        <w:adjustRightInd w:val="0"/>
        <w:spacing w:after="0" w:line="240" w:lineRule="auto"/>
        <w:rPr>
          <w:sz w:val="20"/>
          <w:szCs w:val="20"/>
          <w:highlight w:val="red"/>
          <w:lang w:val="it-IT"/>
        </w:rPr>
      </w:pPr>
    </w:p>
    <w:p w:rsidR="005C2668" w:rsidRPr="00E02E0C" w:rsidRDefault="005C2668" w:rsidP="001621F1">
      <w:pPr>
        <w:widowControl w:val="0"/>
        <w:autoSpaceDE w:val="0"/>
        <w:autoSpaceDN w:val="0"/>
        <w:adjustRightInd w:val="0"/>
        <w:spacing w:after="0" w:line="240" w:lineRule="auto"/>
        <w:jc w:val="center"/>
        <w:rPr>
          <w:sz w:val="20"/>
          <w:szCs w:val="20"/>
          <w:highlight w:val="red"/>
          <w:lang w:val="it-IT"/>
        </w:rPr>
        <w:sectPr w:rsidR="005C2668" w:rsidRPr="00E02E0C" w:rsidSect="00537F93">
          <w:pgSz w:w="16840" w:h="11900" w:orient="landscape"/>
          <w:pgMar w:top="1134" w:right="624" w:bottom="680" w:left="709" w:header="720" w:footer="0" w:gutter="0"/>
          <w:pgBorders w:offsetFrom="page">
            <w:top w:val="single" w:sz="4" w:space="24" w:color="auto"/>
            <w:left w:val="single" w:sz="4" w:space="24" w:color="auto"/>
            <w:bottom w:val="single" w:sz="4" w:space="24" w:color="auto"/>
            <w:right w:val="single" w:sz="4" w:space="24" w:color="auto"/>
          </w:pgBorders>
          <w:cols w:space="720"/>
          <w:noEndnote/>
        </w:sectPr>
      </w:pPr>
    </w:p>
    <w:p w:rsidR="006C3F6A" w:rsidRPr="00466C19" w:rsidRDefault="006C3F6A" w:rsidP="006C3F6A">
      <w:pPr>
        <w:widowControl w:val="0"/>
        <w:autoSpaceDE w:val="0"/>
        <w:autoSpaceDN w:val="0"/>
        <w:adjustRightInd w:val="0"/>
        <w:spacing w:before="26" w:after="0" w:line="240" w:lineRule="auto"/>
        <w:ind w:left="120"/>
        <w:rPr>
          <w:w w:val="96"/>
          <w:sz w:val="24"/>
          <w:szCs w:val="24"/>
          <w:lang w:val="it-IT"/>
        </w:rPr>
      </w:pPr>
      <w:r w:rsidRPr="00466C19">
        <w:rPr>
          <w:spacing w:val="-1"/>
          <w:sz w:val="24"/>
          <w:szCs w:val="24"/>
          <w:lang w:val="it-IT"/>
        </w:rPr>
        <w:t>5</w:t>
      </w:r>
      <w:r w:rsidRPr="00466C19">
        <w:rPr>
          <w:sz w:val="24"/>
          <w:szCs w:val="24"/>
          <w:lang w:val="it-IT"/>
        </w:rPr>
        <w:t>.5</w:t>
      </w:r>
      <w:r w:rsidRPr="00466C19">
        <w:rPr>
          <w:spacing w:val="16"/>
          <w:sz w:val="24"/>
          <w:szCs w:val="24"/>
          <w:lang w:val="it-IT"/>
        </w:rPr>
        <w:t xml:space="preserve"> </w:t>
      </w:r>
      <w:r w:rsidRPr="00466C19">
        <w:rPr>
          <w:spacing w:val="-1"/>
          <w:sz w:val="24"/>
          <w:szCs w:val="24"/>
          <w:lang w:val="it-IT"/>
        </w:rPr>
        <w:t>F</w:t>
      </w:r>
      <w:r w:rsidRPr="00466C19">
        <w:rPr>
          <w:sz w:val="24"/>
          <w:szCs w:val="24"/>
          <w:lang w:val="it-IT"/>
        </w:rPr>
        <w:t>A</w:t>
      </w:r>
      <w:r w:rsidRPr="00466C19">
        <w:rPr>
          <w:spacing w:val="1"/>
          <w:sz w:val="24"/>
          <w:szCs w:val="24"/>
          <w:lang w:val="it-IT"/>
        </w:rPr>
        <w:t>TT</w:t>
      </w:r>
      <w:r w:rsidRPr="00466C19">
        <w:rPr>
          <w:sz w:val="24"/>
          <w:szCs w:val="24"/>
          <w:lang w:val="it-IT"/>
        </w:rPr>
        <w:t>I</w:t>
      </w:r>
      <w:r w:rsidRPr="00466C19">
        <w:rPr>
          <w:spacing w:val="-18"/>
          <w:sz w:val="24"/>
          <w:szCs w:val="24"/>
          <w:lang w:val="it-IT"/>
        </w:rPr>
        <w:t xml:space="preserve"> </w:t>
      </w:r>
      <w:r w:rsidRPr="00466C19">
        <w:rPr>
          <w:spacing w:val="1"/>
          <w:sz w:val="24"/>
          <w:szCs w:val="24"/>
          <w:lang w:val="it-IT"/>
        </w:rPr>
        <w:t>D</w:t>
      </w:r>
      <w:r w:rsidRPr="00466C19">
        <w:rPr>
          <w:sz w:val="24"/>
          <w:szCs w:val="24"/>
          <w:lang w:val="it-IT"/>
        </w:rPr>
        <w:t>I</w:t>
      </w:r>
      <w:r w:rsidRPr="00466C19">
        <w:rPr>
          <w:spacing w:val="-8"/>
          <w:sz w:val="24"/>
          <w:szCs w:val="24"/>
          <w:lang w:val="it-IT"/>
        </w:rPr>
        <w:t xml:space="preserve"> </w:t>
      </w:r>
      <w:r w:rsidRPr="00466C19">
        <w:rPr>
          <w:w w:val="95"/>
          <w:sz w:val="24"/>
          <w:szCs w:val="24"/>
          <w:lang w:val="it-IT"/>
        </w:rPr>
        <w:t>RI</w:t>
      </w:r>
      <w:r w:rsidRPr="00466C19">
        <w:rPr>
          <w:spacing w:val="1"/>
          <w:w w:val="95"/>
          <w:sz w:val="24"/>
          <w:szCs w:val="24"/>
          <w:lang w:val="it-IT"/>
        </w:rPr>
        <w:t>L</w:t>
      </w:r>
      <w:r w:rsidRPr="00466C19">
        <w:rPr>
          <w:w w:val="95"/>
          <w:sz w:val="24"/>
          <w:szCs w:val="24"/>
          <w:lang w:val="it-IT"/>
        </w:rPr>
        <w:t>IE</w:t>
      </w:r>
      <w:r w:rsidRPr="00466C19">
        <w:rPr>
          <w:spacing w:val="-1"/>
          <w:w w:val="95"/>
          <w:sz w:val="24"/>
          <w:szCs w:val="24"/>
          <w:lang w:val="it-IT"/>
        </w:rPr>
        <w:t>V</w:t>
      </w:r>
      <w:r w:rsidRPr="00466C19">
        <w:rPr>
          <w:w w:val="95"/>
          <w:sz w:val="24"/>
          <w:szCs w:val="24"/>
          <w:lang w:val="it-IT"/>
        </w:rPr>
        <w:t>O</w:t>
      </w:r>
      <w:r w:rsidRPr="00466C19">
        <w:rPr>
          <w:spacing w:val="-4"/>
          <w:w w:val="95"/>
          <w:sz w:val="24"/>
          <w:szCs w:val="24"/>
          <w:lang w:val="it-IT"/>
        </w:rPr>
        <w:t xml:space="preserve"> </w:t>
      </w:r>
      <w:r w:rsidRPr="00466C19">
        <w:rPr>
          <w:w w:val="95"/>
          <w:sz w:val="24"/>
          <w:szCs w:val="24"/>
          <w:lang w:val="it-IT"/>
        </w:rPr>
        <w:t>A</w:t>
      </w:r>
      <w:r w:rsidRPr="00466C19">
        <w:rPr>
          <w:spacing w:val="-1"/>
          <w:w w:val="95"/>
          <w:sz w:val="24"/>
          <w:szCs w:val="24"/>
          <w:lang w:val="it-IT"/>
        </w:rPr>
        <w:t>VV</w:t>
      </w:r>
      <w:r w:rsidRPr="00466C19">
        <w:rPr>
          <w:w w:val="95"/>
          <w:sz w:val="24"/>
          <w:szCs w:val="24"/>
          <w:lang w:val="it-IT"/>
        </w:rPr>
        <w:t>E</w:t>
      </w:r>
      <w:r w:rsidRPr="00466C19">
        <w:rPr>
          <w:spacing w:val="-1"/>
          <w:w w:val="95"/>
          <w:sz w:val="24"/>
          <w:szCs w:val="24"/>
          <w:lang w:val="it-IT"/>
        </w:rPr>
        <w:t>N</w:t>
      </w:r>
      <w:r w:rsidRPr="00466C19">
        <w:rPr>
          <w:w w:val="95"/>
          <w:sz w:val="24"/>
          <w:szCs w:val="24"/>
          <w:lang w:val="it-IT"/>
        </w:rPr>
        <w:t>U</w:t>
      </w:r>
      <w:r w:rsidRPr="00466C19">
        <w:rPr>
          <w:spacing w:val="1"/>
          <w:w w:val="95"/>
          <w:sz w:val="24"/>
          <w:szCs w:val="24"/>
          <w:lang w:val="it-IT"/>
        </w:rPr>
        <w:t>T</w:t>
      </w:r>
      <w:r w:rsidRPr="00466C19">
        <w:rPr>
          <w:w w:val="95"/>
          <w:sz w:val="24"/>
          <w:szCs w:val="24"/>
          <w:lang w:val="it-IT"/>
        </w:rPr>
        <w:t>I</w:t>
      </w:r>
      <w:r w:rsidRPr="00466C19">
        <w:rPr>
          <w:spacing w:val="4"/>
          <w:w w:val="95"/>
          <w:sz w:val="24"/>
          <w:szCs w:val="24"/>
          <w:lang w:val="it-IT"/>
        </w:rPr>
        <w:t xml:space="preserve"> </w:t>
      </w:r>
      <w:r w:rsidRPr="00466C19">
        <w:rPr>
          <w:spacing w:val="1"/>
          <w:sz w:val="24"/>
          <w:szCs w:val="24"/>
          <w:lang w:val="it-IT"/>
        </w:rPr>
        <w:t>D</w:t>
      </w:r>
      <w:r w:rsidRPr="00466C19">
        <w:rPr>
          <w:sz w:val="24"/>
          <w:szCs w:val="24"/>
          <w:lang w:val="it-IT"/>
        </w:rPr>
        <w:t>O</w:t>
      </w:r>
      <w:r w:rsidRPr="00466C19">
        <w:rPr>
          <w:spacing w:val="-1"/>
          <w:sz w:val="24"/>
          <w:szCs w:val="24"/>
          <w:lang w:val="it-IT"/>
        </w:rPr>
        <w:t>P</w:t>
      </w:r>
      <w:r w:rsidRPr="00466C19">
        <w:rPr>
          <w:sz w:val="24"/>
          <w:szCs w:val="24"/>
          <w:lang w:val="it-IT"/>
        </w:rPr>
        <w:t>O</w:t>
      </w:r>
      <w:r w:rsidRPr="00466C19">
        <w:rPr>
          <w:spacing w:val="-12"/>
          <w:sz w:val="24"/>
          <w:szCs w:val="24"/>
          <w:lang w:val="it-IT"/>
        </w:rPr>
        <w:t xml:space="preserve"> </w:t>
      </w:r>
      <w:smartTag w:uri="urn:schemas-microsoft-com:office:smarttags" w:element="PersonName">
        <w:smartTagPr>
          <w:attr w:name="ProductID" w:val="LA CHIUSURA DELL"/>
        </w:smartTagPr>
        <w:r w:rsidRPr="00466C19">
          <w:rPr>
            <w:spacing w:val="1"/>
            <w:sz w:val="24"/>
            <w:szCs w:val="24"/>
            <w:lang w:val="it-IT"/>
          </w:rPr>
          <w:t>L</w:t>
        </w:r>
        <w:r w:rsidRPr="00466C19">
          <w:rPr>
            <w:sz w:val="24"/>
            <w:szCs w:val="24"/>
            <w:lang w:val="it-IT"/>
          </w:rPr>
          <w:t>A</w:t>
        </w:r>
        <w:r w:rsidRPr="00466C19">
          <w:rPr>
            <w:spacing w:val="-19"/>
            <w:sz w:val="24"/>
            <w:szCs w:val="24"/>
            <w:lang w:val="it-IT"/>
          </w:rPr>
          <w:t xml:space="preserve"> </w:t>
        </w:r>
        <w:r w:rsidRPr="00466C19">
          <w:rPr>
            <w:spacing w:val="1"/>
            <w:w w:val="94"/>
            <w:sz w:val="24"/>
            <w:szCs w:val="24"/>
            <w:lang w:val="it-IT"/>
          </w:rPr>
          <w:t>C</w:t>
        </w:r>
        <w:r w:rsidRPr="00466C19">
          <w:rPr>
            <w:spacing w:val="-1"/>
            <w:w w:val="94"/>
            <w:sz w:val="24"/>
            <w:szCs w:val="24"/>
            <w:lang w:val="it-IT"/>
          </w:rPr>
          <w:t>H</w:t>
        </w:r>
        <w:r w:rsidRPr="00466C19">
          <w:rPr>
            <w:spacing w:val="-3"/>
            <w:w w:val="94"/>
            <w:sz w:val="24"/>
            <w:szCs w:val="24"/>
            <w:lang w:val="it-IT"/>
          </w:rPr>
          <w:t>I</w:t>
        </w:r>
        <w:r w:rsidRPr="00466C19">
          <w:rPr>
            <w:w w:val="94"/>
            <w:sz w:val="24"/>
            <w:szCs w:val="24"/>
            <w:lang w:val="it-IT"/>
          </w:rPr>
          <w:t>USU</w:t>
        </w:r>
        <w:r w:rsidRPr="00466C19">
          <w:rPr>
            <w:spacing w:val="1"/>
            <w:w w:val="94"/>
            <w:sz w:val="24"/>
            <w:szCs w:val="24"/>
            <w:lang w:val="it-IT"/>
          </w:rPr>
          <w:t>R</w:t>
        </w:r>
        <w:r w:rsidRPr="00466C19">
          <w:rPr>
            <w:w w:val="94"/>
            <w:sz w:val="24"/>
            <w:szCs w:val="24"/>
            <w:lang w:val="it-IT"/>
          </w:rPr>
          <w:t>A</w:t>
        </w:r>
        <w:r w:rsidRPr="00466C19">
          <w:rPr>
            <w:spacing w:val="-3"/>
            <w:w w:val="94"/>
            <w:sz w:val="24"/>
            <w:szCs w:val="24"/>
            <w:lang w:val="it-IT"/>
          </w:rPr>
          <w:t xml:space="preserve"> </w:t>
        </w:r>
        <w:r w:rsidRPr="00466C19">
          <w:rPr>
            <w:spacing w:val="1"/>
            <w:w w:val="97"/>
            <w:sz w:val="24"/>
            <w:szCs w:val="24"/>
            <w:lang w:val="it-IT"/>
          </w:rPr>
          <w:t>D</w:t>
        </w:r>
        <w:r w:rsidRPr="00466C19">
          <w:rPr>
            <w:w w:val="94"/>
            <w:sz w:val="24"/>
            <w:szCs w:val="24"/>
            <w:lang w:val="it-IT"/>
          </w:rPr>
          <w:t>E</w:t>
        </w:r>
        <w:r w:rsidRPr="00466C19">
          <w:rPr>
            <w:spacing w:val="-1"/>
            <w:w w:val="90"/>
            <w:sz w:val="24"/>
            <w:szCs w:val="24"/>
            <w:lang w:val="it-IT"/>
          </w:rPr>
          <w:t>L</w:t>
        </w:r>
        <w:r w:rsidRPr="00466C19">
          <w:rPr>
            <w:w w:val="90"/>
            <w:sz w:val="24"/>
            <w:szCs w:val="24"/>
            <w:lang w:val="it-IT"/>
          </w:rPr>
          <w:t>L</w:t>
        </w:r>
      </w:smartTag>
      <w:r w:rsidRPr="00466C19">
        <w:rPr>
          <w:spacing w:val="-1"/>
          <w:w w:val="70"/>
          <w:sz w:val="24"/>
          <w:szCs w:val="24"/>
          <w:lang w:val="it-IT"/>
        </w:rPr>
        <w:t>’</w:t>
      </w:r>
      <w:r w:rsidRPr="00466C19">
        <w:rPr>
          <w:w w:val="94"/>
          <w:sz w:val="24"/>
          <w:szCs w:val="24"/>
          <w:lang w:val="it-IT"/>
        </w:rPr>
        <w:t>E</w:t>
      </w:r>
      <w:r w:rsidRPr="00466C19">
        <w:rPr>
          <w:w w:val="92"/>
          <w:sz w:val="24"/>
          <w:szCs w:val="24"/>
          <w:lang w:val="it-IT"/>
        </w:rPr>
        <w:t>S</w:t>
      </w:r>
      <w:r w:rsidRPr="00466C19">
        <w:rPr>
          <w:w w:val="94"/>
          <w:sz w:val="24"/>
          <w:szCs w:val="24"/>
          <w:lang w:val="it-IT"/>
        </w:rPr>
        <w:t>E</w:t>
      </w:r>
      <w:r w:rsidRPr="00466C19">
        <w:rPr>
          <w:w w:val="99"/>
          <w:sz w:val="24"/>
          <w:szCs w:val="24"/>
          <w:lang w:val="it-IT"/>
        </w:rPr>
        <w:t>R</w:t>
      </w:r>
      <w:r w:rsidRPr="00466C19">
        <w:rPr>
          <w:spacing w:val="1"/>
          <w:w w:val="86"/>
          <w:sz w:val="24"/>
          <w:szCs w:val="24"/>
          <w:lang w:val="it-IT"/>
        </w:rPr>
        <w:t>C</w:t>
      </w:r>
      <w:r w:rsidRPr="00466C19">
        <w:rPr>
          <w:w w:val="105"/>
          <w:sz w:val="24"/>
          <w:szCs w:val="24"/>
          <w:lang w:val="it-IT"/>
        </w:rPr>
        <w:t>I</w:t>
      </w:r>
      <w:r w:rsidRPr="00466C19">
        <w:rPr>
          <w:w w:val="93"/>
          <w:sz w:val="24"/>
          <w:szCs w:val="24"/>
          <w:lang w:val="it-IT"/>
        </w:rPr>
        <w:t>Z</w:t>
      </w:r>
      <w:r w:rsidRPr="00466C19">
        <w:rPr>
          <w:spacing w:val="-3"/>
          <w:w w:val="105"/>
          <w:sz w:val="24"/>
          <w:szCs w:val="24"/>
          <w:lang w:val="it-IT"/>
        </w:rPr>
        <w:t>I</w:t>
      </w:r>
      <w:r w:rsidRPr="00466C19">
        <w:rPr>
          <w:w w:val="96"/>
          <w:sz w:val="24"/>
          <w:szCs w:val="24"/>
          <w:lang w:val="it-IT"/>
        </w:rPr>
        <w:t>O</w:t>
      </w:r>
    </w:p>
    <w:p w:rsidR="00466C19" w:rsidRDefault="00466C19" w:rsidP="00466C19">
      <w:pPr>
        <w:ind w:left="360"/>
        <w:jc w:val="both"/>
        <w:rPr>
          <w:bCs/>
          <w:iCs/>
          <w:w w:val="105"/>
          <w:sz w:val="20"/>
          <w:szCs w:val="20"/>
          <w:lang w:val="it-IT"/>
        </w:rPr>
      </w:pPr>
    </w:p>
    <w:p w:rsidR="00466C19" w:rsidRPr="00314470" w:rsidRDefault="00466C19" w:rsidP="00466C19">
      <w:pPr>
        <w:ind w:left="360"/>
        <w:jc w:val="both"/>
        <w:rPr>
          <w:bCs/>
          <w:iCs/>
          <w:w w:val="105"/>
          <w:sz w:val="20"/>
          <w:szCs w:val="20"/>
          <w:lang w:val="it-IT"/>
        </w:rPr>
      </w:pPr>
      <w:r w:rsidRPr="00314470">
        <w:rPr>
          <w:bCs/>
          <w:iCs/>
          <w:w w:val="105"/>
          <w:sz w:val="20"/>
          <w:szCs w:val="20"/>
          <w:lang w:val="it-IT"/>
        </w:rPr>
        <w:t xml:space="preserve">Si richiamano in questa sezione </w:t>
      </w:r>
      <w:r>
        <w:rPr>
          <w:bCs/>
          <w:iCs/>
          <w:w w:val="105"/>
          <w:sz w:val="20"/>
          <w:szCs w:val="20"/>
          <w:lang w:val="it-IT"/>
        </w:rPr>
        <w:t>il provvedimento adottato nel 2019, relativi all’esercizio 2018</w:t>
      </w:r>
      <w:r w:rsidRPr="00314470">
        <w:rPr>
          <w:bCs/>
          <w:iCs/>
          <w:w w:val="105"/>
          <w:sz w:val="20"/>
          <w:szCs w:val="20"/>
          <w:lang w:val="it-IT"/>
        </w:rPr>
        <w:t>, in ordine all’adozione del bilancio di esercizio:</w:t>
      </w:r>
    </w:p>
    <w:p w:rsidR="00466C19" w:rsidRPr="00285A69" w:rsidRDefault="00466C19" w:rsidP="00466C19">
      <w:pPr>
        <w:numPr>
          <w:ilvl w:val="0"/>
          <w:numId w:val="8"/>
        </w:numPr>
        <w:jc w:val="both"/>
        <w:rPr>
          <w:bCs/>
          <w:iCs/>
          <w:w w:val="105"/>
          <w:sz w:val="20"/>
          <w:szCs w:val="20"/>
          <w:lang w:val="it-IT"/>
        </w:rPr>
      </w:pPr>
      <w:r w:rsidRPr="00285A69">
        <w:rPr>
          <w:bCs/>
          <w:iCs/>
          <w:w w:val="105"/>
          <w:sz w:val="20"/>
          <w:szCs w:val="20"/>
          <w:lang w:val="it-IT"/>
        </w:rPr>
        <w:t xml:space="preserve"> D.G.R. n. </w:t>
      </w:r>
      <w:r>
        <w:rPr>
          <w:bCs/>
          <w:iCs/>
          <w:w w:val="105"/>
          <w:sz w:val="20"/>
          <w:szCs w:val="20"/>
          <w:lang w:val="it-IT"/>
        </w:rPr>
        <w:t>43-8607</w:t>
      </w:r>
      <w:r w:rsidRPr="00285A69">
        <w:rPr>
          <w:bCs/>
          <w:iCs/>
          <w:w w:val="105"/>
          <w:sz w:val="20"/>
          <w:szCs w:val="20"/>
          <w:lang w:val="it-IT"/>
        </w:rPr>
        <w:t xml:space="preserve"> del </w:t>
      </w:r>
      <w:r>
        <w:rPr>
          <w:bCs/>
          <w:iCs/>
          <w:w w:val="105"/>
          <w:sz w:val="20"/>
          <w:szCs w:val="20"/>
          <w:lang w:val="it-IT"/>
        </w:rPr>
        <w:t>22/03/2019</w:t>
      </w:r>
      <w:r w:rsidRPr="00285A69">
        <w:rPr>
          <w:bCs/>
          <w:iCs/>
          <w:w w:val="105"/>
          <w:sz w:val="20"/>
          <w:szCs w:val="20"/>
          <w:lang w:val="it-IT"/>
        </w:rPr>
        <w:t xml:space="preserve"> avente ad oggetto “</w:t>
      </w:r>
      <w:r>
        <w:rPr>
          <w:bCs/>
          <w:iCs/>
          <w:w w:val="105"/>
          <w:sz w:val="20"/>
          <w:szCs w:val="20"/>
          <w:lang w:val="it-IT"/>
        </w:rPr>
        <w:t>Riparto delle risorse conto esercizio definitive 2018 agli enti del SSR, ad integrazione e rettifica delle risorse assegnate con D.G.R. n. 23-8257 del 27/12/18 e disposizioni relative al vincolo di copertura dei disavanzi economici del Servizio Sanitario Regionale 2018”.</w:t>
      </w:r>
    </w:p>
    <w:p w:rsidR="00466C19" w:rsidRPr="008C1E25" w:rsidRDefault="00466C19" w:rsidP="00466C19">
      <w:pPr>
        <w:widowControl w:val="0"/>
        <w:autoSpaceDE w:val="0"/>
        <w:autoSpaceDN w:val="0"/>
        <w:adjustRightInd w:val="0"/>
        <w:spacing w:before="26" w:after="0" w:line="240" w:lineRule="auto"/>
        <w:ind w:left="120"/>
        <w:rPr>
          <w:sz w:val="24"/>
          <w:szCs w:val="24"/>
          <w:highlight w:val="red"/>
          <w:lang w:val="it-IT"/>
        </w:rPr>
      </w:pPr>
      <w:r w:rsidRPr="00285A69">
        <w:rPr>
          <w:bCs/>
          <w:iCs/>
          <w:w w:val="105"/>
          <w:sz w:val="20"/>
          <w:szCs w:val="20"/>
          <w:lang w:val="it-IT"/>
        </w:rPr>
        <w:t>rilevando che i dati contenut</w:t>
      </w:r>
      <w:r>
        <w:rPr>
          <w:bCs/>
          <w:iCs/>
          <w:w w:val="105"/>
          <w:sz w:val="20"/>
          <w:szCs w:val="20"/>
          <w:lang w:val="it-IT"/>
        </w:rPr>
        <w:t>i nel bilancio di esercizio 2018</w:t>
      </w:r>
      <w:r w:rsidR="00303709">
        <w:rPr>
          <w:bCs/>
          <w:iCs/>
          <w:w w:val="105"/>
          <w:sz w:val="20"/>
          <w:szCs w:val="20"/>
          <w:lang w:val="it-IT"/>
        </w:rPr>
        <w:t xml:space="preserve"> considerano tali</w:t>
      </w:r>
      <w:r w:rsidRPr="00285A69">
        <w:rPr>
          <w:bCs/>
          <w:iCs/>
          <w:w w:val="105"/>
          <w:sz w:val="20"/>
          <w:szCs w:val="20"/>
          <w:lang w:val="it-IT"/>
        </w:rPr>
        <w:t xml:space="preserve"> variazioni intervenute in materia.</w:t>
      </w:r>
    </w:p>
    <w:p w:rsidR="006C3F6A" w:rsidRPr="00E02E0C" w:rsidRDefault="006C3F6A" w:rsidP="006C3F6A">
      <w:pPr>
        <w:widowControl w:val="0"/>
        <w:autoSpaceDE w:val="0"/>
        <w:autoSpaceDN w:val="0"/>
        <w:adjustRightInd w:val="0"/>
        <w:spacing w:before="4" w:after="0" w:line="160" w:lineRule="exact"/>
        <w:rPr>
          <w:sz w:val="20"/>
          <w:szCs w:val="20"/>
          <w:highlight w:val="red"/>
          <w:lang w:val="it-IT"/>
        </w:rPr>
      </w:pPr>
    </w:p>
    <w:p w:rsidR="00466C19" w:rsidRDefault="00466C19">
      <w:pPr>
        <w:spacing w:after="0" w:line="240" w:lineRule="auto"/>
        <w:rPr>
          <w:spacing w:val="-1"/>
          <w:sz w:val="24"/>
          <w:szCs w:val="24"/>
          <w:lang w:val="it-IT"/>
        </w:rPr>
      </w:pPr>
      <w:r>
        <w:rPr>
          <w:spacing w:val="-1"/>
          <w:sz w:val="24"/>
          <w:szCs w:val="24"/>
          <w:lang w:val="it-IT"/>
        </w:rPr>
        <w:br w:type="page"/>
      </w:r>
    </w:p>
    <w:p w:rsidR="006C3F6A" w:rsidRPr="00466C19" w:rsidRDefault="006C3F6A" w:rsidP="008B1C67">
      <w:pPr>
        <w:widowControl w:val="0"/>
        <w:autoSpaceDE w:val="0"/>
        <w:autoSpaceDN w:val="0"/>
        <w:adjustRightInd w:val="0"/>
        <w:spacing w:after="0" w:line="200" w:lineRule="exact"/>
        <w:rPr>
          <w:w w:val="94"/>
          <w:sz w:val="24"/>
          <w:szCs w:val="24"/>
          <w:lang w:val="it-IT"/>
        </w:rPr>
      </w:pPr>
      <w:r w:rsidRPr="00466C19">
        <w:rPr>
          <w:spacing w:val="-1"/>
          <w:sz w:val="24"/>
          <w:szCs w:val="24"/>
          <w:lang w:val="it-IT"/>
        </w:rPr>
        <w:t>5</w:t>
      </w:r>
      <w:r w:rsidRPr="00466C19">
        <w:rPr>
          <w:sz w:val="24"/>
          <w:szCs w:val="24"/>
          <w:lang w:val="it-IT"/>
        </w:rPr>
        <w:t>.6</w:t>
      </w:r>
      <w:r w:rsidRPr="00466C19">
        <w:rPr>
          <w:spacing w:val="16"/>
          <w:sz w:val="24"/>
          <w:szCs w:val="24"/>
          <w:lang w:val="it-IT"/>
        </w:rPr>
        <w:t xml:space="preserve"> </w:t>
      </w:r>
      <w:r w:rsidRPr="00466C19">
        <w:rPr>
          <w:spacing w:val="1"/>
          <w:sz w:val="24"/>
          <w:szCs w:val="24"/>
          <w:lang w:val="it-IT"/>
        </w:rPr>
        <w:t>P</w:t>
      </w:r>
      <w:r w:rsidRPr="00466C19">
        <w:rPr>
          <w:sz w:val="24"/>
          <w:szCs w:val="24"/>
          <w:lang w:val="it-IT"/>
        </w:rPr>
        <w:t>RO</w:t>
      </w:r>
      <w:r w:rsidRPr="00466C19">
        <w:rPr>
          <w:spacing w:val="-1"/>
          <w:sz w:val="24"/>
          <w:szCs w:val="24"/>
          <w:lang w:val="it-IT"/>
        </w:rPr>
        <w:t>P</w:t>
      </w:r>
      <w:r w:rsidRPr="00466C19">
        <w:rPr>
          <w:sz w:val="24"/>
          <w:szCs w:val="24"/>
          <w:lang w:val="it-IT"/>
        </w:rPr>
        <w:t>OS</w:t>
      </w:r>
      <w:r w:rsidRPr="00466C19">
        <w:rPr>
          <w:spacing w:val="1"/>
          <w:sz w:val="24"/>
          <w:szCs w:val="24"/>
          <w:lang w:val="it-IT"/>
        </w:rPr>
        <w:t>T</w:t>
      </w:r>
      <w:r w:rsidRPr="00466C19">
        <w:rPr>
          <w:sz w:val="24"/>
          <w:szCs w:val="24"/>
          <w:lang w:val="it-IT"/>
        </w:rPr>
        <w:t>A</w:t>
      </w:r>
      <w:r w:rsidRPr="00466C19">
        <w:rPr>
          <w:spacing w:val="-15"/>
          <w:sz w:val="24"/>
          <w:szCs w:val="24"/>
          <w:lang w:val="it-IT"/>
        </w:rPr>
        <w:t xml:space="preserve"> </w:t>
      </w:r>
      <w:r w:rsidRPr="00466C19">
        <w:rPr>
          <w:spacing w:val="1"/>
          <w:sz w:val="24"/>
          <w:szCs w:val="24"/>
          <w:lang w:val="it-IT"/>
        </w:rPr>
        <w:t>D</w:t>
      </w:r>
      <w:r w:rsidRPr="00466C19">
        <w:rPr>
          <w:sz w:val="24"/>
          <w:szCs w:val="24"/>
          <w:lang w:val="it-IT"/>
        </w:rPr>
        <w:t>I</w:t>
      </w:r>
      <w:r w:rsidRPr="00466C19">
        <w:rPr>
          <w:spacing w:val="-11"/>
          <w:sz w:val="24"/>
          <w:szCs w:val="24"/>
          <w:lang w:val="it-IT"/>
        </w:rPr>
        <w:t xml:space="preserve"> </w:t>
      </w:r>
      <w:r w:rsidRPr="00466C19">
        <w:rPr>
          <w:spacing w:val="1"/>
          <w:w w:val="96"/>
          <w:sz w:val="24"/>
          <w:szCs w:val="24"/>
          <w:lang w:val="it-IT"/>
        </w:rPr>
        <w:t>C</w:t>
      </w:r>
      <w:r w:rsidRPr="00466C19">
        <w:rPr>
          <w:w w:val="96"/>
          <w:sz w:val="24"/>
          <w:szCs w:val="24"/>
          <w:lang w:val="it-IT"/>
        </w:rPr>
        <w:t>O</w:t>
      </w:r>
      <w:r w:rsidRPr="00466C19">
        <w:rPr>
          <w:spacing w:val="-3"/>
          <w:w w:val="96"/>
          <w:sz w:val="24"/>
          <w:szCs w:val="24"/>
          <w:lang w:val="it-IT"/>
        </w:rPr>
        <w:t>P</w:t>
      </w:r>
      <w:r w:rsidRPr="00466C19">
        <w:rPr>
          <w:w w:val="96"/>
          <w:sz w:val="24"/>
          <w:szCs w:val="24"/>
          <w:lang w:val="it-IT"/>
        </w:rPr>
        <w:t>ER</w:t>
      </w:r>
      <w:r w:rsidRPr="00466C19">
        <w:rPr>
          <w:spacing w:val="1"/>
          <w:w w:val="96"/>
          <w:sz w:val="24"/>
          <w:szCs w:val="24"/>
          <w:lang w:val="it-IT"/>
        </w:rPr>
        <w:t>T</w:t>
      </w:r>
      <w:r w:rsidRPr="00466C19">
        <w:rPr>
          <w:w w:val="96"/>
          <w:sz w:val="24"/>
          <w:szCs w:val="24"/>
          <w:lang w:val="it-IT"/>
        </w:rPr>
        <w:t>U</w:t>
      </w:r>
      <w:r w:rsidRPr="00466C19">
        <w:rPr>
          <w:spacing w:val="1"/>
          <w:w w:val="96"/>
          <w:sz w:val="24"/>
          <w:szCs w:val="24"/>
          <w:lang w:val="it-IT"/>
        </w:rPr>
        <w:t>R</w:t>
      </w:r>
      <w:r w:rsidRPr="00466C19">
        <w:rPr>
          <w:w w:val="96"/>
          <w:sz w:val="24"/>
          <w:szCs w:val="24"/>
          <w:lang w:val="it-IT"/>
        </w:rPr>
        <w:t>A</w:t>
      </w:r>
      <w:r w:rsidRPr="00466C19">
        <w:rPr>
          <w:spacing w:val="1"/>
          <w:w w:val="96"/>
          <w:sz w:val="24"/>
          <w:szCs w:val="24"/>
          <w:lang w:val="it-IT"/>
        </w:rPr>
        <w:t xml:space="preserve"> </w:t>
      </w:r>
      <w:r w:rsidRPr="00466C19">
        <w:rPr>
          <w:spacing w:val="-1"/>
          <w:sz w:val="24"/>
          <w:szCs w:val="24"/>
          <w:lang w:val="it-IT"/>
        </w:rPr>
        <w:t>P</w:t>
      </w:r>
      <w:r w:rsidRPr="00466C19">
        <w:rPr>
          <w:sz w:val="24"/>
          <w:szCs w:val="24"/>
          <w:lang w:val="it-IT"/>
        </w:rPr>
        <w:t>E</w:t>
      </w:r>
      <w:r w:rsidRPr="00466C19">
        <w:rPr>
          <w:spacing w:val="-2"/>
          <w:sz w:val="24"/>
          <w:szCs w:val="24"/>
          <w:lang w:val="it-IT"/>
        </w:rPr>
        <w:t>R</w:t>
      </w:r>
      <w:r w:rsidRPr="00466C19">
        <w:rPr>
          <w:spacing w:val="1"/>
          <w:sz w:val="24"/>
          <w:szCs w:val="24"/>
          <w:lang w:val="it-IT"/>
        </w:rPr>
        <w:t>D</w:t>
      </w:r>
      <w:r w:rsidRPr="00466C19">
        <w:rPr>
          <w:sz w:val="24"/>
          <w:szCs w:val="24"/>
          <w:lang w:val="it-IT"/>
        </w:rPr>
        <w:t>I</w:t>
      </w:r>
      <w:r w:rsidRPr="00466C19">
        <w:rPr>
          <w:spacing w:val="1"/>
          <w:sz w:val="24"/>
          <w:szCs w:val="24"/>
          <w:lang w:val="it-IT"/>
        </w:rPr>
        <w:t>T</w:t>
      </w:r>
      <w:r w:rsidRPr="00466C19">
        <w:rPr>
          <w:sz w:val="24"/>
          <w:szCs w:val="24"/>
          <w:lang w:val="it-IT"/>
        </w:rPr>
        <w:t>A</w:t>
      </w:r>
      <w:r w:rsidRPr="00466C19">
        <w:rPr>
          <w:spacing w:val="-20"/>
          <w:sz w:val="24"/>
          <w:szCs w:val="24"/>
          <w:lang w:val="it-IT"/>
        </w:rPr>
        <w:t xml:space="preserve"> </w:t>
      </w:r>
      <w:r w:rsidRPr="00466C19">
        <w:rPr>
          <w:spacing w:val="-3"/>
          <w:w w:val="182"/>
          <w:sz w:val="24"/>
          <w:szCs w:val="24"/>
          <w:lang w:val="it-IT"/>
        </w:rPr>
        <w:t>/</w:t>
      </w:r>
      <w:r w:rsidRPr="00466C19">
        <w:rPr>
          <w:spacing w:val="1"/>
          <w:w w:val="97"/>
          <w:sz w:val="24"/>
          <w:szCs w:val="24"/>
          <w:lang w:val="it-IT"/>
        </w:rPr>
        <w:t>D</w:t>
      </w:r>
      <w:r w:rsidRPr="00466C19">
        <w:rPr>
          <w:w w:val="94"/>
          <w:sz w:val="24"/>
          <w:szCs w:val="24"/>
          <w:lang w:val="it-IT"/>
        </w:rPr>
        <w:t>E</w:t>
      </w:r>
      <w:r w:rsidRPr="00466C19">
        <w:rPr>
          <w:spacing w:val="-3"/>
          <w:w w:val="92"/>
          <w:sz w:val="24"/>
          <w:szCs w:val="24"/>
          <w:lang w:val="it-IT"/>
        </w:rPr>
        <w:t>S</w:t>
      </w:r>
      <w:r w:rsidRPr="00466C19">
        <w:rPr>
          <w:spacing w:val="1"/>
          <w:w w:val="105"/>
          <w:sz w:val="24"/>
          <w:szCs w:val="24"/>
          <w:lang w:val="it-IT"/>
        </w:rPr>
        <w:t>T</w:t>
      </w:r>
      <w:r w:rsidRPr="00466C19">
        <w:rPr>
          <w:w w:val="105"/>
          <w:sz w:val="24"/>
          <w:szCs w:val="24"/>
          <w:lang w:val="it-IT"/>
        </w:rPr>
        <w:t>I</w:t>
      </w:r>
      <w:r w:rsidRPr="00466C19">
        <w:rPr>
          <w:spacing w:val="-1"/>
          <w:w w:val="94"/>
          <w:sz w:val="24"/>
          <w:szCs w:val="24"/>
          <w:lang w:val="it-IT"/>
        </w:rPr>
        <w:t>N</w:t>
      </w:r>
      <w:r w:rsidRPr="00466C19">
        <w:rPr>
          <w:w w:val="90"/>
          <w:sz w:val="24"/>
          <w:szCs w:val="24"/>
          <w:lang w:val="it-IT"/>
        </w:rPr>
        <w:t>A</w:t>
      </w:r>
      <w:r w:rsidRPr="00466C19">
        <w:rPr>
          <w:w w:val="93"/>
          <w:sz w:val="24"/>
          <w:szCs w:val="24"/>
          <w:lang w:val="it-IT"/>
        </w:rPr>
        <w:t>Z</w:t>
      </w:r>
      <w:r w:rsidRPr="00466C19">
        <w:rPr>
          <w:w w:val="105"/>
          <w:sz w:val="24"/>
          <w:szCs w:val="24"/>
          <w:lang w:val="it-IT"/>
        </w:rPr>
        <w:t>I</w:t>
      </w:r>
      <w:r w:rsidRPr="00466C19">
        <w:rPr>
          <w:w w:val="96"/>
          <w:sz w:val="24"/>
          <w:szCs w:val="24"/>
          <w:lang w:val="it-IT"/>
        </w:rPr>
        <w:t>O</w:t>
      </w:r>
      <w:r w:rsidRPr="00466C19">
        <w:rPr>
          <w:spacing w:val="-1"/>
          <w:w w:val="94"/>
          <w:sz w:val="24"/>
          <w:szCs w:val="24"/>
          <w:lang w:val="it-IT"/>
        </w:rPr>
        <w:t>N</w:t>
      </w:r>
      <w:r w:rsidRPr="00466C19">
        <w:rPr>
          <w:w w:val="94"/>
          <w:sz w:val="24"/>
          <w:szCs w:val="24"/>
          <w:lang w:val="it-IT"/>
        </w:rPr>
        <w:t>E</w:t>
      </w:r>
      <w:r w:rsidRPr="00466C19">
        <w:rPr>
          <w:spacing w:val="-7"/>
          <w:sz w:val="24"/>
          <w:szCs w:val="24"/>
          <w:lang w:val="it-IT"/>
        </w:rPr>
        <w:t xml:space="preserve"> </w:t>
      </w:r>
      <w:r w:rsidRPr="00466C19">
        <w:rPr>
          <w:spacing w:val="1"/>
          <w:w w:val="97"/>
          <w:sz w:val="24"/>
          <w:szCs w:val="24"/>
          <w:lang w:val="it-IT"/>
        </w:rPr>
        <w:t>D</w:t>
      </w:r>
      <w:r w:rsidRPr="00466C19">
        <w:rPr>
          <w:w w:val="94"/>
          <w:sz w:val="24"/>
          <w:szCs w:val="24"/>
          <w:lang w:val="it-IT"/>
        </w:rPr>
        <w:t>E</w:t>
      </w:r>
      <w:r w:rsidRPr="00466C19">
        <w:rPr>
          <w:spacing w:val="-1"/>
          <w:w w:val="90"/>
          <w:sz w:val="24"/>
          <w:szCs w:val="24"/>
          <w:lang w:val="it-IT"/>
        </w:rPr>
        <w:t>L</w:t>
      </w:r>
      <w:r w:rsidRPr="00466C19">
        <w:rPr>
          <w:spacing w:val="1"/>
          <w:w w:val="90"/>
          <w:sz w:val="24"/>
          <w:szCs w:val="24"/>
          <w:lang w:val="it-IT"/>
        </w:rPr>
        <w:t>L</w:t>
      </w:r>
      <w:r w:rsidRPr="00466C19">
        <w:rPr>
          <w:spacing w:val="-1"/>
          <w:w w:val="70"/>
          <w:sz w:val="24"/>
          <w:szCs w:val="24"/>
          <w:lang w:val="it-IT"/>
        </w:rPr>
        <w:t>’</w:t>
      </w:r>
      <w:r w:rsidRPr="00466C19">
        <w:rPr>
          <w:w w:val="93"/>
          <w:sz w:val="24"/>
          <w:szCs w:val="24"/>
          <w:lang w:val="it-IT"/>
        </w:rPr>
        <w:t>U</w:t>
      </w:r>
      <w:r w:rsidRPr="00466C19">
        <w:rPr>
          <w:spacing w:val="1"/>
          <w:w w:val="105"/>
          <w:sz w:val="24"/>
          <w:szCs w:val="24"/>
          <w:lang w:val="it-IT"/>
        </w:rPr>
        <w:t>T</w:t>
      </w:r>
      <w:r w:rsidRPr="00466C19">
        <w:rPr>
          <w:w w:val="105"/>
          <w:sz w:val="24"/>
          <w:szCs w:val="24"/>
          <w:lang w:val="it-IT"/>
        </w:rPr>
        <w:t>I</w:t>
      </w:r>
      <w:r w:rsidRPr="00466C19">
        <w:rPr>
          <w:spacing w:val="1"/>
          <w:w w:val="90"/>
          <w:sz w:val="24"/>
          <w:szCs w:val="24"/>
          <w:lang w:val="it-IT"/>
        </w:rPr>
        <w:t>L</w:t>
      </w:r>
      <w:r w:rsidRPr="00466C19">
        <w:rPr>
          <w:w w:val="94"/>
          <w:sz w:val="24"/>
          <w:szCs w:val="24"/>
          <w:lang w:val="it-IT"/>
        </w:rPr>
        <w:t>E</w:t>
      </w:r>
    </w:p>
    <w:p w:rsidR="00466C19" w:rsidRDefault="00466C19" w:rsidP="008B1C67">
      <w:pPr>
        <w:widowControl w:val="0"/>
        <w:autoSpaceDE w:val="0"/>
        <w:autoSpaceDN w:val="0"/>
        <w:adjustRightInd w:val="0"/>
        <w:spacing w:after="0" w:line="200" w:lineRule="exact"/>
        <w:rPr>
          <w:b/>
          <w:w w:val="94"/>
          <w:sz w:val="24"/>
          <w:szCs w:val="24"/>
          <w:lang w:val="it-IT"/>
        </w:rPr>
      </w:pPr>
    </w:p>
    <w:p w:rsidR="00466C19" w:rsidRPr="00314470" w:rsidRDefault="00466C19" w:rsidP="00466C19">
      <w:pPr>
        <w:ind w:left="360"/>
        <w:jc w:val="both"/>
        <w:rPr>
          <w:bCs/>
          <w:iCs/>
          <w:w w:val="105"/>
          <w:sz w:val="20"/>
          <w:szCs w:val="20"/>
          <w:lang w:val="it-IT"/>
        </w:rPr>
      </w:pPr>
      <w:r>
        <w:rPr>
          <w:bCs/>
          <w:iCs/>
          <w:w w:val="105"/>
          <w:sz w:val="20"/>
          <w:szCs w:val="20"/>
          <w:lang w:val="it-IT"/>
        </w:rPr>
        <w:t>Il bilancio di esercizio 2018</w:t>
      </w:r>
      <w:r w:rsidRPr="00314470">
        <w:rPr>
          <w:bCs/>
          <w:iCs/>
          <w:w w:val="105"/>
          <w:sz w:val="20"/>
          <w:szCs w:val="20"/>
          <w:lang w:val="it-IT"/>
        </w:rPr>
        <w:t xml:space="preserve"> chiude con un utile di </w:t>
      </w:r>
      <w:r>
        <w:rPr>
          <w:bCs/>
          <w:iCs/>
          <w:w w:val="105"/>
          <w:sz w:val="20"/>
          <w:szCs w:val="20"/>
          <w:lang w:val="it-IT"/>
        </w:rPr>
        <w:t xml:space="preserve"> euro</w:t>
      </w:r>
      <w:r w:rsidR="00303709">
        <w:rPr>
          <w:bCs/>
          <w:iCs/>
          <w:w w:val="105"/>
          <w:sz w:val="20"/>
          <w:szCs w:val="20"/>
          <w:lang w:val="it-IT"/>
        </w:rPr>
        <w:t xml:space="preserve"> 84.149</w:t>
      </w:r>
      <w:r>
        <w:rPr>
          <w:bCs/>
          <w:iCs/>
          <w:w w:val="105"/>
          <w:sz w:val="20"/>
          <w:szCs w:val="20"/>
          <w:lang w:val="it-IT"/>
        </w:rPr>
        <w:t>.</w:t>
      </w:r>
    </w:p>
    <w:p w:rsidR="00466C19" w:rsidRDefault="00466C19" w:rsidP="00466C19">
      <w:pPr>
        <w:ind w:left="360"/>
        <w:jc w:val="both"/>
        <w:rPr>
          <w:bCs/>
          <w:iCs/>
          <w:w w:val="105"/>
          <w:sz w:val="20"/>
          <w:szCs w:val="20"/>
          <w:lang w:val="it-IT"/>
        </w:rPr>
      </w:pPr>
      <w:r w:rsidRPr="00314470">
        <w:rPr>
          <w:bCs/>
          <w:iCs/>
          <w:w w:val="105"/>
          <w:sz w:val="20"/>
          <w:szCs w:val="20"/>
          <w:lang w:val="it-IT"/>
        </w:rPr>
        <w:t xml:space="preserve">In considerazione di quanto espressamente previsto </w:t>
      </w:r>
      <w:r>
        <w:rPr>
          <w:bCs/>
          <w:iCs/>
          <w:w w:val="105"/>
          <w:sz w:val="20"/>
          <w:szCs w:val="20"/>
          <w:lang w:val="it-IT"/>
        </w:rPr>
        <w:t>dalle disposizioni regionali, si intende destinare il positivo risultato di esercizio conseguito al finanziamento di investimenti previsti dalla programmazione aziendale.</w:t>
      </w:r>
    </w:p>
    <w:p w:rsidR="00466C19" w:rsidRDefault="00466C19" w:rsidP="00466C19">
      <w:pPr>
        <w:ind w:left="360"/>
        <w:jc w:val="both"/>
        <w:rPr>
          <w:bCs/>
          <w:iCs/>
          <w:w w:val="105"/>
          <w:sz w:val="20"/>
          <w:szCs w:val="20"/>
          <w:lang w:val="it-IT"/>
        </w:rPr>
      </w:pPr>
    </w:p>
    <w:p w:rsidR="00466C19" w:rsidRDefault="00466C19" w:rsidP="00466C19">
      <w:pPr>
        <w:ind w:left="360"/>
        <w:jc w:val="both"/>
        <w:rPr>
          <w:bCs/>
          <w:iCs/>
          <w:w w:val="105"/>
          <w:sz w:val="20"/>
          <w:szCs w:val="20"/>
          <w:lang w:val="it-IT"/>
        </w:rPr>
      </w:pPr>
      <w:r>
        <w:rPr>
          <w:bCs/>
          <w:iCs/>
          <w:w w:val="105"/>
          <w:sz w:val="20"/>
          <w:szCs w:val="20"/>
          <w:lang w:val="it-IT"/>
        </w:rPr>
        <w:t>Alessandria, 30 aprile 2019</w:t>
      </w:r>
    </w:p>
    <w:p w:rsidR="00466C19" w:rsidRDefault="00466C19" w:rsidP="00466C19">
      <w:pPr>
        <w:spacing w:after="0" w:line="240" w:lineRule="auto"/>
        <w:ind w:left="357"/>
        <w:jc w:val="both"/>
        <w:rPr>
          <w:bCs/>
          <w:iCs/>
          <w:w w:val="105"/>
          <w:sz w:val="20"/>
          <w:szCs w:val="20"/>
          <w:lang w:val="it-IT"/>
        </w:rPr>
      </w:pPr>
      <w:r>
        <w:rPr>
          <w:bCs/>
          <w:iCs/>
          <w:w w:val="105"/>
          <w:sz w:val="20"/>
          <w:szCs w:val="20"/>
          <w:lang w:val="it-IT"/>
        </w:rPr>
        <w:tab/>
      </w:r>
      <w:r>
        <w:rPr>
          <w:bCs/>
          <w:iCs/>
          <w:w w:val="105"/>
          <w:sz w:val="20"/>
          <w:szCs w:val="20"/>
          <w:lang w:val="it-IT"/>
        </w:rPr>
        <w:tab/>
      </w:r>
      <w:r>
        <w:rPr>
          <w:bCs/>
          <w:iCs/>
          <w:w w:val="105"/>
          <w:sz w:val="20"/>
          <w:szCs w:val="20"/>
          <w:lang w:val="it-IT"/>
        </w:rPr>
        <w:tab/>
      </w:r>
      <w:r>
        <w:rPr>
          <w:bCs/>
          <w:iCs/>
          <w:w w:val="105"/>
          <w:sz w:val="20"/>
          <w:szCs w:val="20"/>
          <w:lang w:val="it-IT"/>
        </w:rPr>
        <w:tab/>
      </w:r>
      <w:r>
        <w:rPr>
          <w:bCs/>
          <w:iCs/>
          <w:w w:val="105"/>
          <w:sz w:val="20"/>
          <w:szCs w:val="20"/>
          <w:lang w:val="it-IT"/>
        </w:rPr>
        <w:tab/>
        <w:t xml:space="preserve">                                                                                                                               IL DIRETTORE GENERALE</w:t>
      </w:r>
    </w:p>
    <w:p w:rsidR="00466C19" w:rsidRDefault="00466C19" w:rsidP="00466C19">
      <w:pPr>
        <w:spacing w:line="240" w:lineRule="auto"/>
        <w:ind w:left="357"/>
        <w:jc w:val="both"/>
        <w:rPr>
          <w:bCs/>
          <w:iCs/>
          <w:w w:val="105"/>
          <w:sz w:val="20"/>
          <w:szCs w:val="20"/>
          <w:lang w:val="it-IT"/>
        </w:rPr>
      </w:pPr>
      <w:r>
        <w:rPr>
          <w:bCs/>
          <w:iCs/>
          <w:w w:val="105"/>
          <w:sz w:val="20"/>
          <w:szCs w:val="20"/>
          <w:lang w:val="it-IT"/>
        </w:rPr>
        <w:tab/>
      </w:r>
      <w:r>
        <w:rPr>
          <w:bCs/>
          <w:iCs/>
          <w:w w:val="105"/>
          <w:sz w:val="20"/>
          <w:szCs w:val="20"/>
          <w:lang w:val="it-IT"/>
        </w:rPr>
        <w:tab/>
      </w:r>
      <w:r>
        <w:rPr>
          <w:bCs/>
          <w:iCs/>
          <w:w w:val="105"/>
          <w:sz w:val="20"/>
          <w:szCs w:val="20"/>
          <w:lang w:val="it-IT"/>
        </w:rPr>
        <w:tab/>
      </w:r>
      <w:r>
        <w:rPr>
          <w:bCs/>
          <w:iCs/>
          <w:w w:val="105"/>
          <w:sz w:val="20"/>
          <w:szCs w:val="20"/>
          <w:lang w:val="it-IT"/>
        </w:rPr>
        <w:tab/>
        <w:t xml:space="preserve">                                                                                                                                   Dr. Antonio Brambilla</w:t>
      </w:r>
    </w:p>
    <w:p w:rsidR="00466C19" w:rsidRPr="00466C19" w:rsidRDefault="00466C19" w:rsidP="008B1C67">
      <w:pPr>
        <w:widowControl w:val="0"/>
        <w:autoSpaceDE w:val="0"/>
        <w:autoSpaceDN w:val="0"/>
        <w:adjustRightInd w:val="0"/>
        <w:spacing w:after="0" w:line="200" w:lineRule="exact"/>
        <w:rPr>
          <w:b/>
          <w:w w:val="94"/>
          <w:sz w:val="24"/>
          <w:szCs w:val="24"/>
          <w:lang w:val="it-IT"/>
        </w:rPr>
      </w:pPr>
    </w:p>
    <w:p w:rsidR="00780EA4" w:rsidRPr="00466C19" w:rsidRDefault="00780EA4" w:rsidP="00466C19">
      <w:pPr>
        <w:widowControl w:val="0"/>
        <w:autoSpaceDE w:val="0"/>
        <w:autoSpaceDN w:val="0"/>
        <w:adjustRightInd w:val="0"/>
        <w:spacing w:after="0" w:line="240" w:lineRule="auto"/>
        <w:rPr>
          <w:sz w:val="20"/>
          <w:szCs w:val="20"/>
          <w:lang w:val="it-IT"/>
        </w:rPr>
      </w:pPr>
    </w:p>
    <w:sectPr w:rsidR="00780EA4" w:rsidRPr="00466C19" w:rsidSect="00537F93">
      <w:pgSz w:w="11900" w:h="16840"/>
      <w:pgMar w:top="624" w:right="680" w:bottom="709" w:left="1134"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A7A" w:rsidRDefault="007C7A7A">
      <w:r>
        <w:separator/>
      </w:r>
    </w:p>
  </w:endnote>
  <w:endnote w:type="continuationSeparator" w:id="0">
    <w:p w:rsidR="007C7A7A" w:rsidRDefault="007C7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LHOHF+Arial,Bold">
    <w:altName w:val="Arial"/>
    <w:panose1 w:val="00000000000000000000"/>
    <w:charset w:val="00"/>
    <w:family w:val="swiss"/>
    <w:notTrueType/>
    <w:pitch w:val="default"/>
    <w:sig w:usb0="00000003" w:usb1="00000000" w:usb2="00000000" w:usb3="00000000" w:csb0="00000001" w:csb1="00000000"/>
  </w:font>
  <w:font w:name="Classic">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TradeGothic">
    <w:altName w:val="TradeGothic"/>
    <w:panose1 w:val="00000000000000000000"/>
    <w:charset w:val="00"/>
    <w:family w:val="swiss"/>
    <w:notTrueType/>
    <w:pitch w:val="default"/>
    <w:sig w:usb0="00000003" w:usb1="00000000" w:usb2="00000000" w:usb3="00000000" w:csb0="00000001" w:csb1="00000000"/>
  </w:font>
  <w:font w:name="Arial (W1)">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12kqadx">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Pidipagina"/>
    </w:pPr>
    <w:r>
      <w:rPr>
        <w:lang w:val="it-IT"/>
      </w:rPr>
      <w:tab/>
    </w:r>
    <w:r>
      <w:rPr>
        <w:lang w:val="it-IT"/>
      </w:rPr>
      <w:tab/>
    </w:r>
    <w:r>
      <w:rPr>
        <w:rStyle w:val="Numeropagina"/>
      </w:rPr>
      <w:fldChar w:fldCharType="begin"/>
    </w:r>
    <w:r>
      <w:rPr>
        <w:rStyle w:val="Numeropagina"/>
      </w:rPr>
      <w:instrText xml:space="preserve"> PAGE </w:instrText>
    </w:r>
    <w:r>
      <w:rPr>
        <w:rStyle w:val="Numeropagina"/>
      </w:rPr>
      <w:fldChar w:fldCharType="separate"/>
    </w:r>
    <w:r w:rsidR="0085536A">
      <w:rPr>
        <w:rStyle w:val="Numeropagina"/>
        <w:noProof/>
      </w:rPr>
      <w:t>1</w:t>
    </w:r>
    <w:r>
      <w:rPr>
        <w:rStyle w:val="Numeropagina"/>
      </w:rPr>
      <w:fldChar w:fldCharType="end"/>
    </w:r>
    <w:r>
      <w:rPr>
        <w:rStyle w:val="Numeropagina"/>
      </w:rPr>
      <w:t xml:space="preserve"> di </w:t>
    </w:r>
    <w:r>
      <w:rPr>
        <w:rStyle w:val="Numeropagina"/>
      </w:rPr>
      <w:fldChar w:fldCharType="begin"/>
    </w:r>
    <w:r>
      <w:rPr>
        <w:rStyle w:val="Numeropagina"/>
      </w:rPr>
      <w:instrText xml:space="preserve">  NUMPAGES</w:instrText>
    </w:r>
    <w:r>
      <w:rPr>
        <w:rStyle w:val="Numeropagina"/>
      </w:rPr>
      <w:fldChar w:fldCharType="separate"/>
    </w:r>
    <w:r w:rsidR="0085536A">
      <w:rPr>
        <w:rStyle w:val="Numeropagina"/>
        <w:noProof/>
      </w:rPr>
      <w:t>23</w:t>
    </w:r>
    <w:r>
      <w:rPr>
        <w:rStyle w:val="Numeropagina"/>
      </w:rPr>
      <w:fldChar w:fldCharType="end"/>
    </w:r>
    <w:r>
      <w:rPr>
        <w:rStyle w:val="Numeropagin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rsidP="00B138B9">
    <w:pPr>
      <w:pStyle w:val="Pidipagina"/>
      <w:tabs>
        <w:tab w:val="clear" w:pos="9638"/>
        <w:tab w:val="left" w:pos="6135"/>
        <w:tab w:val="right" w:pos="9781"/>
      </w:tabs>
    </w:pPr>
    <w:r>
      <w:rPr>
        <w:lang w:val="it-IT"/>
      </w:rPr>
      <w:tab/>
    </w:r>
    <w:r>
      <w:rPr>
        <w:lang w:val="it-IT"/>
      </w:rPr>
      <w:tab/>
    </w:r>
    <w:r>
      <w:rPr>
        <w:lang w:val="it-IT"/>
      </w:rPr>
      <w:tab/>
    </w:r>
    <w:r>
      <w:rPr>
        <w:rStyle w:val="Numeropagina"/>
      </w:rPr>
      <w:fldChar w:fldCharType="begin"/>
    </w:r>
    <w:r>
      <w:rPr>
        <w:rStyle w:val="Numeropagina"/>
      </w:rPr>
      <w:instrText xml:space="preserve"> PAGE </w:instrText>
    </w:r>
    <w:r>
      <w:rPr>
        <w:rStyle w:val="Numeropagina"/>
      </w:rPr>
      <w:fldChar w:fldCharType="separate"/>
    </w:r>
    <w:r w:rsidR="0085536A">
      <w:rPr>
        <w:rStyle w:val="Numeropagina"/>
        <w:noProof/>
      </w:rPr>
      <w:t>28</w:t>
    </w:r>
    <w:r>
      <w:rPr>
        <w:rStyle w:val="Numeropagina"/>
      </w:rPr>
      <w:fldChar w:fldCharType="end"/>
    </w:r>
    <w:r>
      <w:rPr>
        <w:rStyle w:val="Numeropagina"/>
      </w:rPr>
      <w:t xml:space="preserve"> di </w:t>
    </w:r>
    <w:r>
      <w:rPr>
        <w:rStyle w:val="Numeropagina"/>
      </w:rPr>
      <w:fldChar w:fldCharType="begin"/>
    </w:r>
    <w:r>
      <w:rPr>
        <w:rStyle w:val="Numeropagina"/>
      </w:rPr>
      <w:instrText xml:space="preserve">  NUMPAGES</w:instrText>
    </w:r>
    <w:r>
      <w:rPr>
        <w:rStyle w:val="Numeropagina"/>
      </w:rPr>
      <w:fldChar w:fldCharType="separate"/>
    </w:r>
    <w:r w:rsidR="0085536A">
      <w:rPr>
        <w:rStyle w:val="Numeropagina"/>
        <w:noProof/>
      </w:rPr>
      <w:t>28</w:t>
    </w:r>
    <w:r>
      <w:rPr>
        <w:rStyle w:val="Numeropagina"/>
      </w:rPr>
      <w:fldChar w:fldCharType="end"/>
    </w:r>
    <w:r>
      <w:rPr>
        <w:rStyle w:val="Numeropagin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rsidP="00AC6C8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7365C1" w:rsidRDefault="007365C1" w:rsidP="00AC6C8D">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A7A" w:rsidRDefault="007C7A7A">
      <w:r>
        <w:separator/>
      </w:r>
    </w:p>
  </w:footnote>
  <w:footnote w:type="continuationSeparator" w:id="0">
    <w:p w:rsidR="007C7A7A" w:rsidRDefault="007C7A7A">
      <w:r>
        <w:continuationSeparator/>
      </w:r>
    </w:p>
  </w:footnote>
  <w:footnote w:id="1">
    <w:p w:rsidR="007365C1" w:rsidRPr="007B3757" w:rsidRDefault="007365C1" w:rsidP="007B3757">
      <w:pPr>
        <w:jc w:val="both"/>
        <w:rPr>
          <w:rFonts w:ascii="Arial" w:eastAsia="MS Mincho" w:hAnsi="Arial" w:cs="Arial"/>
          <w:sz w:val="16"/>
          <w:szCs w:val="16"/>
          <w:lang w:val="it-IT" w:eastAsia="ja-JP"/>
        </w:rPr>
      </w:pPr>
      <w:r>
        <w:rPr>
          <w:rStyle w:val="Rimandonotaapidipagina"/>
        </w:rPr>
        <w:footnoteRef/>
      </w:r>
      <w:r w:rsidRPr="007B3757">
        <w:rPr>
          <w:lang w:val="it-IT"/>
        </w:rPr>
        <w:t xml:space="preserve"> </w:t>
      </w:r>
      <w:r w:rsidRPr="007B3757">
        <w:rPr>
          <w:rFonts w:ascii="Arial" w:eastAsia="MS Mincho" w:hAnsi="Arial" w:cs="Arial"/>
          <w:sz w:val="16"/>
          <w:szCs w:val="16"/>
          <w:lang w:val="it-IT" w:eastAsia="ja-JP"/>
        </w:rPr>
        <w:t>indicatore regionale costruito sui decessi dell’anno precedente.</w:t>
      </w:r>
    </w:p>
    <w:p w:rsidR="007365C1" w:rsidRDefault="007365C1" w:rsidP="007B3757">
      <w:pPr>
        <w:pStyle w:val="Testonotaapidipagina"/>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rsidP="00CB498A">
    <w:pPr>
      <w:pStyle w:val="Intestazione"/>
      <w:tabs>
        <w:tab w:val="left" w:pos="4240"/>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Pr="00941DA7" w:rsidRDefault="007365C1" w:rsidP="00941DA7">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Intestazio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Intestazio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5C1" w:rsidRDefault="007365C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numFmt w:val="bullet"/>
      <w:lvlText w:val="-"/>
      <w:lvlJc w:val="left"/>
      <w:pPr>
        <w:tabs>
          <w:tab w:val="num" w:pos="720"/>
        </w:tabs>
        <w:ind w:left="720" w:hanging="360"/>
      </w:pPr>
      <w:rPr>
        <w:rFonts w:ascii="Arial" w:hAnsi="Arial" w:cs="Arial" w:hint="default"/>
        <w:sz w:val="20"/>
        <w:szCs w:val="20"/>
      </w:rPr>
    </w:lvl>
  </w:abstractNum>
  <w:abstractNum w:abstractNumId="2" w15:restartNumberingAfterBreak="0">
    <w:nsid w:val="00000004"/>
    <w:multiLevelType w:val="singleLevel"/>
    <w:tmpl w:val="00000004"/>
    <w:name w:val="WW8Num4"/>
    <w:lvl w:ilvl="0">
      <w:start w:val="7"/>
      <w:numFmt w:val="bullet"/>
      <w:lvlText w:val="-"/>
      <w:lvlJc w:val="left"/>
      <w:pPr>
        <w:tabs>
          <w:tab w:val="num" w:pos="360"/>
        </w:tabs>
        <w:ind w:left="360" w:hanging="360"/>
      </w:pPr>
      <w:rPr>
        <w:rFonts w:ascii="OpenSymbol" w:hAnsi="OpenSymbol"/>
      </w:rPr>
    </w:lvl>
  </w:abstractNum>
  <w:abstractNum w:abstractNumId="3" w15:restartNumberingAfterBreak="0">
    <w:nsid w:val="00000009"/>
    <w:multiLevelType w:val="singleLevel"/>
    <w:tmpl w:val="00000009"/>
    <w:name w:val="WW8Num27"/>
    <w:lvl w:ilvl="0">
      <w:start w:val="1"/>
      <w:numFmt w:val="bullet"/>
      <w:lvlText w:val="o"/>
      <w:lvlJc w:val="left"/>
      <w:pPr>
        <w:tabs>
          <w:tab w:val="num" w:pos="720"/>
        </w:tabs>
        <w:ind w:left="720" w:hanging="360"/>
      </w:pPr>
      <w:rPr>
        <w:rFonts w:ascii="Courier New" w:hAnsi="Courier New" w:cs="Courier New" w:hint="default"/>
        <w:sz w:val="20"/>
        <w:szCs w:val="20"/>
      </w:rPr>
    </w:lvl>
  </w:abstractNum>
  <w:abstractNum w:abstractNumId="4" w15:restartNumberingAfterBreak="0">
    <w:nsid w:val="0000000A"/>
    <w:multiLevelType w:val="singleLevel"/>
    <w:tmpl w:val="0000000A"/>
    <w:name w:val="WW8Num9"/>
    <w:lvl w:ilvl="0">
      <w:start w:val="1"/>
      <w:numFmt w:val="bullet"/>
      <w:lvlText w:val=""/>
      <w:lvlJc w:val="left"/>
      <w:pPr>
        <w:tabs>
          <w:tab w:val="num" w:pos="720"/>
        </w:tabs>
        <w:ind w:left="720" w:hanging="360"/>
      </w:pPr>
      <w:rPr>
        <w:rFonts w:ascii="Symbol" w:hAnsi="Symbol" w:cs="Symbol"/>
      </w:rPr>
    </w:lvl>
  </w:abstractNum>
  <w:abstractNum w:abstractNumId="5" w15:restartNumberingAfterBreak="0">
    <w:nsid w:val="0000000B"/>
    <w:multiLevelType w:val="singleLevel"/>
    <w:tmpl w:val="0000000B"/>
    <w:name w:val="WW8Num10"/>
    <w:lvl w:ilvl="0">
      <w:numFmt w:val="bullet"/>
      <w:lvlText w:val="-"/>
      <w:lvlJc w:val="left"/>
      <w:pPr>
        <w:tabs>
          <w:tab w:val="num" w:pos="720"/>
        </w:tabs>
        <w:ind w:left="720" w:hanging="360"/>
      </w:pPr>
      <w:rPr>
        <w:rFonts w:ascii="Arial" w:hAnsi="Arial" w:cs="Arial" w:hint="default"/>
        <w:sz w:val="20"/>
        <w:szCs w:val="20"/>
      </w:rPr>
    </w:lvl>
  </w:abstractNum>
  <w:abstractNum w:abstractNumId="6" w15:restartNumberingAfterBreak="0">
    <w:nsid w:val="0000000C"/>
    <w:multiLevelType w:val="singleLevel"/>
    <w:tmpl w:val="0000000C"/>
    <w:name w:val="WW8Num21"/>
    <w:lvl w:ilvl="0">
      <w:numFmt w:val="bullet"/>
      <w:lvlText w:val="-"/>
      <w:lvlJc w:val="left"/>
      <w:pPr>
        <w:tabs>
          <w:tab w:val="num" w:pos="720"/>
        </w:tabs>
        <w:ind w:left="720" w:hanging="360"/>
      </w:pPr>
      <w:rPr>
        <w:rFonts w:ascii="Arial" w:hAnsi="Arial" w:cs="Arial" w:hint="default"/>
        <w:sz w:val="20"/>
        <w:szCs w:val="20"/>
      </w:rPr>
    </w:lvl>
  </w:abstractNum>
  <w:abstractNum w:abstractNumId="7" w15:restartNumberingAfterBreak="0">
    <w:nsid w:val="0000000E"/>
    <w:multiLevelType w:val="singleLevel"/>
    <w:tmpl w:val="0000000E"/>
    <w:name w:val="WW8Num15"/>
    <w:lvl w:ilvl="0">
      <w:start w:val="14"/>
      <w:numFmt w:val="bullet"/>
      <w:lvlText w:val="-"/>
      <w:lvlJc w:val="left"/>
      <w:pPr>
        <w:tabs>
          <w:tab w:val="num" w:pos="720"/>
        </w:tabs>
        <w:ind w:left="720" w:hanging="360"/>
      </w:pPr>
      <w:rPr>
        <w:rFonts w:ascii="Calibri" w:hAnsi="Calibri" w:cs="French Script MT" w:hint="default"/>
      </w:rPr>
    </w:lvl>
  </w:abstractNum>
  <w:abstractNum w:abstractNumId="8" w15:restartNumberingAfterBreak="0">
    <w:nsid w:val="0000000F"/>
    <w:multiLevelType w:val="singleLevel"/>
    <w:tmpl w:val="0000000F"/>
    <w:name w:val="WW8Num19"/>
    <w:lvl w:ilvl="0">
      <w:start w:val="14"/>
      <w:numFmt w:val="bullet"/>
      <w:lvlText w:val="-"/>
      <w:lvlJc w:val="left"/>
      <w:pPr>
        <w:tabs>
          <w:tab w:val="num" w:pos="1440"/>
        </w:tabs>
        <w:ind w:left="1440" w:hanging="360"/>
      </w:pPr>
      <w:rPr>
        <w:rFonts w:ascii="Calibri" w:hAnsi="Calibri" w:cs="French Script MT" w:hint="default"/>
      </w:rPr>
    </w:lvl>
  </w:abstractNum>
  <w:abstractNum w:abstractNumId="9" w15:restartNumberingAfterBreak="0">
    <w:nsid w:val="057F0156"/>
    <w:multiLevelType w:val="hybridMultilevel"/>
    <w:tmpl w:val="03AC513A"/>
    <w:name w:val="WW8Num42"/>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EC6B44"/>
    <w:multiLevelType w:val="hybridMultilevel"/>
    <w:tmpl w:val="130AE44E"/>
    <w:lvl w:ilvl="0" w:tplc="E062925A">
      <w:numFmt w:val="bullet"/>
      <w:lvlText w:val="-"/>
      <w:lvlJc w:val="left"/>
      <w:pPr>
        <w:tabs>
          <w:tab w:val="num" w:pos="720"/>
        </w:tabs>
        <w:ind w:left="720" w:hanging="360"/>
      </w:pPr>
      <w:rPr>
        <w:rFonts w:ascii="Arial" w:eastAsia="Times New Roman" w:hAnsi="Arial"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3B5F1E"/>
    <w:multiLevelType w:val="hybridMultilevel"/>
    <w:tmpl w:val="8D4E8BD6"/>
    <w:lvl w:ilvl="0" w:tplc="04100011">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2" w15:restartNumberingAfterBreak="0">
    <w:nsid w:val="0D0112E5"/>
    <w:multiLevelType w:val="hybridMultilevel"/>
    <w:tmpl w:val="271A5850"/>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A4878"/>
    <w:multiLevelType w:val="hybridMultilevel"/>
    <w:tmpl w:val="478ACFAC"/>
    <w:lvl w:ilvl="0" w:tplc="0316AEA2">
      <w:start w:val="6"/>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0E864B56"/>
    <w:multiLevelType w:val="hybridMultilevel"/>
    <w:tmpl w:val="ECC020A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15" w15:restartNumberingAfterBreak="0">
    <w:nsid w:val="1C774822"/>
    <w:multiLevelType w:val="hybridMultilevel"/>
    <w:tmpl w:val="DDB886B2"/>
    <w:lvl w:ilvl="0" w:tplc="329E39E2">
      <w:start w:val="1"/>
      <w:numFmt w:val="upperLetter"/>
      <w:lvlText w:val="%1)"/>
      <w:lvlJc w:val="left"/>
      <w:pPr>
        <w:tabs>
          <w:tab w:val="num" w:pos="970"/>
        </w:tabs>
        <w:ind w:left="970" w:hanging="390"/>
      </w:pPr>
      <w:rPr>
        <w:rFonts w:hint="default"/>
        <w:w w:val="100"/>
      </w:rPr>
    </w:lvl>
    <w:lvl w:ilvl="1" w:tplc="04100019" w:tentative="1">
      <w:start w:val="1"/>
      <w:numFmt w:val="lowerLetter"/>
      <w:lvlText w:val="%2."/>
      <w:lvlJc w:val="left"/>
      <w:pPr>
        <w:tabs>
          <w:tab w:val="num" w:pos="1660"/>
        </w:tabs>
        <w:ind w:left="1660" w:hanging="360"/>
      </w:pPr>
    </w:lvl>
    <w:lvl w:ilvl="2" w:tplc="0410001B" w:tentative="1">
      <w:start w:val="1"/>
      <w:numFmt w:val="lowerRoman"/>
      <w:lvlText w:val="%3."/>
      <w:lvlJc w:val="right"/>
      <w:pPr>
        <w:tabs>
          <w:tab w:val="num" w:pos="2380"/>
        </w:tabs>
        <w:ind w:left="2380" w:hanging="180"/>
      </w:pPr>
    </w:lvl>
    <w:lvl w:ilvl="3" w:tplc="0410000F" w:tentative="1">
      <w:start w:val="1"/>
      <w:numFmt w:val="decimal"/>
      <w:lvlText w:val="%4."/>
      <w:lvlJc w:val="left"/>
      <w:pPr>
        <w:tabs>
          <w:tab w:val="num" w:pos="3100"/>
        </w:tabs>
        <w:ind w:left="3100" w:hanging="360"/>
      </w:pPr>
    </w:lvl>
    <w:lvl w:ilvl="4" w:tplc="04100019" w:tentative="1">
      <w:start w:val="1"/>
      <w:numFmt w:val="lowerLetter"/>
      <w:lvlText w:val="%5."/>
      <w:lvlJc w:val="left"/>
      <w:pPr>
        <w:tabs>
          <w:tab w:val="num" w:pos="3820"/>
        </w:tabs>
        <w:ind w:left="3820" w:hanging="360"/>
      </w:pPr>
    </w:lvl>
    <w:lvl w:ilvl="5" w:tplc="0410001B" w:tentative="1">
      <w:start w:val="1"/>
      <w:numFmt w:val="lowerRoman"/>
      <w:lvlText w:val="%6."/>
      <w:lvlJc w:val="right"/>
      <w:pPr>
        <w:tabs>
          <w:tab w:val="num" w:pos="4540"/>
        </w:tabs>
        <w:ind w:left="4540" w:hanging="180"/>
      </w:pPr>
    </w:lvl>
    <w:lvl w:ilvl="6" w:tplc="0410000F" w:tentative="1">
      <w:start w:val="1"/>
      <w:numFmt w:val="decimal"/>
      <w:lvlText w:val="%7."/>
      <w:lvlJc w:val="left"/>
      <w:pPr>
        <w:tabs>
          <w:tab w:val="num" w:pos="5260"/>
        </w:tabs>
        <w:ind w:left="5260" w:hanging="360"/>
      </w:pPr>
    </w:lvl>
    <w:lvl w:ilvl="7" w:tplc="04100019" w:tentative="1">
      <w:start w:val="1"/>
      <w:numFmt w:val="lowerLetter"/>
      <w:lvlText w:val="%8."/>
      <w:lvlJc w:val="left"/>
      <w:pPr>
        <w:tabs>
          <w:tab w:val="num" w:pos="5980"/>
        </w:tabs>
        <w:ind w:left="5980" w:hanging="360"/>
      </w:pPr>
    </w:lvl>
    <w:lvl w:ilvl="8" w:tplc="0410001B" w:tentative="1">
      <w:start w:val="1"/>
      <w:numFmt w:val="lowerRoman"/>
      <w:lvlText w:val="%9."/>
      <w:lvlJc w:val="right"/>
      <w:pPr>
        <w:tabs>
          <w:tab w:val="num" w:pos="6700"/>
        </w:tabs>
        <w:ind w:left="6700" w:hanging="180"/>
      </w:pPr>
    </w:lvl>
  </w:abstractNum>
  <w:abstractNum w:abstractNumId="16" w15:restartNumberingAfterBreak="0">
    <w:nsid w:val="200339C1"/>
    <w:multiLevelType w:val="hybridMultilevel"/>
    <w:tmpl w:val="48903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1840299"/>
    <w:multiLevelType w:val="multilevel"/>
    <w:tmpl w:val="EC9CA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704B09"/>
    <w:multiLevelType w:val="hybridMultilevel"/>
    <w:tmpl w:val="2AC88F80"/>
    <w:lvl w:ilvl="0" w:tplc="A52E8538">
      <w:start w:val="1"/>
      <w:numFmt w:val="bullet"/>
      <w:lvlText w:val="•"/>
      <w:lvlJc w:val="left"/>
      <w:pPr>
        <w:tabs>
          <w:tab w:val="num" w:pos="720"/>
        </w:tabs>
        <w:ind w:left="720" w:hanging="360"/>
      </w:pPr>
      <w:rPr>
        <w:rFonts w:ascii="Arial" w:hAnsi="Arial" w:hint="default"/>
      </w:rPr>
    </w:lvl>
    <w:lvl w:ilvl="1" w:tplc="3FFE88C8" w:tentative="1">
      <w:start w:val="1"/>
      <w:numFmt w:val="bullet"/>
      <w:lvlText w:val="•"/>
      <w:lvlJc w:val="left"/>
      <w:pPr>
        <w:tabs>
          <w:tab w:val="num" w:pos="1440"/>
        </w:tabs>
        <w:ind w:left="1440" w:hanging="360"/>
      </w:pPr>
      <w:rPr>
        <w:rFonts w:ascii="Arial" w:hAnsi="Arial" w:hint="default"/>
      </w:rPr>
    </w:lvl>
    <w:lvl w:ilvl="2" w:tplc="D984469A" w:tentative="1">
      <w:start w:val="1"/>
      <w:numFmt w:val="bullet"/>
      <w:lvlText w:val="•"/>
      <w:lvlJc w:val="left"/>
      <w:pPr>
        <w:tabs>
          <w:tab w:val="num" w:pos="2160"/>
        </w:tabs>
        <w:ind w:left="2160" w:hanging="360"/>
      </w:pPr>
      <w:rPr>
        <w:rFonts w:ascii="Arial" w:hAnsi="Arial" w:hint="default"/>
      </w:rPr>
    </w:lvl>
    <w:lvl w:ilvl="3" w:tplc="1898FFC4" w:tentative="1">
      <w:start w:val="1"/>
      <w:numFmt w:val="bullet"/>
      <w:lvlText w:val="•"/>
      <w:lvlJc w:val="left"/>
      <w:pPr>
        <w:tabs>
          <w:tab w:val="num" w:pos="2880"/>
        </w:tabs>
        <w:ind w:left="2880" w:hanging="360"/>
      </w:pPr>
      <w:rPr>
        <w:rFonts w:ascii="Arial" w:hAnsi="Arial" w:hint="default"/>
      </w:rPr>
    </w:lvl>
    <w:lvl w:ilvl="4" w:tplc="B220F784" w:tentative="1">
      <w:start w:val="1"/>
      <w:numFmt w:val="bullet"/>
      <w:lvlText w:val="•"/>
      <w:lvlJc w:val="left"/>
      <w:pPr>
        <w:tabs>
          <w:tab w:val="num" w:pos="3600"/>
        </w:tabs>
        <w:ind w:left="3600" w:hanging="360"/>
      </w:pPr>
      <w:rPr>
        <w:rFonts w:ascii="Arial" w:hAnsi="Arial" w:hint="default"/>
      </w:rPr>
    </w:lvl>
    <w:lvl w:ilvl="5" w:tplc="3C7CBF78" w:tentative="1">
      <w:start w:val="1"/>
      <w:numFmt w:val="bullet"/>
      <w:lvlText w:val="•"/>
      <w:lvlJc w:val="left"/>
      <w:pPr>
        <w:tabs>
          <w:tab w:val="num" w:pos="4320"/>
        </w:tabs>
        <w:ind w:left="4320" w:hanging="360"/>
      </w:pPr>
      <w:rPr>
        <w:rFonts w:ascii="Arial" w:hAnsi="Arial" w:hint="default"/>
      </w:rPr>
    </w:lvl>
    <w:lvl w:ilvl="6" w:tplc="142AE2C6" w:tentative="1">
      <w:start w:val="1"/>
      <w:numFmt w:val="bullet"/>
      <w:lvlText w:val="•"/>
      <w:lvlJc w:val="left"/>
      <w:pPr>
        <w:tabs>
          <w:tab w:val="num" w:pos="5040"/>
        </w:tabs>
        <w:ind w:left="5040" w:hanging="360"/>
      </w:pPr>
      <w:rPr>
        <w:rFonts w:ascii="Arial" w:hAnsi="Arial" w:hint="default"/>
      </w:rPr>
    </w:lvl>
    <w:lvl w:ilvl="7" w:tplc="813ED038" w:tentative="1">
      <w:start w:val="1"/>
      <w:numFmt w:val="bullet"/>
      <w:lvlText w:val="•"/>
      <w:lvlJc w:val="left"/>
      <w:pPr>
        <w:tabs>
          <w:tab w:val="num" w:pos="5760"/>
        </w:tabs>
        <w:ind w:left="5760" w:hanging="360"/>
      </w:pPr>
      <w:rPr>
        <w:rFonts w:ascii="Arial" w:hAnsi="Arial" w:hint="default"/>
      </w:rPr>
    </w:lvl>
    <w:lvl w:ilvl="8" w:tplc="74625A4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71A41EB"/>
    <w:multiLevelType w:val="hybridMultilevel"/>
    <w:tmpl w:val="C8E69570"/>
    <w:lvl w:ilvl="0" w:tplc="524CB680">
      <w:numFmt w:val="bullet"/>
      <w:lvlText w:val="-"/>
      <w:lvlJc w:val="left"/>
      <w:pPr>
        <w:ind w:left="1440" w:hanging="360"/>
      </w:pPr>
      <w:rPr>
        <w:rFonts w:ascii="Arial" w:eastAsia="Times New Roman" w:hAnsi="Arial" w:cs="Arial" w:hint="default"/>
      </w:rPr>
    </w:lvl>
    <w:lvl w:ilvl="1" w:tplc="04100005">
      <w:start w:val="1"/>
      <w:numFmt w:val="bullet"/>
      <w:lvlText w:val=""/>
      <w:lvlJc w:val="left"/>
      <w:pPr>
        <w:tabs>
          <w:tab w:val="num" w:pos="2340"/>
        </w:tabs>
        <w:ind w:left="23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973AAD"/>
    <w:multiLevelType w:val="hybridMultilevel"/>
    <w:tmpl w:val="BA329A6E"/>
    <w:lvl w:ilvl="0" w:tplc="8F38DD6A">
      <w:start w:val="14"/>
      <w:numFmt w:val="bullet"/>
      <w:lvlText w:val="-"/>
      <w:lvlJc w:val="left"/>
      <w:pPr>
        <w:tabs>
          <w:tab w:val="num" w:pos="1440"/>
        </w:tabs>
        <w:ind w:left="1440" w:hanging="360"/>
      </w:pPr>
      <w:rPr>
        <w:rFonts w:ascii="Calibri" w:eastAsia="Calibri" w:hAnsi="Calibri" w:cs="French Script MT"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527C5A"/>
    <w:multiLevelType w:val="hybridMultilevel"/>
    <w:tmpl w:val="9BA2245C"/>
    <w:lvl w:ilvl="0" w:tplc="04100005">
      <w:start w:val="1"/>
      <w:numFmt w:val="bullet"/>
      <w:lvlText w:val=""/>
      <w:lvlJc w:val="left"/>
      <w:pPr>
        <w:tabs>
          <w:tab w:val="num" w:pos="1440"/>
        </w:tabs>
        <w:ind w:left="1440" w:hanging="360"/>
      </w:pPr>
      <w:rPr>
        <w:rFonts w:ascii="Wingdings" w:hAnsi="Wingdings"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792226"/>
    <w:multiLevelType w:val="hybridMultilevel"/>
    <w:tmpl w:val="ABA0C9E6"/>
    <w:lvl w:ilvl="0" w:tplc="04100003">
      <w:start w:val="1"/>
      <w:numFmt w:val="bullet"/>
      <w:lvlText w:val="o"/>
      <w:lvlJc w:val="left"/>
      <w:pPr>
        <w:tabs>
          <w:tab w:val="num" w:pos="720"/>
        </w:tabs>
        <w:ind w:left="720" w:hanging="360"/>
      </w:pPr>
      <w:rPr>
        <w:rFonts w:ascii="Courier New" w:hAnsi="Courier New" w:cs="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B573B6"/>
    <w:multiLevelType w:val="hybridMultilevel"/>
    <w:tmpl w:val="A5960B60"/>
    <w:lvl w:ilvl="0" w:tplc="4AFAAA70">
      <w:start w:val="1"/>
      <w:numFmt w:val="bullet"/>
      <w:lvlText w:val=""/>
      <w:lvlJc w:val="left"/>
      <w:pPr>
        <w:tabs>
          <w:tab w:val="num" w:pos="720"/>
        </w:tabs>
        <w:ind w:left="720" w:hanging="360"/>
      </w:pPr>
      <w:rPr>
        <w:rFonts w:ascii="Symbol" w:hAnsi="Symbol" w:hint="default"/>
      </w:rPr>
    </w:lvl>
    <w:lvl w:ilvl="1" w:tplc="FB2EAA02" w:tentative="1">
      <w:start w:val="1"/>
      <w:numFmt w:val="bullet"/>
      <w:lvlText w:val="•"/>
      <w:lvlJc w:val="left"/>
      <w:pPr>
        <w:tabs>
          <w:tab w:val="num" w:pos="1440"/>
        </w:tabs>
        <w:ind w:left="1440" w:hanging="360"/>
      </w:pPr>
      <w:rPr>
        <w:rFonts w:ascii="Arial" w:hAnsi="Arial" w:hint="default"/>
      </w:rPr>
    </w:lvl>
    <w:lvl w:ilvl="2" w:tplc="90CEB932" w:tentative="1">
      <w:start w:val="1"/>
      <w:numFmt w:val="bullet"/>
      <w:lvlText w:val="•"/>
      <w:lvlJc w:val="left"/>
      <w:pPr>
        <w:tabs>
          <w:tab w:val="num" w:pos="2160"/>
        </w:tabs>
        <w:ind w:left="2160" w:hanging="360"/>
      </w:pPr>
      <w:rPr>
        <w:rFonts w:ascii="Arial" w:hAnsi="Arial" w:hint="default"/>
      </w:rPr>
    </w:lvl>
    <w:lvl w:ilvl="3" w:tplc="2F4E10AA" w:tentative="1">
      <w:start w:val="1"/>
      <w:numFmt w:val="bullet"/>
      <w:lvlText w:val="•"/>
      <w:lvlJc w:val="left"/>
      <w:pPr>
        <w:tabs>
          <w:tab w:val="num" w:pos="2880"/>
        </w:tabs>
        <w:ind w:left="2880" w:hanging="360"/>
      </w:pPr>
      <w:rPr>
        <w:rFonts w:ascii="Arial" w:hAnsi="Arial" w:hint="default"/>
      </w:rPr>
    </w:lvl>
    <w:lvl w:ilvl="4" w:tplc="BCA24E2C" w:tentative="1">
      <w:start w:val="1"/>
      <w:numFmt w:val="bullet"/>
      <w:lvlText w:val="•"/>
      <w:lvlJc w:val="left"/>
      <w:pPr>
        <w:tabs>
          <w:tab w:val="num" w:pos="3600"/>
        </w:tabs>
        <w:ind w:left="3600" w:hanging="360"/>
      </w:pPr>
      <w:rPr>
        <w:rFonts w:ascii="Arial" w:hAnsi="Arial" w:hint="default"/>
      </w:rPr>
    </w:lvl>
    <w:lvl w:ilvl="5" w:tplc="785A7E34" w:tentative="1">
      <w:start w:val="1"/>
      <w:numFmt w:val="bullet"/>
      <w:lvlText w:val="•"/>
      <w:lvlJc w:val="left"/>
      <w:pPr>
        <w:tabs>
          <w:tab w:val="num" w:pos="4320"/>
        </w:tabs>
        <w:ind w:left="4320" w:hanging="360"/>
      </w:pPr>
      <w:rPr>
        <w:rFonts w:ascii="Arial" w:hAnsi="Arial" w:hint="default"/>
      </w:rPr>
    </w:lvl>
    <w:lvl w:ilvl="6" w:tplc="F69ED0BE" w:tentative="1">
      <w:start w:val="1"/>
      <w:numFmt w:val="bullet"/>
      <w:lvlText w:val="•"/>
      <w:lvlJc w:val="left"/>
      <w:pPr>
        <w:tabs>
          <w:tab w:val="num" w:pos="5040"/>
        </w:tabs>
        <w:ind w:left="5040" w:hanging="360"/>
      </w:pPr>
      <w:rPr>
        <w:rFonts w:ascii="Arial" w:hAnsi="Arial" w:hint="default"/>
      </w:rPr>
    </w:lvl>
    <w:lvl w:ilvl="7" w:tplc="9CF2995E" w:tentative="1">
      <w:start w:val="1"/>
      <w:numFmt w:val="bullet"/>
      <w:lvlText w:val="•"/>
      <w:lvlJc w:val="left"/>
      <w:pPr>
        <w:tabs>
          <w:tab w:val="num" w:pos="5760"/>
        </w:tabs>
        <w:ind w:left="5760" w:hanging="360"/>
      </w:pPr>
      <w:rPr>
        <w:rFonts w:ascii="Arial" w:hAnsi="Arial" w:hint="default"/>
      </w:rPr>
    </w:lvl>
    <w:lvl w:ilvl="8" w:tplc="57667AC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3F21814"/>
    <w:multiLevelType w:val="hybridMultilevel"/>
    <w:tmpl w:val="E820A3EA"/>
    <w:lvl w:ilvl="0" w:tplc="A44EDA9C">
      <w:start w:val="19"/>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46F434A"/>
    <w:multiLevelType w:val="hybridMultilevel"/>
    <w:tmpl w:val="B8DEACF2"/>
    <w:lvl w:ilvl="0" w:tplc="59240DFC">
      <w:start w:val="5"/>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529241C"/>
    <w:multiLevelType w:val="hybridMultilevel"/>
    <w:tmpl w:val="FFCCBD82"/>
    <w:lvl w:ilvl="0" w:tplc="8F38DD6A">
      <w:start w:val="14"/>
      <w:numFmt w:val="bullet"/>
      <w:lvlText w:val="-"/>
      <w:lvlJc w:val="left"/>
      <w:pPr>
        <w:tabs>
          <w:tab w:val="num" w:pos="720"/>
        </w:tabs>
        <w:ind w:left="720" w:hanging="360"/>
      </w:pPr>
      <w:rPr>
        <w:rFonts w:ascii="Calibri" w:eastAsia="Calibri" w:hAnsi="Calibri" w:cs="French Script MT"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7FA2096"/>
    <w:multiLevelType w:val="hybridMultilevel"/>
    <w:tmpl w:val="B0D203B6"/>
    <w:lvl w:ilvl="0" w:tplc="8F38DD6A">
      <w:start w:val="14"/>
      <w:numFmt w:val="bullet"/>
      <w:lvlText w:val="-"/>
      <w:lvlJc w:val="left"/>
      <w:pPr>
        <w:tabs>
          <w:tab w:val="num" w:pos="1440"/>
        </w:tabs>
        <w:ind w:left="1440" w:hanging="360"/>
      </w:pPr>
      <w:rPr>
        <w:rFonts w:ascii="Calibri" w:eastAsia="Calibri" w:hAnsi="Calibri" w:cs="French Script MT"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A0517A9"/>
    <w:multiLevelType w:val="hybridMultilevel"/>
    <w:tmpl w:val="CC7A1A0E"/>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E340F37"/>
    <w:multiLevelType w:val="hybridMultilevel"/>
    <w:tmpl w:val="87D8EA58"/>
    <w:lvl w:ilvl="0" w:tplc="0410000F">
      <w:start w:val="1"/>
      <w:numFmt w:val="decimal"/>
      <w:lvlText w:val="%1."/>
      <w:lvlJc w:val="left"/>
      <w:pPr>
        <w:tabs>
          <w:tab w:val="num" w:pos="720"/>
        </w:tabs>
        <w:ind w:left="720" w:hanging="360"/>
      </w:pPr>
      <w:rPr>
        <w:rFonts w:hint="default"/>
        <w:u w:val="non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75B3A7A"/>
    <w:multiLevelType w:val="hybridMultilevel"/>
    <w:tmpl w:val="19B8FEDC"/>
    <w:lvl w:ilvl="0" w:tplc="8F38DD6A">
      <w:start w:val="14"/>
      <w:numFmt w:val="bullet"/>
      <w:lvlText w:val="-"/>
      <w:lvlJc w:val="left"/>
      <w:pPr>
        <w:tabs>
          <w:tab w:val="num" w:pos="1440"/>
        </w:tabs>
        <w:ind w:left="1440" w:hanging="360"/>
      </w:pPr>
      <w:rPr>
        <w:rFonts w:ascii="Calibri" w:eastAsia="Calibri" w:hAnsi="Calibri" w:cs="French Script MT"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E948FA"/>
    <w:multiLevelType w:val="hybridMultilevel"/>
    <w:tmpl w:val="C22A3BAE"/>
    <w:lvl w:ilvl="0" w:tplc="FADE992C">
      <w:start w:val="1"/>
      <w:numFmt w:val="bullet"/>
      <w:pStyle w:val="Normale11p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A2322B"/>
    <w:multiLevelType w:val="hybridMultilevel"/>
    <w:tmpl w:val="BDA4D1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A97ECC"/>
    <w:multiLevelType w:val="hybridMultilevel"/>
    <w:tmpl w:val="3A961316"/>
    <w:lvl w:ilvl="0" w:tplc="7020D9FE">
      <w:start w:val="1"/>
      <w:numFmt w:val="bullet"/>
      <w:lvlText w:val="•"/>
      <w:lvlJc w:val="left"/>
      <w:pPr>
        <w:tabs>
          <w:tab w:val="num" w:pos="720"/>
        </w:tabs>
        <w:ind w:left="720" w:hanging="360"/>
      </w:pPr>
      <w:rPr>
        <w:rFonts w:ascii="Arial" w:hAnsi="Arial" w:hint="default"/>
      </w:rPr>
    </w:lvl>
    <w:lvl w:ilvl="1" w:tplc="6332F578" w:tentative="1">
      <w:start w:val="1"/>
      <w:numFmt w:val="bullet"/>
      <w:lvlText w:val="•"/>
      <w:lvlJc w:val="left"/>
      <w:pPr>
        <w:tabs>
          <w:tab w:val="num" w:pos="1440"/>
        </w:tabs>
        <w:ind w:left="1440" w:hanging="360"/>
      </w:pPr>
      <w:rPr>
        <w:rFonts w:ascii="Arial" w:hAnsi="Arial" w:hint="default"/>
      </w:rPr>
    </w:lvl>
    <w:lvl w:ilvl="2" w:tplc="92184912" w:tentative="1">
      <w:start w:val="1"/>
      <w:numFmt w:val="bullet"/>
      <w:lvlText w:val="•"/>
      <w:lvlJc w:val="left"/>
      <w:pPr>
        <w:tabs>
          <w:tab w:val="num" w:pos="2160"/>
        </w:tabs>
        <w:ind w:left="2160" w:hanging="360"/>
      </w:pPr>
      <w:rPr>
        <w:rFonts w:ascii="Arial" w:hAnsi="Arial" w:hint="default"/>
      </w:rPr>
    </w:lvl>
    <w:lvl w:ilvl="3" w:tplc="C0D438FC" w:tentative="1">
      <w:start w:val="1"/>
      <w:numFmt w:val="bullet"/>
      <w:lvlText w:val="•"/>
      <w:lvlJc w:val="left"/>
      <w:pPr>
        <w:tabs>
          <w:tab w:val="num" w:pos="2880"/>
        </w:tabs>
        <w:ind w:left="2880" w:hanging="360"/>
      </w:pPr>
      <w:rPr>
        <w:rFonts w:ascii="Arial" w:hAnsi="Arial" w:hint="default"/>
      </w:rPr>
    </w:lvl>
    <w:lvl w:ilvl="4" w:tplc="9EFE01B6" w:tentative="1">
      <w:start w:val="1"/>
      <w:numFmt w:val="bullet"/>
      <w:lvlText w:val="•"/>
      <w:lvlJc w:val="left"/>
      <w:pPr>
        <w:tabs>
          <w:tab w:val="num" w:pos="3600"/>
        </w:tabs>
        <w:ind w:left="3600" w:hanging="360"/>
      </w:pPr>
      <w:rPr>
        <w:rFonts w:ascii="Arial" w:hAnsi="Arial" w:hint="default"/>
      </w:rPr>
    </w:lvl>
    <w:lvl w:ilvl="5" w:tplc="100878E8" w:tentative="1">
      <w:start w:val="1"/>
      <w:numFmt w:val="bullet"/>
      <w:lvlText w:val="•"/>
      <w:lvlJc w:val="left"/>
      <w:pPr>
        <w:tabs>
          <w:tab w:val="num" w:pos="4320"/>
        </w:tabs>
        <w:ind w:left="4320" w:hanging="360"/>
      </w:pPr>
      <w:rPr>
        <w:rFonts w:ascii="Arial" w:hAnsi="Arial" w:hint="default"/>
      </w:rPr>
    </w:lvl>
    <w:lvl w:ilvl="6" w:tplc="C9660AC0" w:tentative="1">
      <w:start w:val="1"/>
      <w:numFmt w:val="bullet"/>
      <w:lvlText w:val="•"/>
      <w:lvlJc w:val="left"/>
      <w:pPr>
        <w:tabs>
          <w:tab w:val="num" w:pos="5040"/>
        </w:tabs>
        <w:ind w:left="5040" w:hanging="360"/>
      </w:pPr>
      <w:rPr>
        <w:rFonts w:ascii="Arial" w:hAnsi="Arial" w:hint="default"/>
      </w:rPr>
    </w:lvl>
    <w:lvl w:ilvl="7" w:tplc="B5E481CC" w:tentative="1">
      <w:start w:val="1"/>
      <w:numFmt w:val="bullet"/>
      <w:lvlText w:val="•"/>
      <w:lvlJc w:val="left"/>
      <w:pPr>
        <w:tabs>
          <w:tab w:val="num" w:pos="5760"/>
        </w:tabs>
        <w:ind w:left="5760" w:hanging="360"/>
      </w:pPr>
      <w:rPr>
        <w:rFonts w:ascii="Arial" w:hAnsi="Arial" w:hint="default"/>
      </w:rPr>
    </w:lvl>
    <w:lvl w:ilvl="8" w:tplc="0A5E3CC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2793DFA"/>
    <w:multiLevelType w:val="hybridMultilevel"/>
    <w:tmpl w:val="49F0CA8E"/>
    <w:lvl w:ilvl="0" w:tplc="C9844312">
      <w:start w:val="2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C17E28"/>
    <w:multiLevelType w:val="hybridMultilevel"/>
    <w:tmpl w:val="849A98A6"/>
    <w:lvl w:ilvl="0" w:tplc="2212562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5347AFE"/>
    <w:multiLevelType w:val="hybridMultilevel"/>
    <w:tmpl w:val="46C0A468"/>
    <w:lvl w:ilvl="0" w:tplc="59240DFC">
      <w:start w:val="5"/>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7D14164"/>
    <w:multiLevelType w:val="hybridMultilevel"/>
    <w:tmpl w:val="6CFC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9D93194"/>
    <w:multiLevelType w:val="hybridMultilevel"/>
    <w:tmpl w:val="D42078A8"/>
    <w:lvl w:ilvl="0" w:tplc="04100005">
      <w:start w:val="1"/>
      <w:numFmt w:val="bullet"/>
      <w:lvlText w:val=""/>
      <w:lvlJc w:val="left"/>
      <w:pPr>
        <w:tabs>
          <w:tab w:val="num" w:pos="1440"/>
        </w:tabs>
        <w:ind w:left="144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AAB2308"/>
    <w:multiLevelType w:val="hybridMultilevel"/>
    <w:tmpl w:val="97DAFCA4"/>
    <w:lvl w:ilvl="0" w:tplc="0410000F">
      <w:start w:val="1"/>
      <w:numFmt w:val="decimal"/>
      <w:lvlText w:val="%1."/>
      <w:lvlJc w:val="left"/>
      <w:pPr>
        <w:tabs>
          <w:tab w:val="num" w:pos="720"/>
        </w:tabs>
        <w:ind w:left="720" w:hanging="360"/>
      </w:pPr>
      <w:rPr>
        <w:rFonts w:hint="default"/>
      </w:rPr>
    </w:lvl>
    <w:lvl w:ilvl="1" w:tplc="04100005">
      <w:start w:val="1"/>
      <w:numFmt w:val="bullet"/>
      <w:lvlText w:val=""/>
      <w:lvlJc w:val="left"/>
      <w:pPr>
        <w:tabs>
          <w:tab w:val="num" w:pos="1440"/>
        </w:tabs>
        <w:ind w:left="1440" w:hanging="360"/>
      </w:pPr>
      <w:rPr>
        <w:rFonts w:ascii="Wingdings" w:hAnsi="Wingding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5BAA473A"/>
    <w:multiLevelType w:val="hybridMultilevel"/>
    <w:tmpl w:val="6CFC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5D8328EA"/>
    <w:multiLevelType w:val="hybridMultilevel"/>
    <w:tmpl w:val="B5C039CC"/>
    <w:lvl w:ilvl="0" w:tplc="04100005">
      <w:start w:val="1"/>
      <w:numFmt w:val="bullet"/>
      <w:lvlText w:val=""/>
      <w:lvlJc w:val="left"/>
      <w:pPr>
        <w:tabs>
          <w:tab w:val="num" w:pos="1800"/>
        </w:tabs>
        <w:ind w:left="1800" w:hanging="360"/>
      </w:pPr>
      <w:rPr>
        <w:rFonts w:ascii="Wingdings" w:hAnsi="Wingdings" w:hint="default"/>
      </w:rPr>
    </w:lvl>
    <w:lvl w:ilvl="1" w:tplc="04100003" w:tentative="1">
      <w:start w:val="1"/>
      <w:numFmt w:val="bullet"/>
      <w:lvlText w:val="o"/>
      <w:lvlJc w:val="left"/>
      <w:pPr>
        <w:tabs>
          <w:tab w:val="num" w:pos="2520"/>
        </w:tabs>
        <w:ind w:left="2520" w:hanging="360"/>
      </w:pPr>
      <w:rPr>
        <w:rFonts w:ascii="Courier New" w:hAnsi="Courier New" w:cs="Courier New"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cs="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cs="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64D87F6E"/>
    <w:multiLevelType w:val="hybridMultilevel"/>
    <w:tmpl w:val="6CFC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8C52233"/>
    <w:multiLevelType w:val="hybridMultilevel"/>
    <w:tmpl w:val="6A76965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6A5E71CF"/>
    <w:multiLevelType w:val="hybridMultilevel"/>
    <w:tmpl w:val="BB227BAC"/>
    <w:lvl w:ilvl="0" w:tplc="8F38DD6A">
      <w:start w:val="14"/>
      <w:numFmt w:val="bullet"/>
      <w:lvlText w:val="-"/>
      <w:lvlJc w:val="left"/>
      <w:pPr>
        <w:tabs>
          <w:tab w:val="num" w:pos="1440"/>
        </w:tabs>
        <w:ind w:left="1440" w:hanging="360"/>
      </w:pPr>
      <w:rPr>
        <w:rFonts w:ascii="Calibri" w:eastAsia="Calibri" w:hAnsi="Calibri" w:cs="French Script MT"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BA3994"/>
    <w:multiLevelType w:val="hybridMultilevel"/>
    <w:tmpl w:val="DC44A57A"/>
    <w:lvl w:ilvl="0" w:tplc="5A0CFE98">
      <w:start w:val="1"/>
      <w:numFmt w:val="upperLetter"/>
      <w:lvlText w:val="%1)"/>
      <w:lvlJc w:val="left"/>
      <w:pPr>
        <w:tabs>
          <w:tab w:val="num" w:pos="927"/>
        </w:tabs>
        <w:ind w:left="927" w:hanging="360"/>
      </w:pPr>
      <w:rPr>
        <w:rFonts w:hint="default"/>
      </w:rPr>
    </w:lvl>
    <w:lvl w:ilvl="1" w:tplc="04100019" w:tentative="1">
      <w:start w:val="1"/>
      <w:numFmt w:val="lowerLetter"/>
      <w:lvlText w:val="%2."/>
      <w:lvlJc w:val="left"/>
      <w:pPr>
        <w:tabs>
          <w:tab w:val="num" w:pos="1647"/>
        </w:tabs>
        <w:ind w:left="1647" w:hanging="360"/>
      </w:p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46" w15:restartNumberingAfterBreak="0">
    <w:nsid w:val="6E201D83"/>
    <w:multiLevelType w:val="hybridMultilevel"/>
    <w:tmpl w:val="050255D0"/>
    <w:lvl w:ilvl="0" w:tplc="D9623718">
      <w:start w:val="1"/>
      <w:numFmt w:val="bullet"/>
      <w:lvlText w:val=""/>
      <w:lvlJc w:val="left"/>
      <w:pPr>
        <w:tabs>
          <w:tab w:val="num" w:pos="624"/>
        </w:tabs>
        <w:ind w:left="720" w:hanging="436"/>
      </w:pPr>
      <w:rPr>
        <w:rFonts w:ascii="Wingdings" w:hAnsi="Wingdings"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EED49F7"/>
    <w:multiLevelType w:val="hybridMultilevel"/>
    <w:tmpl w:val="8E32A1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FCA7A8C"/>
    <w:multiLevelType w:val="hybridMultilevel"/>
    <w:tmpl w:val="1D021A6C"/>
    <w:lvl w:ilvl="0" w:tplc="D29E828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3F84D90"/>
    <w:multiLevelType w:val="hybridMultilevel"/>
    <w:tmpl w:val="93744B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45"/>
  </w:num>
  <w:num w:numId="4">
    <w:abstractNumId w:val="31"/>
  </w:num>
  <w:num w:numId="5">
    <w:abstractNumId w:val="29"/>
  </w:num>
  <w:num w:numId="6">
    <w:abstractNumId w:val="46"/>
  </w:num>
  <w:num w:numId="7">
    <w:abstractNumId w:val="19"/>
  </w:num>
  <w:num w:numId="8">
    <w:abstractNumId w:val="25"/>
  </w:num>
  <w:num w:numId="9">
    <w:abstractNumId w:val="36"/>
  </w:num>
  <w:num w:numId="10">
    <w:abstractNumId w:val="8"/>
  </w:num>
  <w:num w:numId="11">
    <w:abstractNumId w:val="38"/>
  </w:num>
  <w:num w:numId="12">
    <w:abstractNumId w:val="41"/>
  </w:num>
  <w:num w:numId="13">
    <w:abstractNumId w:val="21"/>
  </w:num>
  <w:num w:numId="14">
    <w:abstractNumId w:val="24"/>
  </w:num>
  <w:num w:numId="15">
    <w:abstractNumId w:val="49"/>
  </w:num>
  <w:num w:numId="16">
    <w:abstractNumId w:val="28"/>
  </w:num>
  <w:num w:numId="17">
    <w:abstractNumId w:val="39"/>
  </w:num>
  <w:num w:numId="18">
    <w:abstractNumId w:val="43"/>
  </w:num>
  <w:num w:numId="19">
    <w:abstractNumId w:val="12"/>
  </w:num>
  <w:num w:numId="20">
    <w:abstractNumId w:val="26"/>
  </w:num>
  <w:num w:numId="21">
    <w:abstractNumId w:val="47"/>
  </w:num>
  <w:num w:numId="22">
    <w:abstractNumId w:val="16"/>
  </w:num>
  <w:num w:numId="23">
    <w:abstractNumId w:val="33"/>
  </w:num>
  <w:num w:numId="24">
    <w:abstractNumId w:val="18"/>
  </w:num>
  <w:num w:numId="25">
    <w:abstractNumId w:val="23"/>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2"/>
  </w:num>
  <w:num w:numId="29">
    <w:abstractNumId w:val="10"/>
  </w:num>
  <w:num w:numId="30">
    <w:abstractNumId w:val="35"/>
  </w:num>
  <w:num w:numId="31">
    <w:abstractNumId w:val="13"/>
  </w:num>
  <w:num w:numId="32">
    <w:abstractNumId w:val="27"/>
  </w:num>
  <w:num w:numId="33">
    <w:abstractNumId w:val="34"/>
  </w:num>
  <w:num w:numId="34">
    <w:abstractNumId w:val="30"/>
  </w:num>
  <w:num w:numId="35">
    <w:abstractNumId w:val="22"/>
  </w:num>
  <w:num w:numId="36">
    <w:abstractNumId w:val="44"/>
  </w:num>
  <w:num w:numId="37">
    <w:abstractNumId w:val="20"/>
  </w:num>
  <w:num w:numId="38">
    <w:abstractNumId w:val="40"/>
  </w:num>
  <w:num w:numId="39">
    <w:abstractNumId w:val="37"/>
  </w:num>
  <w:num w:numId="40">
    <w:abstractNumId w:val="42"/>
  </w:num>
  <w:num w:numId="41">
    <w:abstractNumId w:val="48"/>
  </w:num>
  <w:num w:numId="42">
    <w:abstractNumId w:val="4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283"/>
  <w:drawingGridHorizontalSpacing w:val="110"/>
  <w:drawingGridVerticalSpacing w:val="120"/>
  <w:displayHorizontalDrawingGridEvery w:val="0"/>
  <w:displayVerticalDrawingGridEvery w:val="3"/>
  <w:doNotShadeFormData/>
  <w:characterSpacingControl w:val="doNotCompress"/>
  <w:hdrShapeDefaults>
    <o:shapedefaults v:ext="edit" spidmax="2067"/>
  </w:hdrShapeDefaults>
  <w:footnotePr>
    <w:footnote w:id="-1"/>
    <w:footnote w:id="0"/>
  </w:footnotePr>
  <w:endnotePr>
    <w:endnote w:id="-1"/>
    <w:endnote w:id="0"/>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0B8"/>
    <w:rsid w:val="000012C9"/>
    <w:rsid w:val="00003018"/>
    <w:rsid w:val="00004C97"/>
    <w:rsid w:val="000065D2"/>
    <w:rsid w:val="00006961"/>
    <w:rsid w:val="000069F1"/>
    <w:rsid w:val="00007792"/>
    <w:rsid w:val="00010420"/>
    <w:rsid w:val="00010798"/>
    <w:rsid w:val="00012965"/>
    <w:rsid w:val="00012C78"/>
    <w:rsid w:val="0001382D"/>
    <w:rsid w:val="000159AE"/>
    <w:rsid w:val="0001738A"/>
    <w:rsid w:val="0002126A"/>
    <w:rsid w:val="00023D3B"/>
    <w:rsid w:val="00024C38"/>
    <w:rsid w:val="00026883"/>
    <w:rsid w:val="00026BD3"/>
    <w:rsid w:val="00027DEC"/>
    <w:rsid w:val="00030D65"/>
    <w:rsid w:val="00033DEE"/>
    <w:rsid w:val="0003504C"/>
    <w:rsid w:val="000379AD"/>
    <w:rsid w:val="00037D14"/>
    <w:rsid w:val="00037F20"/>
    <w:rsid w:val="00040916"/>
    <w:rsid w:val="00041B7C"/>
    <w:rsid w:val="00042977"/>
    <w:rsid w:val="00046711"/>
    <w:rsid w:val="000467DC"/>
    <w:rsid w:val="0004716A"/>
    <w:rsid w:val="000474FD"/>
    <w:rsid w:val="0005004B"/>
    <w:rsid w:val="000501FF"/>
    <w:rsid w:val="00051D04"/>
    <w:rsid w:val="00052690"/>
    <w:rsid w:val="000536B9"/>
    <w:rsid w:val="0005394F"/>
    <w:rsid w:val="0005542B"/>
    <w:rsid w:val="000570AC"/>
    <w:rsid w:val="00061B2D"/>
    <w:rsid w:val="0006255C"/>
    <w:rsid w:val="00062BC7"/>
    <w:rsid w:val="000635D2"/>
    <w:rsid w:val="00063614"/>
    <w:rsid w:val="000640EB"/>
    <w:rsid w:val="000642B9"/>
    <w:rsid w:val="00065143"/>
    <w:rsid w:val="00066055"/>
    <w:rsid w:val="00066FA6"/>
    <w:rsid w:val="00070F33"/>
    <w:rsid w:val="00071053"/>
    <w:rsid w:val="0007115E"/>
    <w:rsid w:val="0007145B"/>
    <w:rsid w:val="00071C7E"/>
    <w:rsid w:val="00071E37"/>
    <w:rsid w:val="00073766"/>
    <w:rsid w:val="00073FA1"/>
    <w:rsid w:val="00074D26"/>
    <w:rsid w:val="00075D7C"/>
    <w:rsid w:val="00080682"/>
    <w:rsid w:val="00083F19"/>
    <w:rsid w:val="000843DA"/>
    <w:rsid w:val="00085371"/>
    <w:rsid w:val="000856F8"/>
    <w:rsid w:val="00085889"/>
    <w:rsid w:val="0008682E"/>
    <w:rsid w:val="00086BD6"/>
    <w:rsid w:val="000871FE"/>
    <w:rsid w:val="00087817"/>
    <w:rsid w:val="0009085B"/>
    <w:rsid w:val="00090A17"/>
    <w:rsid w:val="00093B31"/>
    <w:rsid w:val="000941C4"/>
    <w:rsid w:val="0009572A"/>
    <w:rsid w:val="000977F8"/>
    <w:rsid w:val="000A1D22"/>
    <w:rsid w:val="000A21BF"/>
    <w:rsid w:val="000A3EC3"/>
    <w:rsid w:val="000A676E"/>
    <w:rsid w:val="000A6A6A"/>
    <w:rsid w:val="000A739A"/>
    <w:rsid w:val="000B032B"/>
    <w:rsid w:val="000B0AF5"/>
    <w:rsid w:val="000B1BEC"/>
    <w:rsid w:val="000B3EBB"/>
    <w:rsid w:val="000B4924"/>
    <w:rsid w:val="000B4F16"/>
    <w:rsid w:val="000B50BD"/>
    <w:rsid w:val="000B5554"/>
    <w:rsid w:val="000C015D"/>
    <w:rsid w:val="000C1BD4"/>
    <w:rsid w:val="000C1EA8"/>
    <w:rsid w:val="000C2801"/>
    <w:rsid w:val="000C2855"/>
    <w:rsid w:val="000C7552"/>
    <w:rsid w:val="000C7AEE"/>
    <w:rsid w:val="000D094D"/>
    <w:rsid w:val="000D0D3C"/>
    <w:rsid w:val="000D1064"/>
    <w:rsid w:val="000D183C"/>
    <w:rsid w:val="000D2ACA"/>
    <w:rsid w:val="000D3B17"/>
    <w:rsid w:val="000D3EE2"/>
    <w:rsid w:val="000D40B8"/>
    <w:rsid w:val="000D421C"/>
    <w:rsid w:val="000D4AE4"/>
    <w:rsid w:val="000D4D42"/>
    <w:rsid w:val="000D5CF0"/>
    <w:rsid w:val="000D5E57"/>
    <w:rsid w:val="000D64AD"/>
    <w:rsid w:val="000E07F1"/>
    <w:rsid w:val="000E15D2"/>
    <w:rsid w:val="000E228B"/>
    <w:rsid w:val="000E336A"/>
    <w:rsid w:val="000E3575"/>
    <w:rsid w:val="000E41EC"/>
    <w:rsid w:val="000E438F"/>
    <w:rsid w:val="000E50D8"/>
    <w:rsid w:val="000E52C3"/>
    <w:rsid w:val="000E52F0"/>
    <w:rsid w:val="000F0716"/>
    <w:rsid w:val="000F0B99"/>
    <w:rsid w:val="000F2C8E"/>
    <w:rsid w:val="000F34F4"/>
    <w:rsid w:val="000F3B06"/>
    <w:rsid w:val="000F48B0"/>
    <w:rsid w:val="000F4B9A"/>
    <w:rsid w:val="00100B08"/>
    <w:rsid w:val="00101368"/>
    <w:rsid w:val="00103845"/>
    <w:rsid w:val="0010417F"/>
    <w:rsid w:val="001041D8"/>
    <w:rsid w:val="001057E2"/>
    <w:rsid w:val="0010740C"/>
    <w:rsid w:val="001109F9"/>
    <w:rsid w:val="001112CF"/>
    <w:rsid w:val="001124A1"/>
    <w:rsid w:val="001167CB"/>
    <w:rsid w:val="00117BA0"/>
    <w:rsid w:val="00120048"/>
    <w:rsid w:val="0012020E"/>
    <w:rsid w:val="001202BE"/>
    <w:rsid w:val="00120E12"/>
    <w:rsid w:val="001212D3"/>
    <w:rsid w:val="00123E34"/>
    <w:rsid w:val="00124D09"/>
    <w:rsid w:val="001250E9"/>
    <w:rsid w:val="00125E06"/>
    <w:rsid w:val="001273ED"/>
    <w:rsid w:val="001276A8"/>
    <w:rsid w:val="00127767"/>
    <w:rsid w:val="00130152"/>
    <w:rsid w:val="00130D97"/>
    <w:rsid w:val="001311B8"/>
    <w:rsid w:val="001318BE"/>
    <w:rsid w:val="00132237"/>
    <w:rsid w:val="00132D5A"/>
    <w:rsid w:val="0013402E"/>
    <w:rsid w:val="00134DBB"/>
    <w:rsid w:val="00134E6D"/>
    <w:rsid w:val="001374CC"/>
    <w:rsid w:val="001407A1"/>
    <w:rsid w:val="00140A1C"/>
    <w:rsid w:val="00140EF1"/>
    <w:rsid w:val="0014145E"/>
    <w:rsid w:val="0014187A"/>
    <w:rsid w:val="00141BB6"/>
    <w:rsid w:val="00141E68"/>
    <w:rsid w:val="0014298C"/>
    <w:rsid w:val="00143438"/>
    <w:rsid w:val="001452F4"/>
    <w:rsid w:val="00147400"/>
    <w:rsid w:val="00147EF3"/>
    <w:rsid w:val="0015119D"/>
    <w:rsid w:val="00152B89"/>
    <w:rsid w:val="0015339E"/>
    <w:rsid w:val="00153734"/>
    <w:rsid w:val="00153926"/>
    <w:rsid w:val="001547E3"/>
    <w:rsid w:val="00155146"/>
    <w:rsid w:val="0016024E"/>
    <w:rsid w:val="00161A63"/>
    <w:rsid w:val="00161C79"/>
    <w:rsid w:val="001621F1"/>
    <w:rsid w:val="0016224B"/>
    <w:rsid w:val="00163A4B"/>
    <w:rsid w:val="00165347"/>
    <w:rsid w:val="00165CCA"/>
    <w:rsid w:val="0016650F"/>
    <w:rsid w:val="001672D5"/>
    <w:rsid w:val="00171325"/>
    <w:rsid w:val="00171439"/>
    <w:rsid w:val="001718E6"/>
    <w:rsid w:val="00172F81"/>
    <w:rsid w:val="0017354A"/>
    <w:rsid w:val="00173C47"/>
    <w:rsid w:val="00174789"/>
    <w:rsid w:val="00174EE6"/>
    <w:rsid w:val="00174FEB"/>
    <w:rsid w:val="0017511D"/>
    <w:rsid w:val="001775B8"/>
    <w:rsid w:val="00180F45"/>
    <w:rsid w:val="00182489"/>
    <w:rsid w:val="00182A55"/>
    <w:rsid w:val="0018320E"/>
    <w:rsid w:val="00183688"/>
    <w:rsid w:val="00183F1E"/>
    <w:rsid w:val="00185E36"/>
    <w:rsid w:val="0018661C"/>
    <w:rsid w:val="00186795"/>
    <w:rsid w:val="0018691E"/>
    <w:rsid w:val="00187850"/>
    <w:rsid w:val="0019254B"/>
    <w:rsid w:val="001927BC"/>
    <w:rsid w:val="00192F90"/>
    <w:rsid w:val="00195678"/>
    <w:rsid w:val="00196213"/>
    <w:rsid w:val="001967EF"/>
    <w:rsid w:val="00196F0C"/>
    <w:rsid w:val="001A0F10"/>
    <w:rsid w:val="001A1DD0"/>
    <w:rsid w:val="001A2106"/>
    <w:rsid w:val="001A296C"/>
    <w:rsid w:val="001A4269"/>
    <w:rsid w:val="001A449C"/>
    <w:rsid w:val="001A4F1B"/>
    <w:rsid w:val="001A54A4"/>
    <w:rsid w:val="001A62DD"/>
    <w:rsid w:val="001A656A"/>
    <w:rsid w:val="001A7F90"/>
    <w:rsid w:val="001B07B0"/>
    <w:rsid w:val="001B3324"/>
    <w:rsid w:val="001B364A"/>
    <w:rsid w:val="001B3D25"/>
    <w:rsid w:val="001B4226"/>
    <w:rsid w:val="001B43EB"/>
    <w:rsid w:val="001B445E"/>
    <w:rsid w:val="001B69E1"/>
    <w:rsid w:val="001C1108"/>
    <w:rsid w:val="001C2445"/>
    <w:rsid w:val="001C2D1F"/>
    <w:rsid w:val="001D197F"/>
    <w:rsid w:val="001D38FB"/>
    <w:rsid w:val="001D4626"/>
    <w:rsid w:val="001D5460"/>
    <w:rsid w:val="001D6E41"/>
    <w:rsid w:val="001E0C6D"/>
    <w:rsid w:val="001E0E49"/>
    <w:rsid w:val="001E2BC5"/>
    <w:rsid w:val="001E3286"/>
    <w:rsid w:val="001E3E89"/>
    <w:rsid w:val="001E3F2F"/>
    <w:rsid w:val="001E4F49"/>
    <w:rsid w:val="001E6F8A"/>
    <w:rsid w:val="001E718F"/>
    <w:rsid w:val="001F0D3F"/>
    <w:rsid w:val="001F1071"/>
    <w:rsid w:val="001F13D7"/>
    <w:rsid w:val="001F15A8"/>
    <w:rsid w:val="001F38D1"/>
    <w:rsid w:val="001F503D"/>
    <w:rsid w:val="001F5391"/>
    <w:rsid w:val="001F5C00"/>
    <w:rsid w:val="001F736A"/>
    <w:rsid w:val="00201506"/>
    <w:rsid w:val="002016C0"/>
    <w:rsid w:val="00201B3C"/>
    <w:rsid w:val="002041B0"/>
    <w:rsid w:val="00204505"/>
    <w:rsid w:val="002048E3"/>
    <w:rsid w:val="00205F56"/>
    <w:rsid w:val="00207398"/>
    <w:rsid w:val="00207D46"/>
    <w:rsid w:val="00207E32"/>
    <w:rsid w:val="00210EFD"/>
    <w:rsid w:val="00211480"/>
    <w:rsid w:val="0021253E"/>
    <w:rsid w:val="002135FD"/>
    <w:rsid w:val="002161BA"/>
    <w:rsid w:val="00216925"/>
    <w:rsid w:val="00217548"/>
    <w:rsid w:val="00217C04"/>
    <w:rsid w:val="002209D4"/>
    <w:rsid w:val="002216C5"/>
    <w:rsid w:val="00221FF8"/>
    <w:rsid w:val="00223F66"/>
    <w:rsid w:val="002244F2"/>
    <w:rsid w:val="00224B63"/>
    <w:rsid w:val="0022517B"/>
    <w:rsid w:val="00227BAE"/>
    <w:rsid w:val="00230761"/>
    <w:rsid w:val="00230E7E"/>
    <w:rsid w:val="00233332"/>
    <w:rsid w:val="0023524C"/>
    <w:rsid w:val="00235A31"/>
    <w:rsid w:val="00236654"/>
    <w:rsid w:val="002409A2"/>
    <w:rsid w:val="002417E4"/>
    <w:rsid w:val="00241C87"/>
    <w:rsid w:val="00241F9B"/>
    <w:rsid w:val="00242948"/>
    <w:rsid w:val="002437E1"/>
    <w:rsid w:val="00243C0D"/>
    <w:rsid w:val="00243DEB"/>
    <w:rsid w:val="0024414F"/>
    <w:rsid w:val="00244957"/>
    <w:rsid w:val="002449C8"/>
    <w:rsid w:val="00245960"/>
    <w:rsid w:val="00245C5B"/>
    <w:rsid w:val="00246064"/>
    <w:rsid w:val="0024633C"/>
    <w:rsid w:val="0024672D"/>
    <w:rsid w:val="00246DC8"/>
    <w:rsid w:val="00251ABA"/>
    <w:rsid w:val="00251C09"/>
    <w:rsid w:val="002532AC"/>
    <w:rsid w:val="00253775"/>
    <w:rsid w:val="002614DB"/>
    <w:rsid w:val="002634EA"/>
    <w:rsid w:val="00264A4C"/>
    <w:rsid w:val="00266323"/>
    <w:rsid w:val="00266ADA"/>
    <w:rsid w:val="002702B5"/>
    <w:rsid w:val="00270435"/>
    <w:rsid w:val="00270D01"/>
    <w:rsid w:val="002730A2"/>
    <w:rsid w:val="00273789"/>
    <w:rsid w:val="00274EA5"/>
    <w:rsid w:val="0027532E"/>
    <w:rsid w:val="0027640E"/>
    <w:rsid w:val="00276F8C"/>
    <w:rsid w:val="002779EE"/>
    <w:rsid w:val="002811AD"/>
    <w:rsid w:val="00282392"/>
    <w:rsid w:val="00282732"/>
    <w:rsid w:val="00282892"/>
    <w:rsid w:val="00283080"/>
    <w:rsid w:val="002838D8"/>
    <w:rsid w:val="002846EE"/>
    <w:rsid w:val="00284B0B"/>
    <w:rsid w:val="00285FCB"/>
    <w:rsid w:val="002904FF"/>
    <w:rsid w:val="002940F3"/>
    <w:rsid w:val="00295060"/>
    <w:rsid w:val="00297276"/>
    <w:rsid w:val="00297AC9"/>
    <w:rsid w:val="002A24B3"/>
    <w:rsid w:val="002A252F"/>
    <w:rsid w:val="002A3547"/>
    <w:rsid w:val="002A4144"/>
    <w:rsid w:val="002A53A9"/>
    <w:rsid w:val="002A6E80"/>
    <w:rsid w:val="002B1D00"/>
    <w:rsid w:val="002B20EC"/>
    <w:rsid w:val="002B229F"/>
    <w:rsid w:val="002B4115"/>
    <w:rsid w:val="002B4CEF"/>
    <w:rsid w:val="002B51DA"/>
    <w:rsid w:val="002B5213"/>
    <w:rsid w:val="002B524C"/>
    <w:rsid w:val="002C017B"/>
    <w:rsid w:val="002C0ADD"/>
    <w:rsid w:val="002C0DB8"/>
    <w:rsid w:val="002C2999"/>
    <w:rsid w:val="002C364E"/>
    <w:rsid w:val="002C37F2"/>
    <w:rsid w:val="002C3BAD"/>
    <w:rsid w:val="002C5487"/>
    <w:rsid w:val="002C55E2"/>
    <w:rsid w:val="002C59BE"/>
    <w:rsid w:val="002C5B7E"/>
    <w:rsid w:val="002C5CFA"/>
    <w:rsid w:val="002C7AC5"/>
    <w:rsid w:val="002C7D4E"/>
    <w:rsid w:val="002D0114"/>
    <w:rsid w:val="002D0D56"/>
    <w:rsid w:val="002D4027"/>
    <w:rsid w:val="002D42DD"/>
    <w:rsid w:val="002D4B1C"/>
    <w:rsid w:val="002D6AE5"/>
    <w:rsid w:val="002E015B"/>
    <w:rsid w:val="002E25FB"/>
    <w:rsid w:val="002E269C"/>
    <w:rsid w:val="002E2835"/>
    <w:rsid w:val="002E64FC"/>
    <w:rsid w:val="002E6B3B"/>
    <w:rsid w:val="002F11AF"/>
    <w:rsid w:val="002F23D9"/>
    <w:rsid w:val="002F33FF"/>
    <w:rsid w:val="002F3599"/>
    <w:rsid w:val="002F3846"/>
    <w:rsid w:val="002F44BC"/>
    <w:rsid w:val="002F4CB2"/>
    <w:rsid w:val="002F5B2D"/>
    <w:rsid w:val="002F5BF1"/>
    <w:rsid w:val="002F609A"/>
    <w:rsid w:val="002F7998"/>
    <w:rsid w:val="002F7BE0"/>
    <w:rsid w:val="00300377"/>
    <w:rsid w:val="00301D6E"/>
    <w:rsid w:val="003025F5"/>
    <w:rsid w:val="00303709"/>
    <w:rsid w:val="0030683A"/>
    <w:rsid w:val="00306942"/>
    <w:rsid w:val="0031078D"/>
    <w:rsid w:val="00310A54"/>
    <w:rsid w:val="00311A35"/>
    <w:rsid w:val="00311E3F"/>
    <w:rsid w:val="00311E42"/>
    <w:rsid w:val="003146B3"/>
    <w:rsid w:val="00320049"/>
    <w:rsid w:val="003204F1"/>
    <w:rsid w:val="00321D89"/>
    <w:rsid w:val="003229C7"/>
    <w:rsid w:val="00324309"/>
    <w:rsid w:val="00324E92"/>
    <w:rsid w:val="003260AE"/>
    <w:rsid w:val="003267C7"/>
    <w:rsid w:val="00326D24"/>
    <w:rsid w:val="00327CCA"/>
    <w:rsid w:val="00327F6E"/>
    <w:rsid w:val="00330F86"/>
    <w:rsid w:val="0033151C"/>
    <w:rsid w:val="00331679"/>
    <w:rsid w:val="003335B3"/>
    <w:rsid w:val="00334D7A"/>
    <w:rsid w:val="00336000"/>
    <w:rsid w:val="003364FA"/>
    <w:rsid w:val="00336608"/>
    <w:rsid w:val="00336759"/>
    <w:rsid w:val="00340CF1"/>
    <w:rsid w:val="00341929"/>
    <w:rsid w:val="003419ED"/>
    <w:rsid w:val="00341A5E"/>
    <w:rsid w:val="00341FC7"/>
    <w:rsid w:val="00342389"/>
    <w:rsid w:val="00342A2A"/>
    <w:rsid w:val="00343A96"/>
    <w:rsid w:val="003456F9"/>
    <w:rsid w:val="0034641C"/>
    <w:rsid w:val="003466F8"/>
    <w:rsid w:val="00346CA8"/>
    <w:rsid w:val="003501B2"/>
    <w:rsid w:val="00350AE4"/>
    <w:rsid w:val="0035125F"/>
    <w:rsid w:val="00351D91"/>
    <w:rsid w:val="00352517"/>
    <w:rsid w:val="0035413D"/>
    <w:rsid w:val="00354402"/>
    <w:rsid w:val="00355C19"/>
    <w:rsid w:val="003560FE"/>
    <w:rsid w:val="003563D5"/>
    <w:rsid w:val="00356769"/>
    <w:rsid w:val="00360461"/>
    <w:rsid w:val="00360A39"/>
    <w:rsid w:val="003646D7"/>
    <w:rsid w:val="00364FCD"/>
    <w:rsid w:val="00366669"/>
    <w:rsid w:val="0037029F"/>
    <w:rsid w:val="0037104D"/>
    <w:rsid w:val="00372B57"/>
    <w:rsid w:val="00372CA8"/>
    <w:rsid w:val="00373359"/>
    <w:rsid w:val="00374B37"/>
    <w:rsid w:val="00376B42"/>
    <w:rsid w:val="0037773F"/>
    <w:rsid w:val="0037798D"/>
    <w:rsid w:val="00377DAB"/>
    <w:rsid w:val="00380084"/>
    <w:rsid w:val="00380CB5"/>
    <w:rsid w:val="003816F5"/>
    <w:rsid w:val="00381D7D"/>
    <w:rsid w:val="00386809"/>
    <w:rsid w:val="00386AED"/>
    <w:rsid w:val="00387AEC"/>
    <w:rsid w:val="00387EE9"/>
    <w:rsid w:val="00390A25"/>
    <w:rsid w:val="00390CD8"/>
    <w:rsid w:val="003911E5"/>
    <w:rsid w:val="00391D9A"/>
    <w:rsid w:val="00392D72"/>
    <w:rsid w:val="0039413B"/>
    <w:rsid w:val="003953E5"/>
    <w:rsid w:val="00396262"/>
    <w:rsid w:val="003966D8"/>
    <w:rsid w:val="0039727A"/>
    <w:rsid w:val="0039769B"/>
    <w:rsid w:val="003A281B"/>
    <w:rsid w:val="003A2B26"/>
    <w:rsid w:val="003A2BE1"/>
    <w:rsid w:val="003A3526"/>
    <w:rsid w:val="003A59B4"/>
    <w:rsid w:val="003A60D4"/>
    <w:rsid w:val="003A69F5"/>
    <w:rsid w:val="003B101F"/>
    <w:rsid w:val="003B19A6"/>
    <w:rsid w:val="003B24AD"/>
    <w:rsid w:val="003B2F7A"/>
    <w:rsid w:val="003B3071"/>
    <w:rsid w:val="003B4B9F"/>
    <w:rsid w:val="003C04CD"/>
    <w:rsid w:val="003C08D0"/>
    <w:rsid w:val="003C1B0B"/>
    <w:rsid w:val="003C25E6"/>
    <w:rsid w:val="003C2720"/>
    <w:rsid w:val="003C3323"/>
    <w:rsid w:val="003C3534"/>
    <w:rsid w:val="003C6E3A"/>
    <w:rsid w:val="003D0244"/>
    <w:rsid w:val="003D037B"/>
    <w:rsid w:val="003D1A36"/>
    <w:rsid w:val="003D2874"/>
    <w:rsid w:val="003D3569"/>
    <w:rsid w:val="003D3712"/>
    <w:rsid w:val="003D4A14"/>
    <w:rsid w:val="003D4A69"/>
    <w:rsid w:val="003D5528"/>
    <w:rsid w:val="003D558B"/>
    <w:rsid w:val="003D6363"/>
    <w:rsid w:val="003D7486"/>
    <w:rsid w:val="003D7A1C"/>
    <w:rsid w:val="003E0305"/>
    <w:rsid w:val="003E4F95"/>
    <w:rsid w:val="003E5B4E"/>
    <w:rsid w:val="003E5BCB"/>
    <w:rsid w:val="003E5C72"/>
    <w:rsid w:val="003E5E34"/>
    <w:rsid w:val="003E7FD3"/>
    <w:rsid w:val="003F04D6"/>
    <w:rsid w:val="003F1709"/>
    <w:rsid w:val="003F323F"/>
    <w:rsid w:val="003F3B40"/>
    <w:rsid w:val="003F3FFB"/>
    <w:rsid w:val="003F49B7"/>
    <w:rsid w:val="003F61EC"/>
    <w:rsid w:val="00400C21"/>
    <w:rsid w:val="00403AF3"/>
    <w:rsid w:val="0040592C"/>
    <w:rsid w:val="00406B3A"/>
    <w:rsid w:val="00407ECF"/>
    <w:rsid w:val="00410E41"/>
    <w:rsid w:val="00412DD3"/>
    <w:rsid w:val="0041393A"/>
    <w:rsid w:val="00413AD6"/>
    <w:rsid w:val="00414ECB"/>
    <w:rsid w:val="00414FA9"/>
    <w:rsid w:val="00416952"/>
    <w:rsid w:val="0042053A"/>
    <w:rsid w:val="00421209"/>
    <w:rsid w:val="00422E40"/>
    <w:rsid w:val="00423092"/>
    <w:rsid w:val="00423ACB"/>
    <w:rsid w:val="00423B3E"/>
    <w:rsid w:val="00423F96"/>
    <w:rsid w:val="00425085"/>
    <w:rsid w:val="00425BDA"/>
    <w:rsid w:val="0042674D"/>
    <w:rsid w:val="004276C3"/>
    <w:rsid w:val="004277DA"/>
    <w:rsid w:val="0042796A"/>
    <w:rsid w:val="00427E7E"/>
    <w:rsid w:val="004309F6"/>
    <w:rsid w:val="0043198A"/>
    <w:rsid w:val="004336A8"/>
    <w:rsid w:val="0043408C"/>
    <w:rsid w:val="00436B98"/>
    <w:rsid w:val="00437556"/>
    <w:rsid w:val="0043788E"/>
    <w:rsid w:val="00437A5B"/>
    <w:rsid w:val="00440773"/>
    <w:rsid w:val="004427CD"/>
    <w:rsid w:val="0044394A"/>
    <w:rsid w:val="0044462E"/>
    <w:rsid w:val="004450C7"/>
    <w:rsid w:val="004459C4"/>
    <w:rsid w:val="004460DB"/>
    <w:rsid w:val="00447F9A"/>
    <w:rsid w:val="004508A9"/>
    <w:rsid w:val="00451323"/>
    <w:rsid w:val="0045244A"/>
    <w:rsid w:val="00453802"/>
    <w:rsid w:val="0045420C"/>
    <w:rsid w:val="00455B9E"/>
    <w:rsid w:val="00462063"/>
    <w:rsid w:val="00462F71"/>
    <w:rsid w:val="00464430"/>
    <w:rsid w:val="0046509A"/>
    <w:rsid w:val="00466C19"/>
    <w:rsid w:val="004702E7"/>
    <w:rsid w:val="004715D7"/>
    <w:rsid w:val="00471774"/>
    <w:rsid w:val="0047192A"/>
    <w:rsid w:val="00472104"/>
    <w:rsid w:val="00473403"/>
    <w:rsid w:val="004738EB"/>
    <w:rsid w:val="00473A89"/>
    <w:rsid w:val="004751D3"/>
    <w:rsid w:val="00475572"/>
    <w:rsid w:val="00475932"/>
    <w:rsid w:val="00476978"/>
    <w:rsid w:val="00476983"/>
    <w:rsid w:val="004770BC"/>
    <w:rsid w:val="0047723C"/>
    <w:rsid w:val="00481D88"/>
    <w:rsid w:val="004848EE"/>
    <w:rsid w:val="00484BD8"/>
    <w:rsid w:val="004858E9"/>
    <w:rsid w:val="00487681"/>
    <w:rsid w:val="0049045F"/>
    <w:rsid w:val="00493FF8"/>
    <w:rsid w:val="004963E3"/>
    <w:rsid w:val="004A0128"/>
    <w:rsid w:val="004A0BB5"/>
    <w:rsid w:val="004A1C3D"/>
    <w:rsid w:val="004A1C84"/>
    <w:rsid w:val="004A2B66"/>
    <w:rsid w:val="004A3166"/>
    <w:rsid w:val="004A5629"/>
    <w:rsid w:val="004A56F0"/>
    <w:rsid w:val="004A6738"/>
    <w:rsid w:val="004B1084"/>
    <w:rsid w:val="004B2508"/>
    <w:rsid w:val="004B2C9E"/>
    <w:rsid w:val="004B4FE0"/>
    <w:rsid w:val="004B5181"/>
    <w:rsid w:val="004B5253"/>
    <w:rsid w:val="004B620D"/>
    <w:rsid w:val="004B6DB8"/>
    <w:rsid w:val="004C1DA0"/>
    <w:rsid w:val="004C1F88"/>
    <w:rsid w:val="004C2005"/>
    <w:rsid w:val="004C2254"/>
    <w:rsid w:val="004C2E55"/>
    <w:rsid w:val="004C3739"/>
    <w:rsid w:val="004C3C7E"/>
    <w:rsid w:val="004C4194"/>
    <w:rsid w:val="004C4484"/>
    <w:rsid w:val="004C47A1"/>
    <w:rsid w:val="004D0815"/>
    <w:rsid w:val="004D14D7"/>
    <w:rsid w:val="004D1E8A"/>
    <w:rsid w:val="004D1F3B"/>
    <w:rsid w:val="004D21C4"/>
    <w:rsid w:val="004D2BD7"/>
    <w:rsid w:val="004D36B4"/>
    <w:rsid w:val="004D6062"/>
    <w:rsid w:val="004D6569"/>
    <w:rsid w:val="004D7572"/>
    <w:rsid w:val="004E4B52"/>
    <w:rsid w:val="004E57A7"/>
    <w:rsid w:val="004E5820"/>
    <w:rsid w:val="004E5D00"/>
    <w:rsid w:val="004E69EE"/>
    <w:rsid w:val="004E6CAF"/>
    <w:rsid w:val="004F0653"/>
    <w:rsid w:val="004F0DF4"/>
    <w:rsid w:val="004F1F82"/>
    <w:rsid w:val="004F2C59"/>
    <w:rsid w:val="004F3132"/>
    <w:rsid w:val="004F3BA1"/>
    <w:rsid w:val="004F41BF"/>
    <w:rsid w:val="004F49BF"/>
    <w:rsid w:val="004F5009"/>
    <w:rsid w:val="004F5049"/>
    <w:rsid w:val="004F5AE7"/>
    <w:rsid w:val="004F5DC2"/>
    <w:rsid w:val="004F6D61"/>
    <w:rsid w:val="004F7302"/>
    <w:rsid w:val="004F75F8"/>
    <w:rsid w:val="004F799E"/>
    <w:rsid w:val="0050037A"/>
    <w:rsid w:val="005021C2"/>
    <w:rsid w:val="00503433"/>
    <w:rsid w:val="005048D8"/>
    <w:rsid w:val="00510D55"/>
    <w:rsid w:val="00511061"/>
    <w:rsid w:val="0051120D"/>
    <w:rsid w:val="005129BA"/>
    <w:rsid w:val="005139F3"/>
    <w:rsid w:val="00513C5F"/>
    <w:rsid w:val="00514A9F"/>
    <w:rsid w:val="00516289"/>
    <w:rsid w:val="0051752E"/>
    <w:rsid w:val="005178FC"/>
    <w:rsid w:val="00517B22"/>
    <w:rsid w:val="00517C96"/>
    <w:rsid w:val="00517CC4"/>
    <w:rsid w:val="00520C19"/>
    <w:rsid w:val="00520CF4"/>
    <w:rsid w:val="0052138B"/>
    <w:rsid w:val="00521914"/>
    <w:rsid w:val="00523A2A"/>
    <w:rsid w:val="00524A7C"/>
    <w:rsid w:val="00524ACE"/>
    <w:rsid w:val="0052541A"/>
    <w:rsid w:val="005268C2"/>
    <w:rsid w:val="0052711E"/>
    <w:rsid w:val="005336B2"/>
    <w:rsid w:val="00533CF5"/>
    <w:rsid w:val="0053479C"/>
    <w:rsid w:val="00534CB9"/>
    <w:rsid w:val="00534D23"/>
    <w:rsid w:val="0053639F"/>
    <w:rsid w:val="00536B84"/>
    <w:rsid w:val="00537F93"/>
    <w:rsid w:val="005401B8"/>
    <w:rsid w:val="005414C6"/>
    <w:rsid w:val="00542B3D"/>
    <w:rsid w:val="00542D4D"/>
    <w:rsid w:val="0054444A"/>
    <w:rsid w:val="00544754"/>
    <w:rsid w:val="005448D8"/>
    <w:rsid w:val="00545346"/>
    <w:rsid w:val="00545B3E"/>
    <w:rsid w:val="00545DC5"/>
    <w:rsid w:val="005471CF"/>
    <w:rsid w:val="00547945"/>
    <w:rsid w:val="00547A2A"/>
    <w:rsid w:val="005510B6"/>
    <w:rsid w:val="00551EFB"/>
    <w:rsid w:val="005528A5"/>
    <w:rsid w:val="00552B0B"/>
    <w:rsid w:val="005533ED"/>
    <w:rsid w:val="00557E03"/>
    <w:rsid w:val="00560637"/>
    <w:rsid w:val="00561B15"/>
    <w:rsid w:val="00563583"/>
    <w:rsid w:val="00563842"/>
    <w:rsid w:val="00563EE2"/>
    <w:rsid w:val="005641A0"/>
    <w:rsid w:val="00564CB5"/>
    <w:rsid w:val="0056544A"/>
    <w:rsid w:val="0056590B"/>
    <w:rsid w:val="005679F3"/>
    <w:rsid w:val="0057038B"/>
    <w:rsid w:val="00571664"/>
    <w:rsid w:val="0057170A"/>
    <w:rsid w:val="0057182A"/>
    <w:rsid w:val="00572A3B"/>
    <w:rsid w:val="005740DC"/>
    <w:rsid w:val="005741EE"/>
    <w:rsid w:val="005743E2"/>
    <w:rsid w:val="00574B81"/>
    <w:rsid w:val="00574BFC"/>
    <w:rsid w:val="005755CB"/>
    <w:rsid w:val="00575FCD"/>
    <w:rsid w:val="00576529"/>
    <w:rsid w:val="005775D0"/>
    <w:rsid w:val="00577656"/>
    <w:rsid w:val="00580813"/>
    <w:rsid w:val="00582463"/>
    <w:rsid w:val="00582891"/>
    <w:rsid w:val="005853F5"/>
    <w:rsid w:val="0058569B"/>
    <w:rsid w:val="005869DA"/>
    <w:rsid w:val="00586B29"/>
    <w:rsid w:val="00587E8E"/>
    <w:rsid w:val="00587F8D"/>
    <w:rsid w:val="00591B10"/>
    <w:rsid w:val="00592775"/>
    <w:rsid w:val="00593020"/>
    <w:rsid w:val="0059412A"/>
    <w:rsid w:val="0059509F"/>
    <w:rsid w:val="00595FE8"/>
    <w:rsid w:val="00596515"/>
    <w:rsid w:val="00597791"/>
    <w:rsid w:val="005A1818"/>
    <w:rsid w:val="005A190A"/>
    <w:rsid w:val="005A1930"/>
    <w:rsid w:val="005A240A"/>
    <w:rsid w:val="005A2B46"/>
    <w:rsid w:val="005A2F37"/>
    <w:rsid w:val="005A37EF"/>
    <w:rsid w:val="005A3977"/>
    <w:rsid w:val="005A51A1"/>
    <w:rsid w:val="005A7012"/>
    <w:rsid w:val="005A7C22"/>
    <w:rsid w:val="005B018A"/>
    <w:rsid w:val="005B05F3"/>
    <w:rsid w:val="005B095A"/>
    <w:rsid w:val="005B095E"/>
    <w:rsid w:val="005B3B6B"/>
    <w:rsid w:val="005B5263"/>
    <w:rsid w:val="005B6343"/>
    <w:rsid w:val="005B6773"/>
    <w:rsid w:val="005B7F45"/>
    <w:rsid w:val="005C0272"/>
    <w:rsid w:val="005C02CF"/>
    <w:rsid w:val="005C127A"/>
    <w:rsid w:val="005C21AB"/>
    <w:rsid w:val="005C2668"/>
    <w:rsid w:val="005C2870"/>
    <w:rsid w:val="005C3258"/>
    <w:rsid w:val="005C3811"/>
    <w:rsid w:val="005C3EAA"/>
    <w:rsid w:val="005C554F"/>
    <w:rsid w:val="005C571D"/>
    <w:rsid w:val="005C6407"/>
    <w:rsid w:val="005C7DC0"/>
    <w:rsid w:val="005D04AF"/>
    <w:rsid w:val="005D08B6"/>
    <w:rsid w:val="005D1A83"/>
    <w:rsid w:val="005D29A7"/>
    <w:rsid w:val="005D2E72"/>
    <w:rsid w:val="005D3644"/>
    <w:rsid w:val="005D4310"/>
    <w:rsid w:val="005D46BE"/>
    <w:rsid w:val="005D47F3"/>
    <w:rsid w:val="005D5570"/>
    <w:rsid w:val="005D62AC"/>
    <w:rsid w:val="005D6F3D"/>
    <w:rsid w:val="005D70B8"/>
    <w:rsid w:val="005D7F4B"/>
    <w:rsid w:val="005E1CE6"/>
    <w:rsid w:val="005E239F"/>
    <w:rsid w:val="005E2A9E"/>
    <w:rsid w:val="005E2C72"/>
    <w:rsid w:val="005E3361"/>
    <w:rsid w:val="005E56DB"/>
    <w:rsid w:val="005F0F54"/>
    <w:rsid w:val="005F13EA"/>
    <w:rsid w:val="005F1983"/>
    <w:rsid w:val="005F3136"/>
    <w:rsid w:val="005F4A7E"/>
    <w:rsid w:val="005F53DE"/>
    <w:rsid w:val="005F6322"/>
    <w:rsid w:val="005F6599"/>
    <w:rsid w:val="005F699C"/>
    <w:rsid w:val="005F6B5E"/>
    <w:rsid w:val="005F6C83"/>
    <w:rsid w:val="005F7BB3"/>
    <w:rsid w:val="006001D6"/>
    <w:rsid w:val="00601A64"/>
    <w:rsid w:val="00601DF0"/>
    <w:rsid w:val="006021E9"/>
    <w:rsid w:val="00602870"/>
    <w:rsid w:val="00603E78"/>
    <w:rsid w:val="00603E96"/>
    <w:rsid w:val="00604123"/>
    <w:rsid w:val="00604A04"/>
    <w:rsid w:val="00605143"/>
    <w:rsid w:val="00606864"/>
    <w:rsid w:val="00606953"/>
    <w:rsid w:val="0060777F"/>
    <w:rsid w:val="00607FCB"/>
    <w:rsid w:val="006106A0"/>
    <w:rsid w:val="00610A9E"/>
    <w:rsid w:val="00611826"/>
    <w:rsid w:val="00612AFF"/>
    <w:rsid w:val="00612B17"/>
    <w:rsid w:val="00612DC8"/>
    <w:rsid w:val="00613801"/>
    <w:rsid w:val="00613804"/>
    <w:rsid w:val="006142FF"/>
    <w:rsid w:val="006169F4"/>
    <w:rsid w:val="006205D3"/>
    <w:rsid w:val="00620634"/>
    <w:rsid w:val="00620907"/>
    <w:rsid w:val="0062109A"/>
    <w:rsid w:val="00622D21"/>
    <w:rsid w:val="00622EC1"/>
    <w:rsid w:val="00623862"/>
    <w:rsid w:val="006238C7"/>
    <w:rsid w:val="00624CF6"/>
    <w:rsid w:val="00625EE8"/>
    <w:rsid w:val="00625F8E"/>
    <w:rsid w:val="006302EC"/>
    <w:rsid w:val="00630336"/>
    <w:rsid w:val="00630786"/>
    <w:rsid w:val="0063081D"/>
    <w:rsid w:val="006315F5"/>
    <w:rsid w:val="00631B13"/>
    <w:rsid w:val="00632171"/>
    <w:rsid w:val="00635669"/>
    <w:rsid w:val="00636017"/>
    <w:rsid w:val="006413E2"/>
    <w:rsid w:val="00643078"/>
    <w:rsid w:val="00643878"/>
    <w:rsid w:val="00644187"/>
    <w:rsid w:val="006444C4"/>
    <w:rsid w:val="006461C3"/>
    <w:rsid w:val="00646AEF"/>
    <w:rsid w:val="00650580"/>
    <w:rsid w:val="00650C76"/>
    <w:rsid w:val="00650F77"/>
    <w:rsid w:val="006511D8"/>
    <w:rsid w:val="006519F5"/>
    <w:rsid w:val="006520A2"/>
    <w:rsid w:val="00654813"/>
    <w:rsid w:val="006550A5"/>
    <w:rsid w:val="00660843"/>
    <w:rsid w:val="00660CB4"/>
    <w:rsid w:val="00661285"/>
    <w:rsid w:val="00661896"/>
    <w:rsid w:val="00662AB9"/>
    <w:rsid w:val="00667840"/>
    <w:rsid w:val="006701B2"/>
    <w:rsid w:val="00671323"/>
    <w:rsid w:val="0067166F"/>
    <w:rsid w:val="00673400"/>
    <w:rsid w:val="00674931"/>
    <w:rsid w:val="0067545E"/>
    <w:rsid w:val="00675F55"/>
    <w:rsid w:val="006773DE"/>
    <w:rsid w:val="00677679"/>
    <w:rsid w:val="0068072E"/>
    <w:rsid w:val="00680FB9"/>
    <w:rsid w:val="006823F5"/>
    <w:rsid w:val="0068274D"/>
    <w:rsid w:val="00684E3E"/>
    <w:rsid w:val="00685571"/>
    <w:rsid w:val="00687991"/>
    <w:rsid w:val="006909B6"/>
    <w:rsid w:val="00691791"/>
    <w:rsid w:val="00691A24"/>
    <w:rsid w:val="00693A0A"/>
    <w:rsid w:val="00693D2F"/>
    <w:rsid w:val="00694D24"/>
    <w:rsid w:val="00695F47"/>
    <w:rsid w:val="00697A49"/>
    <w:rsid w:val="00697A89"/>
    <w:rsid w:val="00697DA5"/>
    <w:rsid w:val="006A0024"/>
    <w:rsid w:val="006A1B4C"/>
    <w:rsid w:val="006A2E21"/>
    <w:rsid w:val="006A355F"/>
    <w:rsid w:val="006A3563"/>
    <w:rsid w:val="006A37E9"/>
    <w:rsid w:val="006A52D0"/>
    <w:rsid w:val="006A6562"/>
    <w:rsid w:val="006A68BF"/>
    <w:rsid w:val="006A7F80"/>
    <w:rsid w:val="006B02B4"/>
    <w:rsid w:val="006B1538"/>
    <w:rsid w:val="006B192A"/>
    <w:rsid w:val="006B386A"/>
    <w:rsid w:val="006B46CE"/>
    <w:rsid w:val="006B5CFF"/>
    <w:rsid w:val="006B66D6"/>
    <w:rsid w:val="006B69B0"/>
    <w:rsid w:val="006B76DA"/>
    <w:rsid w:val="006C006B"/>
    <w:rsid w:val="006C08F7"/>
    <w:rsid w:val="006C1970"/>
    <w:rsid w:val="006C329B"/>
    <w:rsid w:val="006C3F6A"/>
    <w:rsid w:val="006C51AB"/>
    <w:rsid w:val="006C68A7"/>
    <w:rsid w:val="006C7542"/>
    <w:rsid w:val="006D2264"/>
    <w:rsid w:val="006D24C6"/>
    <w:rsid w:val="006D2CE4"/>
    <w:rsid w:val="006D461B"/>
    <w:rsid w:val="006D555E"/>
    <w:rsid w:val="006D7ED7"/>
    <w:rsid w:val="006E0325"/>
    <w:rsid w:val="006E0FB1"/>
    <w:rsid w:val="006E1715"/>
    <w:rsid w:val="006E25BD"/>
    <w:rsid w:val="006F0613"/>
    <w:rsid w:val="006F1DE3"/>
    <w:rsid w:val="006F2522"/>
    <w:rsid w:val="006F3E57"/>
    <w:rsid w:val="006F49E1"/>
    <w:rsid w:val="006F695C"/>
    <w:rsid w:val="006F6B01"/>
    <w:rsid w:val="006F719D"/>
    <w:rsid w:val="0070001A"/>
    <w:rsid w:val="007015C3"/>
    <w:rsid w:val="00701A73"/>
    <w:rsid w:val="0070218F"/>
    <w:rsid w:val="007033A3"/>
    <w:rsid w:val="007037D1"/>
    <w:rsid w:val="007043FF"/>
    <w:rsid w:val="00706D67"/>
    <w:rsid w:val="00710CF1"/>
    <w:rsid w:val="007117A3"/>
    <w:rsid w:val="00712016"/>
    <w:rsid w:val="00712C3F"/>
    <w:rsid w:val="00713ADC"/>
    <w:rsid w:val="00716A9B"/>
    <w:rsid w:val="007207D0"/>
    <w:rsid w:val="00721ADC"/>
    <w:rsid w:val="00721C6C"/>
    <w:rsid w:val="007228E4"/>
    <w:rsid w:val="00722D8E"/>
    <w:rsid w:val="00722EB9"/>
    <w:rsid w:val="00722FF0"/>
    <w:rsid w:val="00723730"/>
    <w:rsid w:val="00724B01"/>
    <w:rsid w:val="00724C4C"/>
    <w:rsid w:val="007258D0"/>
    <w:rsid w:val="00725DD9"/>
    <w:rsid w:val="007267EF"/>
    <w:rsid w:val="00727E2F"/>
    <w:rsid w:val="00732517"/>
    <w:rsid w:val="00733428"/>
    <w:rsid w:val="00733687"/>
    <w:rsid w:val="0073412A"/>
    <w:rsid w:val="00734367"/>
    <w:rsid w:val="007346A7"/>
    <w:rsid w:val="00735394"/>
    <w:rsid w:val="00735BCA"/>
    <w:rsid w:val="00735F62"/>
    <w:rsid w:val="007363DC"/>
    <w:rsid w:val="007365C1"/>
    <w:rsid w:val="0073720F"/>
    <w:rsid w:val="00737397"/>
    <w:rsid w:val="00737D73"/>
    <w:rsid w:val="00740366"/>
    <w:rsid w:val="00740573"/>
    <w:rsid w:val="00740A53"/>
    <w:rsid w:val="0074122A"/>
    <w:rsid w:val="00744220"/>
    <w:rsid w:val="007467A2"/>
    <w:rsid w:val="00750F10"/>
    <w:rsid w:val="00751346"/>
    <w:rsid w:val="00751E56"/>
    <w:rsid w:val="007522B8"/>
    <w:rsid w:val="00753439"/>
    <w:rsid w:val="00753BA2"/>
    <w:rsid w:val="00754825"/>
    <w:rsid w:val="00754C01"/>
    <w:rsid w:val="00754D78"/>
    <w:rsid w:val="00755B23"/>
    <w:rsid w:val="00761182"/>
    <w:rsid w:val="00761350"/>
    <w:rsid w:val="007614C1"/>
    <w:rsid w:val="00761FBA"/>
    <w:rsid w:val="007621E0"/>
    <w:rsid w:val="0076460E"/>
    <w:rsid w:val="00764AA6"/>
    <w:rsid w:val="00765FCD"/>
    <w:rsid w:val="00767C3F"/>
    <w:rsid w:val="0077088A"/>
    <w:rsid w:val="00772499"/>
    <w:rsid w:val="00772F7F"/>
    <w:rsid w:val="00773EA3"/>
    <w:rsid w:val="0077518B"/>
    <w:rsid w:val="00775ABE"/>
    <w:rsid w:val="00776786"/>
    <w:rsid w:val="00780BCC"/>
    <w:rsid w:val="00780EA4"/>
    <w:rsid w:val="00781D91"/>
    <w:rsid w:val="00782541"/>
    <w:rsid w:val="007832EC"/>
    <w:rsid w:val="00783774"/>
    <w:rsid w:val="007839D0"/>
    <w:rsid w:val="00783C88"/>
    <w:rsid w:val="00783CC4"/>
    <w:rsid w:val="00784771"/>
    <w:rsid w:val="00785E06"/>
    <w:rsid w:val="00786B4E"/>
    <w:rsid w:val="007876CD"/>
    <w:rsid w:val="00787EB3"/>
    <w:rsid w:val="00790ACC"/>
    <w:rsid w:val="0079132C"/>
    <w:rsid w:val="00791936"/>
    <w:rsid w:val="007938C6"/>
    <w:rsid w:val="00796502"/>
    <w:rsid w:val="00796688"/>
    <w:rsid w:val="00796DC5"/>
    <w:rsid w:val="00797CA8"/>
    <w:rsid w:val="007A06ED"/>
    <w:rsid w:val="007A1DC7"/>
    <w:rsid w:val="007A2512"/>
    <w:rsid w:val="007A2D84"/>
    <w:rsid w:val="007A3FF9"/>
    <w:rsid w:val="007B0538"/>
    <w:rsid w:val="007B05C8"/>
    <w:rsid w:val="007B0B92"/>
    <w:rsid w:val="007B112A"/>
    <w:rsid w:val="007B1C73"/>
    <w:rsid w:val="007B3757"/>
    <w:rsid w:val="007B483D"/>
    <w:rsid w:val="007B50EC"/>
    <w:rsid w:val="007B5783"/>
    <w:rsid w:val="007C022D"/>
    <w:rsid w:val="007C0948"/>
    <w:rsid w:val="007C1459"/>
    <w:rsid w:val="007C160E"/>
    <w:rsid w:val="007C3803"/>
    <w:rsid w:val="007C5E93"/>
    <w:rsid w:val="007C6B15"/>
    <w:rsid w:val="007C6D1E"/>
    <w:rsid w:val="007C7A7A"/>
    <w:rsid w:val="007D0AD8"/>
    <w:rsid w:val="007D25AF"/>
    <w:rsid w:val="007D27BC"/>
    <w:rsid w:val="007D5979"/>
    <w:rsid w:val="007D5DA6"/>
    <w:rsid w:val="007D661B"/>
    <w:rsid w:val="007E0A92"/>
    <w:rsid w:val="007E1429"/>
    <w:rsid w:val="007E33F6"/>
    <w:rsid w:val="007E34BF"/>
    <w:rsid w:val="007E3EE6"/>
    <w:rsid w:val="007E48E1"/>
    <w:rsid w:val="007E49B5"/>
    <w:rsid w:val="007E4C9A"/>
    <w:rsid w:val="007E67D0"/>
    <w:rsid w:val="007E736A"/>
    <w:rsid w:val="007E7515"/>
    <w:rsid w:val="007E774D"/>
    <w:rsid w:val="007F07FF"/>
    <w:rsid w:val="007F10BC"/>
    <w:rsid w:val="007F14B9"/>
    <w:rsid w:val="007F36BD"/>
    <w:rsid w:val="007F40B2"/>
    <w:rsid w:val="007F46D6"/>
    <w:rsid w:val="007F4B4C"/>
    <w:rsid w:val="007F600F"/>
    <w:rsid w:val="007F6368"/>
    <w:rsid w:val="007F63FF"/>
    <w:rsid w:val="007F6E3D"/>
    <w:rsid w:val="008003D9"/>
    <w:rsid w:val="00803C3D"/>
    <w:rsid w:val="0080554F"/>
    <w:rsid w:val="0080757C"/>
    <w:rsid w:val="008105F0"/>
    <w:rsid w:val="0081185B"/>
    <w:rsid w:val="00814362"/>
    <w:rsid w:val="00814717"/>
    <w:rsid w:val="00814CD0"/>
    <w:rsid w:val="00815537"/>
    <w:rsid w:val="00816180"/>
    <w:rsid w:val="00816846"/>
    <w:rsid w:val="0081750B"/>
    <w:rsid w:val="0081786B"/>
    <w:rsid w:val="008179D4"/>
    <w:rsid w:val="008205FE"/>
    <w:rsid w:val="008209EF"/>
    <w:rsid w:val="00820B6E"/>
    <w:rsid w:val="008218B3"/>
    <w:rsid w:val="00821C6C"/>
    <w:rsid w:val="00822083"/>
    <w:rsid w:val="00822B5B"/>
    <w:rsid w:val="00823AE9"/>
    <w:rsid w:val="00824231"/>
    <w:rsid w:val="008255ED"/>
    <w:rsid w:val="00826B73"/>
    <w:rsid w:val="00830620"/>
    <w:rsid w:val="00830790"/>
    <w:rsid w:val="008317BF"/>
    <w:rsid w:val="00833513"/>
    <w:rsid w:val="008336DE"/>
    <w:rsid w:val="008344ED"/>
    <w:rsid w:val="0083561B"/>
    <w:rsid w:val="00835B9B"/>
    <w:rsid w:val="00835DD8"/>
    <w:rsid w:val="00836C0B"/>
    <w:rsid w:val="00836D07"/>
    <w:rsid w:val="00837B21"/>
    <w:rsid w:val="00840354"/>
    <w:rsid w:val="0084223D"/>
    <w:rsid w:val="00844667"/>
    <w:rsid w:val="00844D94"/>
    <w:rsid w:val="00845F47"/>
    <w:rsid w:val="00846259"/>
    <w:rsid w:val="00846ACB"/>
    <w:rsid w:val="008477D3"/>
    <w:rsid w:val="00850AE9"/>
    <w:rsid w:val="00851702"/>
    <w:rsid w:val="00852714"/>
    <w:rsid w:val="00852D09"/>
    <w:rsid w:val="0085536A"/>
    <w:rsid w:val="008558EB"/>
    <w:rsid w:val="00856503"/>
    <w:rsid w:val="00856BCE"/>
    <w:rsid w:val="00856DA4"/>
    <w:rsid w:val="00857F8A"/>
    <w:rsid w:val="00861619"/>
    <w:rsid w:val="00862245"/>
    <w:rsid w:val="00862614"/>
    <w:rsid w:val="00862F81"/>
    <w:rsid w:val="00863786"/>
    <w:rsid w:val="00863967"/>
    <w:rsid w:val="0086473B"/>
    <w:rsid w:val="00864A41"/>
    <w:rsid w:val="008654A5"/>
    <w:rsid w:val="008664E9"/>
    <w:rsid w:val="00867F81"/>
    <w:rsid w:val="0087147C"/>
    <w:rsid w:val="00871809"/>
    <w:rsid w:val="00871DE7"/>
    <w:rsid w:val="00872533"/>
    <w:rsid w:val="00872AA2"/>
    <w:rsid w:val="00874259"/>
    <w:rsid w:val="00875F92"/>
    <w:rsid w:val="0088003C"/>
    <w:rsid w:val="00880F2D"/>
    <w:rsid w:val="00881B39"/>
    <w:rsid w:val="00882073"/>
    <w:rsid w:val="00886BAE"/>
    <w:rsid w:val="00887D70"/>
    <w:rsid w:val="00892375"/>
    <w:rsid w:val="0089277E"/>
    <w:rsid w:val="0089397B"/>
    <w:rsid w:val="008950D9"/>
    <w:rsid w:val="00895FFC"/>
    <w:rsid w:val="00896C74"/>
    <w:rsid w:val="00896EC7"/>
    <w:rsid w:val="0089742E"/>
    <w:rsid w:val="008A0BF4"/>
    <w:rsid w:val="008A2190"/>
    <w:rsid w:val="008A295E"/>
    <w:rsid w:val="008A3217"/>
    <w:rsid w:val="008A3788"/>
    <w:rsid w:val="008A3FBB"/>
    <w:rsid w:val="008A4951"/>
    <w:rsid w:val="008A574D"/>
    <w:rsid w:val="008A58F1"/>
    <w:rsid w:val="008A6A7B"/>
    <w:rsid w:val="008B1C67"/>
    <w:rsid w:val="008B227E"/>
    <w:rsid w:val="008B31EC"/>
    <w:rsid w:val="008B5B3A"/>
    <w:rsid w:val="008B7ADE"/>
    <w:rsid w:val="008C1E25"/>
    <w:rsid w:val="008C2FCD"/>
    <w:rsid w:val="008C6361"/>
    <w:rsid w:val="008C64DF"/>
    <w:rsid w:val="008C77DA"/>
    <w:rsid w:val="008D0EBA"/>
    <w:rsid w:val="008D1E29"/>
    <w:rsid w:val="008D3A41"/>
    <w:rsid w:val="008D3EF0"/>
    <w:rsid w:val="008D671E"/>
    <w:rsid w:val="008D6FD2"/>
    <w:rsid w:val="008D7D68"/>
    <w:rsid w:val="008E077F"/>
    <w:rsid w:val="008E0CAE"/>
    <w:rsid w:val="008E1571"/>
    <w:rsid w:val="008E1F96"/>
    <w:rsid w:val="008E2E0F"/>
    <w:rsid w:val="008E487E"/>
    <w:rsid w:val="008E530F"/>
    <w:rsid w:val="008E6C69"/>
    <w:rsid w:val="008F0911"/>
    <w:rsid w:val="008F13DA"/>
    <w:rsid w:val="008F1D80"/>
    <w:rsid w:val="008F211F"/>
    <w:rsid w:val="008F2812"/>
    <w:rsid w:val="008F31F6"/>
    <w:rsid w:val="008F32FF"/>
    <w:rsid w:val="008F3D5E"/>
    <w:rsid w:val="008F775C"/>
    <w:rsid w:val="0090238F"/>
    <w:rsid w:val="00902F43"/>
    <w:rsid w:val="00903080"/>
    <w:rsid w:val="0090371D"/>
    <w:rsid w:val="00904059"/>
    <w:rsid w:val="00905900"/>
    <w:rsid w:val="00907B49"/>
    <w:rsid w:val="00911728"/>
    <w:rsid w:val="009134A1"/>
    <w:rsid w:val="0091373F"/>
    <w:rsid w:val="00915A41"/>
    <w:rsid w:val="00916156"/>
    <w:rsid w:val="00920382"/>
    <w:rsid w:val="009203D6"/>
    <w:rsid w:val="00920DB0"/>
    <w:rsid w:val="0092135A"/>
    <w:rsid w:val="00921ACD"/>
    <w:rsid w:val="00921E07"/>
    <w:rsid w:val="0092215A"/>
    <w:rsid w:val="00922B84"/>
    <w:rsid w:val="00922C71"/>
    <w:rsid w:val="00923563"/>
    <w:rsid w:val="00924207"/>
    <w:rsid w:val="009250A7"/>
    <w:rsid w:val="00926BA9"/>
    <w:rsid w:val="00931541"/>
    <w:rsid w:val="00931936"/>
    <w:rsid w:val="00932033"/>
    <w:rsid w:val="00932B49"/>
    <w:rsid w:val="00933356"/>
    <w:rsid w:val="009333EB"/>
    <w:rsid w:val="009337B1"/>
    <w:rsid w:val="00934338"/>
    <w:rsid w:val="00934928"/>
    <w:rsid w:val="00934DEF"/>
    <w:rsid w:val="009355F4"/>
    <w:rsid w:val="00935792"/>
    <w:rsid w:val="00935D1F"/>
    <w:rsid w:val="00936202"/>
    <w:rsid w:val="00936218"/>
    <w:rsid w:val="009407CB"/>
    <w:rsid w:val="009408EA"/>
    <w:rsid w:val="009418DC"/>
    <w:rsid w:val="00941DA7"/>
    <w:rsid w:val="00942FBE"/>
    <w:rsid w:val="00943806"/>
    <w:rsid w:val="009455E9"/>
    <w:rsid w:val="009457C0"/>
    <w:rsid w:val="0094694D"/>
    <w:rsid w:val="00947A56"/>
    <w:rsid w:val="00952C87"/>
    <w:rsid w:val="009555BE"/>
    <w:rsid w:val="00955AB6"/>
    <w:rsid w:val="00955B55"/>
    <w:rsid w:val="009571AB"/>
    <w:rsid w:val="0095756D"/>
    <w:rsid w:val="00957C7F"/>
    <w:rsid w:val="00960FC2"/>
    <w:rsid w:val="00961615"/>
    <w:rsid w:val="0096669F"/>
    <w:rsid w:val="00966BF9"/>
    <w:rsid w:val="009672D0"/>
    <w:rsid w:val="00970F3D"/>
    <w:rsid w:val="00971F7B"/>
    <w:rsid w:val="009720C0"/>
    <w:rsid w:val="009724BB"/>
    <w:rsid w:val="009760BF"/>
    <w:rsid w:val="009764CA"/>
    <w:rsid w:val="009803C3"/>
    <w:rsid w:val="009816F6"/>
    <w:rsid w:val="0098267E"/>
    <w:rsid w:val="009843E1"/>
    <w:rsid w:val="00984739"/>
    <w:rsid w:val="0098496D"/>
    <w:rsid w:val="00990F59"/>
    <w:rsid w:val="00991061"/>
    <w:rsid w:val="0099120D"/>
    <w:rsid w:val="009929ED"/>
    <w:rsid w:val="00992B79"/>
    <w:rsid w:val="00993D1E"/>
    <w:rsid w:val="0099531F"/>
    <w:rsid w:val="00996153"/>
    <w:rsid w:val="00996A4E"/>
    <w:rsid w:val="00996BCD"/>
    <w:rsid w:val="00997011"/>
    <w:rsid w:val="009979ED"/>
    <w:rsid w:val="00997C85"/>
    <w:rsid w:val="00997FDA"/>
    <w:rsid w:val="009A06E0"/>
    <w:rsid w:val="009A389C"/>
    <w:rsid w:val="009A4B50"/>
    <w:rsid w:val="009A4D4A"/>
    <w:rsid w:val="009A5751"/>
    <w:rsid w:val="009A6995"/>
    <w:rsid w:val="009A7521"/>
    <w:rsid w:val="009B08B5"/>
    <w:rsid w:val="009B09BF"/>
    <w:rsid w:val="009B1074"/>
    <w:rsid w:val="009B1AC5"/>
    <w:rsid w:val="009B1BCA"/>
    <w:rsid w:val="009B1E51"/>
    <w:rsid w:val="009B3F9A"/>
    <w:rsid w:val="009B4326"/>
    <w:rsid w:val="009B4434"/>
    <w:rsid w:val="009B4C50"/>
    <w:rsid w:val="009B4E8D"/>
    <w:rsid w:val="009C199D"/>
    <w:rsid w:val="009C202C"/>
    <w:rsid w:val="009C2879"/>
    <w:rsid w:val="009C2E50"/>
    <w:rsid w:val="009C306F"/>
    <w:rsid w:val="009C516D"/>
    <w:rsid w:val="009C54B0"/>
    <w:rsid w:val="009C5749"/>
    <w:rsid w:val="009C612E"/>
    <w:rsid w:val="009C62C4"/>
    <w:rsid w:val="009C63E2"/>
    <w:rsid w:val="009C6C49"/>
    <w:rsid w:val="009C7D62"/>
    <w:rsid w:val="009D0620"/>
    <w:rsid w:val="009D0627"/>
    <w:rsid w:val="009D0CA2"/>
    <w:rsid w:val="009D153D"/>
    <w:rsid w:val="009D1C2B"/>
    <w:rsid w:val="009D2C61"/>
    <w:rsid w:val="009D3D84"/>
    <w:rsid w:val="009D444D"/>
    <w:rsid w:val="009D4777"/>
    <w:rsid w:val="009D4C6E"/>
    <w:rsid w:val="009D5737"/>
    <w:rsid w:val="009D77F6"/>
    <w:rsid w:val="009D7E75"/>
    <w:rsid w:val="009E24F6"/>
    <w:rsid w:val="009E38D5"/>
    <w:rsid w:val="009E7A80"/>
    <w:rsid w:val="009E7B29"/>
    <w:rsid w:val="009E7CC1"/>
    <w:rsid w:val="009F107A"/>
    <w:rsid w:val="009F2176"/>
    <w:rsid w:val="009F2EE1"/>
    <w:rsid w:val="009F3112"/>
    <w:rsid w:val="009F3315"/>
    <w:rsid w:val="009F3329"/>
    <w:rsid w:val="009F3D69"/>
    <w:rsid w:val="009F53D4"/>
    <w:rsid w:val="009F5F24"/>
    <w:rsid w:val="009F7570"/>
    <w:rsid w:val="009F7EA9"/>
    <w:rsid w:val="00A0189F"/>
    <w:rsid w:val="00A026CD"/>
    <w:rsid w:val="00A02CBB"/>
    <w:rsid w:val="00A02FC4"/>
    <w:rsid w:val="00A0384B"/>
    <w:rsid w:val="00A039C5"/>
    <w:rsid w:val="00A03A72"/>
    <w:rsid w:val="00A03CCA"/>
    <w:rsid w:val="00A04A37"/>
    <w:rsid w:val="00A04C02"/>
    <w:rsid w:val="00A06279"/>
    <w:rsid w:val="00A06816"/>
    <w:rsid w:val="00A06EE1"/>
    <w:rsid w:val="00A12CD8"/>
    <w:rsid w:val="00A14F80"/>
    <w:rsid w:val="00A15054"/>
    <w:rsid w:val="00A15324"/>
    <w:rsid w:val="00A158D7"/>
    <w:rsid w:val="00A17A42"/>
    <w:rsid w:val="00A20011"/>
    <w:rsid w:val="00A20BCC"/>
    <w:rsid w:val="00A21E13"/>
    <w:rsid w:val="00A221BA"/>
    <w:rsid w:val="00A225E5"/>
    <w:rsid w:val="00A23864"/>
    <w:rsid w:val="00A248D5"/>
    <w:rsid w:val="00A2564F"/>
    <w:rsid w:val="00A31AF4"/>
    <w:rsid w:val="00A325FD"/>
    <w:rsid w:val="00A33AEE"/>
    <w:rsid w:val="00A34513"/>
    <w:rsid w:val="00A34ECA"/>
    <w:rsid w:val="00A35A5A"/>
    <w:rsid w:val="00A36040"/>
    <w:rsid w:val="00A36FF7"/>
    <w:rsid w:val="00A41EF1"/>
    <w:rsid w:val="00A43E3A"/>
    <w:rsid w:val="00A47797"/>
    <w:rsid w:val="00A47CCB"/>
    <w:rsid w:val="00A47DB2"/>
    <w:rsid w:val="00A50FC2"/>
    <w:rsid w:val="00A51179"/>
    <w:rsid w:val="00A51CE7"/>
    <w:rsid w:val="00A53540"/>
    <w:rsid w:val="00A568C8"/>
    <w:rsid w:val="00A5746A"/>
    <w:rsid w:val="00A603C2"/>
    <w:rsid w:val="00A63FD7"/>
    <w:rsid w:val="00A64015"/>
    <w:rsid w:val="00A64016"/>
    <w:rsid w:val="00A64439"/>
    <w:rsid w:val="00A64A32"/>
    <w:rsid w:val="00A64B00"/>
    <w:rsid w:val="00A6554C"/>
    <w:rsid w:val="00A65D97"/>
    <w:rsid w:val="00A65E7A"/>
    <w:rsid w:val="00A66184"/>
    <w:rsid w:val="00A66E01"/>
    <w:rsid w:val="00A67581"/>
    <w:rsid w:val="00A70B42"/>
    <w:rsid w:val="00A70F5C"/>
    <w:rsid w:val="00A726B2"/>
    <w:rsid w:val="00A74752"/>
    <w:rsid w:val="00A74CD8"/>
    <w:rsid w:val="00A75083"/>
    <w:rsid w:val="00A751DB"/>
    <w:rsid w:val="00A75AF2"/>
    <w:rsid w:val="00A76009"/>
    <w:rsid w:val="00A76136"/>
    <w:rsid w:val="00A772AC"/>
    <w:rsid w:val="00A775E0"/>
    <w:rsid w:val="00A80B94"/>
    <w:rsid w:val="00A80D05"/>
    <w:rsid w:val="00A81A5C"/>
    <w:rsid w:val="00A820D8"/>
    <w:rsid w:val="00A82580"/>
    <w:rsid w:val="00A837C7"/>
    <w:rsid w:val="00A85AD6"/>
    <w:rsid w:val="00A86CE9"/>
    <w:rsid w:val="00A8734D"/>
    <w:rsid w:val="00A87AB6"/>
    <w:rsid w:val="00A90DA2"/>
    <w:rsid w:val="00A913FC"/>
    <w:rsid w:val="00A91E15"/>
    <w:rsid w:val="00A9236F"/>
    <w:rsid w:val="00A92422"/>
    <w:rsid w:val="00A93707"/>
    <w:rsid w:val="00A94829"/>
    <w:rsid w:val="00A94A33"/>
    <w:rsid w:val="00A94C6A"/>
    <w:rsid w:val="00A9540C"/>
    <w:rsid w:val="00A95B72"/>
    <w:rsid w:val="00A967FA"/>
    <w:rsid w:val="00AA005C"/>
    <w:rsid w:val="00AA0C2D"/>
    <w:rsid w:val="00AA0D22"/>
    <w:rsid w:val="00AA0F59"/>
    <w:rsid w:val="00AA10E5"/>
    <w:rsid w:val="00AA1192"/>
    <w:rsid w:val="00AA1B20"/>
    <w:rsid w:val="00AA3207"/>
    <w:rsid w:val="00AA430B"/>
    <w:rsid w:val="00AA52D4"/>
    <w:rsid w:val="00AA5AAE"/>
    <w:rsid w:val="00AA700E"/>
    <w:rsid w:val="00AA765A"/>
    <w:rsid w:val="00AB3052"/>
    <w:rsid w:val="00AB3F82"/>
    <w:rsid w:val="00AC0679"/>
    <w:rsid w:val="00AC06AB"/>
    <w:rsid w:val="00AC0779"/>
    <w:rsid w:val="00AC138D"/>
    <w:rsid w:val="00AC3760"/>
    <w:rsid w:val="00AC436B"/>
    <w:rsid w:val="00AC4602"/>
    <w:rsid w:val="00AC551C"/>
    <w:rsid w:val="00AC5FBC"/>
    <w:rsid w:val="00AC6C8D"/>
    <w:rsid w:val="00AD0A56"/>
    <w:rsid w:val="00AD0D43"/>
    <w:rsid w:val="00AD2C3C"/>
    <w:rsid w:val="00AD2D40"/>
    <w:rsid w:val="00AD3640"/>
    <w:rsid w:val="00AD4335"/>
    <w:rsid w:val="00AD4814"/>
    <w:rsid w:val="00AD5392"/>
    <w:rsid w:val="00AD5A32"/>
    <w:rsid w:val="00AD6391"/>
    <w:rsid w:val="00AD6755"/>
    <w:rsid w:val="00AD7E82"/>
    <w:rsid w:val="00AE0367"/>
    <w:rsid w:val="00AE13A6"/>
    <w:rsid w:val="00AE1AD0"/>
    <w:rsid w:val="00AE1CC7"/>
    <w:rsid w:val="00AE375F"/>
    <w:rsid w:val="00AE4DBE"/>
    <w:rsid w:val="00AE56AD"/>
    <w:rsid w:val="00AE5DD8"/>
    <w:rsid w:val="00AE678A"/>
    <w:rsid w:val="00AF1B6B"/>
    <w:rsid w:val="00AF20D5"/>
    <w:rsid w:val="00AF21EE"/>
    <w:rsid w:val="00AF25A0"/>
    <w:rsid w:val="00AF2797"/>
    <w:rsid w:val="00AF3B31"/>
    <w:rsid w:val="00AF55EC"/>
    <w:rsid w:val="00AF6875"/>
    <w:rsid w:val="00B006EE"/>
    <w:rsid w:val="00B0127D"/>
    <w:rsid w:val="00B0143F"/>
    <w:rsid w:val="00B027F3"/>
    <w:rsid w:val="00B0374F"/>
    <w:rsid w:val="00B04D57"/>
    <w:rsid w:val="00B05024"/>
    <w:rsid w:val="00B05CDC"/>
    <w:rsid w:val="00B06919"/>
    <w:rsid w:val="00B070DB"/>
    <w:rsid w:val="00B10142"/>
    <w:rsid w:val="00B11E91"/>
    <w:rsid w:val="00B138B9"/>
    <w:rsid w:val="00B14B1E"/>
    <w:rsid w:val="00B16920"/>
    <w:rsid w:val="00B16B04"/>
    <w:rsid w:val="00B1703D"/>
    <w:rsid w:val="00B20C2D"/>
    <w:rsid w:val="00B2229F"/>
    <w:rsid w:val="00B24229"/>
    <w:rsid w:val="00B2445A"/>
    <w:rsid w:val="00B24DAE"/>
    <w:rsid w:val="00B2684F"/>
    <w:rsid w:val="00B27BC0"/>
    <w:rsid w:val="00B330C6"/>
    <w:rsid w:val="00B3355A"/>
    <w:rsid w:val="00B33C18"/>
    <w:rsid w:val="00B36A63"/>
    <w:rsid w:val="00B438A4"/>
    <w:rsid w:val="00B43FFF"/>
    <w:rsid w:val="00B45D28"/>
    <w:rsid w:val="00B51411"/>
    <w:rsid w:val="00B53B1A"/>
    <w:rsid w:val="00B54896"/>
    <w:rsid w:val="00B549BA"/>
    <w:rsid w:val="00B54E6D"/>
    <w:rsid w:val="00B54EA1"/>
    <w:rsid w:val="00B5581B"/>
    <w:rsid w:val="00B56299"/>
    <w:rsid w:val="00B568FE"/>
    <w:rsid w:val="00B61B81"/>
    <w:rsid w:val="00B629BE"/>
    <w:rsid w:val="00B63A9A"/>
    <w:rsid w:val="00B63DB9"/>
    <w:rsid w:val="00B6423D"/>
    <w:rsid w:val="00B6427E"/>
    <w:rsid w:val="00B64D6F"/>
    <w:rsid w:val="00B66AE4"/>
    <w:rsid w:val="00B7017E"/>
    <w:rsid w:val="00B71935"/>
    <w:rsid w:val="00B71E22"/>
    <w:rsid w:val="00B736EF"/>
    <w:rsid w:val="00B73C4C"/>
    <w:rsid w:val="00B74295"/>
    <w:rsid w:val="00B74A51"/>
    <w:rsid w:val="00B754FD"/>
    <w:rsid w:val="00B756A2"/>
    <w:rsid w:val="00B77CEB"/>
    <w:rsid w:val="00B827DA"/>
    <w:rsid w:val="00B82B1E"/>
    <w:rsid w:val="00B84040"/>
    <w:rsid w:val="00B8657E"/>
    <w:rsid w:val="00B86B84"/>
    <w:rsid w:val="00B906FC"/>
    <w:rsid w:val="00B915F5"/>
    <w:rsid w:val="00B92F20"/>
    <w:rsid w:val="00B93A37"/>
    <w:rsid w:val="00B94108"/>
    <w:rsid w:val="00B9554A"/>
    <w:rsid w:val="00B95C22"/>
    <w:rsid w:val="00B95E20"/>
    <w:rsid w:val="00B9694C"/>
    <w:rsid w:val="00BA1A80"/>
    <w:rsid w:val="00BA54A1"/>
    <w:rsid w:val="00BA60AF"/>
    <w:rsid w:val="00BA66C7"/>
    <w:rsid w:val="00BA67ED"/>
    <w:rsid w:val="00BA75A5"/>
    <w:rsid w:val="00BB0D68"/>
    <w:rsid w:val="00BB128D"/>
    <w:rsid w:val="00BB2338"/>
    <w:rsid w:val="00BB2F16"/>
    <w:rsid w:val="00BB2F9D"/>
    <w:rsid w:val="00BB3DFC"/>
    <w:rsid w:val="00BB4A4A"/>
    <w:rsid w:val="00BB5C75"/>
    <w:rsid w:val="00BB654C"/>
    <w:rsid w:val="00BC0696"/>
    <w:rsid w:val="00BC292F"/>
    <w:rsid w:val="00BC2D95"/>
    <w:rsid w:val="00BC4356"/>
    <w:rsid w:val="00BC5A18"/>
    <w:rsid w:val="00BC7812"/>
    <w:rsid w:val="00BC78BA"/>
    <w:rsid w:val="00BC796D"/>
    <w:rsid w:val="00BC7DEA"/>
    <w:rsid w:val="00BD0044"/>
    <w:rsid w:val="00BD06DE"/>
    <w:rsid w:val="00BD223D"/>
    <w:rsid w:val="00BD232A"/>
    <w:rsid w:val="00BD2AF2"/>
    <w:rsid w:val="00BD3BB9"/>
    <w:rsid w:val="00BD427F"/>
    <w:rsid w:val="00BD5D0B"/>
    <w:rsid w:val="00BE0BA4"/>
    <w:rsid w:val="00BE0D04"/>
    <w:rsid w:val="00BE1482"/>
    <w:rsid w:val="00BE219B"/>
    <w:rsid w:val="00BE2205"/>
    <w:rsid w:val="00BE2896"/>
    <w:rsid w:val="00BE2E52"/>
    <w:rsid w:val="00BE302B"/>
    <w:rsid w:val="00BE302F"/>
    <w:rsid w:val="00BE32D3"/>
    <w:rsid w:val="00BE3FC6"/>
    <w:rsid w:val="00BE569B"/>
    <w:rsid w:val="00BE5C4F"/>
    <w:rsid w:val="00BF01E2"/>
    <w:rsid w:val="00BF0225"/>
    <w:rsid w:val="00BF2C83"/>
    <w:rsid w:val="00BF32F1"/>
    <w:rsid w:val="00BF3A3F"/>
    <w:rsid w:val="00BF3B70"/>
    <w:rsid w:val="00BF4490"/>
    <w:rsid w:val="00BF51D6"/>
    <w:rsid w:val="00BF7073"/>
    <w:rsid w:val="00BF7B2C"/>
    <w:rsid w:val="00BF7E79"/>
    <w:rsid w:val="00C0132A"/>
    <w:rsid w:val="00C02817"/>
    <w:rsid w:val="00C03A45"/>
    <w:rsid w:val="00C05437"/>
    <w:rsid w:val="00C05FC5"/>
    <w:rsid w:val="00C062C7"/>
    <w:rsid w:val="00C06425"/>
    <w:rsid w:val="00C11E11"/>
    <w:rsid w:val="00C11F76"/>
    <w:rsid w:val="00C12BD4"/>
    <w:rsid w:val="00C13524"/>
    <w:rsid w:val="00C156F3"/>
    <w:rsid w:val="00C15AAC"/>
    <w:rsid w:val="00C162BB"/>
    <w:rsid w:val="00C170FC"/>
    <w:rsid w:val="00C17E56"/>
    <w:rsid w:val="00C20B4F"/>
    <w:rsid w:val="00C21242"/>
    <w:rsid w:val="00C2506A"/>
    <w:rsid w:val="00C25098"/>
    <w:rsid w:val="00C253D1"/>
    <w:rsid w:val="00C25B7D"/>
    <w:rsid w:val="00C266D0"/>
    <w:rsid w:val="00C274F4"/>
    <w:rsid w:val="00C3180F"/>
    <w:rsid w:val="00C3241D"/>
    <w:rsid w:val="00C3280D"/>
    <w:rsid w:val="00C32B0B"/>
    <w:rsid w:val="00C33971"/>
    <w:rsid w:val="00C33A36"/>
    <w:rsid w:val="00C34C5E"/>
    <w:rsid w:val="00C35853"/>
    <w:rsid w:val="00C379F4"/>
    <w:rsid w:val="00C40067"/>
    <w:rsid w:val="00C402D1"/>
    <w:rsid w:val="00C410DF"/>
    <w:rsid w:val="00C416E1"/>
    <w:rsid w:val="00C42D45"/>
    <w:rsid w:val="00C432A6"/>
    <w:rsid w:val="00C43B2F"/>
    <w:rsid w:val="00C444BA"/>
    <w:rsid w:val="00C44A9E"/>
    <w:rsid w:val="00C44D31"/>
    <w:rsid w:val="00C4645D"/>
    <w:rsid w:val="00C4696B"/>
    <w:rsid w:val="00C50152"/>
    <w:rsid w:val="00C50C45"/>
    <w:rsid w:val="00C518FA"/>
    <w:rsid w:val="00C529AE"/>
    <w:rsid w:val="00C52D7B"/>
    <w:rsid w:val="00C533AE"/>
    <w:rsid w:val="00C54222"/>
    <w:rsid w:val="00C5465B"/>
    <w:rsid w:val="00C54985"/>
    <w:rsid w:val="00C5543C"/>
    <w:rsid w:val="00C55DB2"/>
    <w:rsid w:val="00C55DE7"/>
    <w:rsid w:val="00C57E79"/>
    <w:rsid w:val="00C60600"/>
    <w:rsid w:val="00C60749"/>
    <w:rsid w:val="00C6184D"/>
    <w:rsid w:val="00C61C28"/>
    <w:rsid w:val="00C63814"/>
    <w:rsid w:val="00C63B8D"/>
    <w:rsid w:val="00C649AF"/>
    <w:rsid w:val="00C6692C"/>
    <w:rsid w:val="00C67050"/>
    <w:rsid w:val="00C67415"/>
    <w:rsid w:val="00C67DA2"/>
    <w:rsid w:val="00C70DC4"/>
    <w:rsid w:val="00C70E39"/>
    <w:rsid w:val="00C71022"/>
    <w:rsid w:val="00C7140F"/>
    <w:rsid w:val="00C72446"/>
    <w:rsid w:val="00C72870"/>
    <w:rsid w:val="00C72D1D"/>
    <w:rsid w:val="00C72D6F"/>
    <w:rsid w:val="00C746D5"/>
    <w:rsid w:val="00C7518F"/>
    <w:rsid w:val="00C7543C"/>
    <w:rsid w:val="00C7579C"/>
    <w:rsid w:val="00C76411"/>
    <w:rsid w:val="00C769C1"/>
    <w:rsid w:val="00C76A21"/>
    <w:rsid w:val="00C7766B"/>
    <w:rsid w:val="00C80BA2"/>
    <w:rsid w:val="00C81C7C"/>
    <w:rsid w:val="00C82D00"/>
    <w:rsid w:val="00C83AFB"/>
    <w:rsid w:val="00C83F95"/>
    <w:rsid w:val="00C840D5"/>
    <w:rsid w:val="00C845BB"/>
    <w:rsid w:val="00C854FF"/>
    <w:rsid w:val="00C86A8B"/>
    <w:rsid w:val="00C86F78"/>
    <w:rsid w:val="00C87020"/>
    <w:rsid w:val="00C87D5F"/>
    <w:rsid w:val="00C87F87"/>
    <w:rsid w:val="00C90351"/>
    <w:rsid w:val="00C90842"/>
    <w:rsid w:val="00C927ED"/>
    <w:rsid w:val="00C92CC0"/>
    <w:rsid w:val="00C9522D"/>
    <w:rsid w:val="00C957FD"/>
    <w:rsid w:val="00CA0C32"/>
    <w:rsid w:val="00CA0DCE"/>
    <w:rsid w:val="00CA1204"/>
    <w:rsid w:val="00CA1CD4"/>
    <w:rsid w:val="00CA2661"/>
    <w:rsid w:val="00CA40A6"/>
    <w:rsid w:val="00CA5C53"/>
    <w:rsid w:val="00CA5D7C"/>
    <w:rsid w:val="00CA62D9"/>
    <w:rsid w:val="00CA694E"/>
    <w:rsid w:val="00CA7347"/>
    <w:rsid w:val="00CB106C"/>
    <w:rsid w:val="00CB24B4"/>
    <w:rsid w:val="00CB2C52"/>
    <w:rsid w:val="00CB3CB8"/>
    <w:rsid w:val="00CB498A"/>
    <w:rsid w:val="00CB5350"/>
    <w:rsid w:val="00CB692A"/>
    <w:rsid w:val="00CC03ED"/>
    <w:rsid w:val="00CC06AD"/>
    <w:rsid w:val="00CC1A9D"/>
    <w:rsid w:val="00CC2C88"/>
    <w:rsid w:val="00CC4ADE"/>
    <w:rsid w:val="00CC5F19"/>
    <w:rsid w:val="00CC714B"/>
    <w:rsid w:val="00CC78F7"/>
    <w:rsid w:val="00CD09C7"/>
    <w:rsid w:val="00CD1AA4"/>
    <w:rsid w:val="00CD20E5"/>
    <w:rsid w:val="00CD3493"/>
    <w:rsid w:val="00CD35EF"/>
    <w:rsid w:val="00CD40AE"/>
    <w:rsid w:val="00CD483B"/>
    <w:rsid w:val="00CD535A"/>
    <w:rsid w:val="00CD5D24"/>
    <w:rsid w:val="00CD5E93"/>
    <w:rsid w:val="00CD6638"/>
    <w:rsid w:val="00CD6667"/>
    <w:rsid w:val="00CD6D27"/>
    <w:rsid w:val="00CD716A"/>
    <w:rsid w:val="00CD7B94"/>
    <w:rsid w:val="00CE0745"/>
    <w:rsid w:val="00CE14A3"/>
    <w:rsid w:val="00CE185F"/>
    <w:rsid w:val="00CE1C7B"/>
    <w:rsid w:val="00CE2263"/>
    <w:rsid w:val="00CE4D5A"/>
    <w:rsid w:val="00CE5332"/>
    <w:rsid w:val="00CE6416"/>
    <w:rsid w:val="00CE79BF"/>
    <w:rsid w:val="00CF2C2F"/>
    <w:rsid w:val="00CF2FEA"/>
    <w:rsid w:val="00CF3BE4"/>
    <w:rsid w:val="00CF5257"/>
    <w:rsid w:val="00CF5494"/>
    <w:rsid w:val="00CF55CA"/>
    <w:rsid w:val="00CF6A8E"/>
    <w:rsid w:val="00CF7CF6"/>
    <w:rsid w:val="00D003B8"/>
    <w:rsid w:val="00D01F0D"/>
    <w:rsid w:val="00D0214E"/>
    <w:rsid w:val="00D0251F"/>
    <w:rsid w:val="00D02907"/>
    <w:rsid w:val="00D02FB8"/>
    <w:rsid w:val="00D03EE7"/>
    <w:rsid w:val="00D04392"/>
    <w:rsid w:val="00D0475B"/>
    <w:rsid w:val="00D05279"/>
    <w:rsid w:val="00D053E6"/>
    <w:rsid w:val="00D109D0"/>
    <w:rsid w:val="00D10C88"/>
    <w:rsid w:val="00D13053"/>
    <w:rsid w:val="00D13F5B"/>
    <w:rsid w:val="00D14BA1"/>
    <w:rsid w:val="00D14DC4"/>
    <w:rsid w:val="00D162F6"/>
    <w:rsid w:val="00D16701"/>
    <w:rsid w:val="00D16F9A"/>
    <w:rsid w:val="00D2011A"/>
    <w:rsid w:val="00D20B8F"/>
    <w:rsid w:val="00D20D7B"/>
    <w:rsid w:val="00D21BE0"/>
    <w:rsid w:val="00D22FE5"/>
    <w:rsid w:val="00D233C7"/>
    <w:rsid w:val="00D23B04"/>
    <w:rsid w:val="00D24F9E"/>
    <w:rsid w:val="00D254EF"/>
    <w:rsid w:val="00D272EE"/>
    <w:rsid w:val="00D27A0E"/>
    <w:rsid w:val="00D30B63"/>
    <w:rsid w:val="00D3127A"/>
    <w:rsid w:val="00D3394C"/>
    <w:rsid w:val="00D33CAB"/>
    <w:rsid w:val="00D340B1"/>
    <w:rsid w:val="00D34B7B"/>
    <w:rsid w:val="00D35289"/>
    <w:rsid w:val="00D35AC4"/>
    <w:rsid w:val="00D40EE5"/>
    <w:rsid w:val="00D439F2"/>
    <w:rsid w:val="00D43E2E"/>
    <w:rsid w:val="00D452EF"/>
    <w:rsid w:val="00D45BAF"/>
    <w:rsid w:val="00D462F1"/>
    <w:rsid w:val="00D466DC"/>
    <w:rsid w:val="00D46AE8"/>
    <w:rsid w:val="00D50B91"/>
    <w:rsid w:val="00D50E66"/>
    <w:rsid w:val="00D5165A"/>
    <w:rsid w:val="00D516B2"/>
    <w:rsid w:val="00D523E8"/>
    <w:rsid w:val="00D5254F"/>
    <w:rsid w:val="00D55003"/>
    <w:rsid w:val="00D55EF9"/>
    <w:rsid w:val="00D5613C"/>
    <w:rsid w:val="00D5669D"/>
    <w:rsid w:val="00D575AC"/>
    <w:rsid w:val="00D57E72"/>
    <w:rsid w:val="00D60599"/>
    <w:rsid w:val="00D617B7"/>
    <w:rsid w:val="00D61900"/>
    <w:rsid w:val="00D62B24"/>
    <w:rsid w:val="00D63690"/>
    <w:rsid w:val="00D639F0"/>
    <w:rsid w:val="00D63B10"/>
    <w:rsid w:val="00D66B33"/>
    <w:rsid w:val="00D67368"/>
    <w:rsid w:val="00D700AF"/>
    <w:rsid w:val="00D7192A"/>
    <w:rsid w:val="00D72BB9"/>
    <w:rsid w:val="00D731A5"/>
    <w:rsid w:val="00D733C8"/>
    <w:rsid w:val="00D7362F"/>
    <w:rsid w:val="00D74D34"/>
    <w:rsid w:val="00D7656D"/>
    <w:rsid w:val="00D7722F"/>
    <w:rsid w:val="00D8057B"/>
    <w:rsid w:val="00D80E30"/>
    <w:rsid w:val="00D817A3"/>
    <w:rsid w:val="00D81C74"/>
    <w:rsid w:val="00D83696"/>
    <w:rsid w:val="00D84DD3"/>
    <w:rsid w:val="00D85A97"/>
    <w:rsid w:val="00D86DC9"/>
    <w:rsid w:val="00D86F99"/>
    <w:rsid w:val="00D875D0"/>
    <w:rsid w:val="00D8799B"/>
    <w:rsid w:val="00D90133"/>
    <w:rsid w:val="00D91DE7"/>
    <w:rsid w:val="00D91F7C"/>
    <w:rsid w:val="00D92F18"/>
    <w:rsid w:val="00D939B7"/>
    <w:rsid w:val="00D94668"/>
    <w:rsid w:val="00D949E2"/>
    <w:rsid w:val="00D94F66"/>
    <w:rsid w:val="00D95054"/>
    <w:rsid w:val="00D97C51"/>
    <w:rsid w:val="00D97DBD"/>
    <w:rsid w:val="00DA07F2"/>
    <w:rsid w:val="00DA1EEA"/>
    <w:rsid w:val="00DA2420"/>
    <w:rsid w:val="00DA40C8"/>
    <w:rsid w:val="00DA50E6"/>
    <w:rsid w:val="00DA5D7C"/>
    <w:rsid w:val="00DA600D"/>
    <w:rsid w:val="00DB09F7"/>
    <w:rsid w:val="00DB0C7E"/>
    <w:rsid w:val="00DB3216"/>
    <w:rsid w:val="00DB3F0B"/>
    <w:rsid w:val="00DB5510"/>
    <w:rsid w:val="00DB5561"/>
    <w:rsid w:val="00DB5FE2"/>
    <w:rsid w:val="00DB613D"/>
    <w:rsid w:val="00DB7978"/>
    <w:rsid w:val="00DC02D0"/>
    <w:rsid w:val="00DC04AB"/>
    <w:rsid w:val="00DC1EB3"/>
    <w:rsid w:val="00DC21A1"/>
    <w:rsid w:val="00DC2FB8"/>
    <w:rsid w:val="00DC335D"/>
    <w:rsid w:val="00DC353D"/>
    <w:rsid w:val="00DC4141"/>
    <w:rsid w:val="00DC4BBD"/>
    <w:rsid w:val="00DC6659"/>
    <w:rsid w:val="00DC6D6B"/>
    <w:rsid w:val="00DC76C8"/>
    <w:rsid w:val="00DC7DBD"/>
    <w:rsid w:val="00DD0431"/>
    <w:rsid w:val="00DD3D69"/>
    <w:rsid w:val="00DD42F7"/>
    <w:rsid w:val="00DD4657"/>
    <w:rsid w:val="00DD488F"/>
    <w:rsid w:val="00DE0FF0"/>
    <w:rsid w:val="00DE3636"/>
    <w:rsid w:val="00DE5518"/>
    <w:rsid w:val="00DE6543"/>
    <w:rsid w:val="00DF0F6D"/>
    <w:rsid w:val="00DF10F7"/>
    <w:rsid w:val="00DF14D8"/>
    <w:rsid w:val="00DF1CEC"/>
    <w:rsid w:val="00DF387E"/>
    <w:rsid w:val="00DF3A7B"/>
    <w:rsid w:val="00DF3AC1"/>
    <w:rsid w:val="00DF489A"/>
    <w:rsid w:val="00DF6752"/>
    <w:rsid w:val="00DF74CA"/>
    <w:rsid w:val="00E00445"/>
    <w:rsid w:val="00E01267"/>
    <w:rsid w:val="00E01BE9"/>
    <w:rsid w:val="00E01EA9"/>
    <w:rsid w:val="00E02E0C"/>
    <w:rsid w:val="00E03766"/>
    <w:rsid w:val="00E0695B"/>
    <w:rsid w:val="00E06ADB"/>
    <w:rsid w:val="00E06FCA"/>
    <w:rsid w:val="00E07A56"/>
    <w:rsid w:val="00E11002"/>
    <w:rsid w:val="00E11F5B"/>
    <w:rsid w:val="00E11FEE"/>
    <w:rsid w:val="00E12F81"/>
    <w:rsid w:val="00E16A9E"/>
    <w:rsid w:val="00E1774D"/>
    <w:rsid w:val="00E22212"/>
    <w:rsid w:val="00E238A7"/>
    <w:rsid w:val="00E256FB"/>
    <w:rsid w:val="00E316D4"/>
    <w:rsid w:val="00E32156"/>
    <w:rsid w:val="00E32173"/>
    <w:rsid w:val="00E32C97"/>
    <w:rsid w:val="00E36150"/>
    <w:rsid w:val="00E366C4"/>
    <w:rsid w:val="00E3737F"/>
    <w:rsid w:val="00E377A2"/>
    <w:rsid w:val="00E40D99"/>
    <w:rsid w:val="00E4106C"/>
    <w:rsid w:val="00E41BE8"/>
    <w:rsid w:val="00E41D9A"/>
    <w:rsid w:val="00E42D02"/>
    <w:rsid w:val="00E4326E"/>
    <w:rsid w:val="00E4369D"/>
    <w:rsid w:val="00E44757"/>
    <w:rsid w:val="00E456A8"/>
    <w:rsid w:val="00E46484"/>
    <w:rsid w:val="00E5023F"/>
    <w:rsid w:val="00E5131B"/>
    <w:rsid w:val="00E515AC"/>
    <w:rsid w:val="00E5170C"/>
    <w:rsid w:val="00E53BD3"/>
    <w:rsid w:val="00E54E10"/>
    <w:rsid w:val="00E55B61"/>
    <w:rsid w:val="00E55BD1"/>
    <w:rsid w:val="00E56976"/>
    <w:rsid w:val="00E57297"/>
    <w:rsid w:val="00E57FD3"/>
    <w:rsid w:val="00E621A4"/>
    <w:rsid w:val="00E629D8"/>
    <w:rsid w:val="00E64C62"/>
    <w:rsid w:val="00E659CF"/>
    <w:rsid w:val="00E65F48"/>
    <w:rsid w:val="00E66185"/>
    <w:rsid w:val="00E666C1"/>
    <w:rsid w:val="00E66709"/>
    <w:rsid w:val="00E676B7"/>
    <w:rsid w:val="00E6791C"/>
    <w:rsid w:val="00E67FB8"/>
    <w:rsid w:val="00E70B3D"/>
    <w:rsid w:val="00E73E68"/>
    <w:rsid w:val="00E740ED"/>
    <w:rsid w:val="00E75334"/>
    <w:rsid w:val="00E805C9"/>
    <w:rsid w:val="00E80F0E"/>
    <w:rsid w:val="00E81938"/>
    <w:rsid w:val="00E81998"/>
    <w:rsid w:val="00E855B6"/>
    <w:rsid w:val="00E864B0"/>
    <w:rsid w:val="00E86AF9"/>
    <w:rsid w:val="00E86DD5"/>
    <w:rsid w:val="00E91370"/>
    <w:rsid w:val="00E919E4"/>
    <w:rsid w:val="00E92859"/>
    <w:rsid w:val="00E932D8"/>
    <w:rsid w:val="00E93719"/>
    <w:rsid w:val="00E93890"/>
    <w:rsid w:val="00E94FB7"/>
    <w:rsid w:val="00E95083"/>
    <w:rsid w:val="00E959E3"/>
    <w:rsid w:val="00E96BF6"/>
    <w:rsid w:val="00E97459"/>
    <w:rsid w:val="00E97BCB"/>
    <w:rsid w:val="00EA0188"/>
    <w:rsid w:val="00EA5BAF"/>
    <w:rsid w:val="00EA6290"/>
    <w:rsid w:val="00EA6D4B"/>
    <w:rsid w:val="00EB0787"/>
    <w:rsid w:val="00EB0C2C"/>
    <w:rsid w:val="00EB280A"/>
    <w:rsid w:val="00EB2901"/>
    <w:rsid w:val="00EB3A11"/>
    <w:rsid w:val="00EB41D7"/>
    <w:rsid w:val="00EB49F4"/>
    <w:rsid w:val="00EB530C"/>
    <w:rsid w:val="00EB6123"/>
    <w:rsid w:val="00EB6807"/>
    <w:rsid w:val="00EB6925"/>
    <w:rsid w:val="00EB7334"/>
    <w:rsid w:val="00EB79D5"/>
    <w:rsid w:val="00EB7E7C"/>
    <w:rsid w:val="00EC21D7"/>
    <w:rsid w:val="00EC31D7"/>
    <w:rsid w:val="00EC45AF"/>
    <w:rsid w:val="00EC4DBA"/>
    <w:rsid w:val="00EC71A0"/>
    <w:rsid w:val="00ED12EC"/>
    <w:rsid w:val="00ED2E02"/>
    <w:rsid w:val="00ED3AD6"/>
    <w:rsid w:val="00ED683D"/>
    <w:rsid w:val="00ED7414"/>
    <w:rsid w:val="00EE0658"/>
    <w:rsid w:val="00EE0D2C"/>
    <w:rsid w:val="00EE1165"/>
    <w:rsid w:val="00EE3DF8"/>
    <w:rsid w:val="00EE4482"/>
    <w:rsid w:val="00EE4E2D"/>
    <w:rsid w:val="00EE620F"/>
    <w:rsid w:val="00EF04DD"/>
    <w:rsid w:val="00EF14C9"/>
    <w:rsid w:val="00EF2C10"/>
    <w:rsid w:val="00EF43F0"/>
    <w:rsid w:val="00EF5247"/>
    <w:rsid w:val="00EF5659"/>
    <w:rsid w:val="00EF5FDC"/>
    <w:rsid w:val="00EF6C01"/>
    <w:rsid w:val="00EF7233"/>
    <w:rsid w:val="00EF7F02"/>
    <w:rsid w:val="00F006D4"/>
    <w:rsid w:val="00F00C54"/>
    <w:rsid w:val="00F00F16"/>
    <w:rsid w:val="00F01948"/>
    <w:rsid w:val="00F02882"/>
    <w:rsid w:val="00F02C4D"/>
    <w:rsid w:val="00F036FA"/>
    <w:rsid w:val="00F05597"/>
    <w:rsid w:val="00F06B61"/>
    <w:rsid w:val="00F06C04"/>
    <w:rsid w:val="00F07637"/>
    <w:rsid w:val="00F07BB5"/>
    <w:rsid w:val="00F1087C"/>
    <w:rsid w:val="00F11546"/>
    <w:rsid w:val="00F1245C"/>
    <w:rsid w:val="00F12562"/>
    <w:rsid w:val="00F1274B"/>
    <w:rsid w:val="00F132C7"/>
    <w:rsid w:val="00F14283"/>
    <w:rsid w:val="00F1592E"/>
    <w:rsid w:val="00F16F05"/>
    <w:rsid w:val="00F170EE"/>
    <w:rsid w:val="00F21AE6"/>
    <w:rsid w:val="00F22E6A"/>
    <w:rsid w:val="00F25359"/>
    <w:rsid w:val="00F25B18"/>
    <w:rsid w:val="00F27815"/>
    <w:rsid w:val="00F30C37"/>
    <w:rsid w:val="00F31A9E"/>
    <w:rsid w:val="00F34E42"/>
    <w:rsid w:val="00F34F89"/>
    <w:rsid w:val="00F37004"/>
    <w:rsid w:val="00F372C4"/>
    <w:rsid w:val="00F373D2"/>
    <w:rsid w:val="00F37B9E"/>
    <w:rsid w:val="00F37E39"/>
    <w:rsid w:val="00F40718"/>
    <w:rsid w:val="00F40782"/>
    <w:rsid w:val="00F4104C"/>
    <w:rsid w:val="00F410F7"/>
    <w:rsid w:val="00F4274E"/>
    <w:rsid w:val="00F42C8B"/>
    <w:rsid w:val="00F43433"/>
    <w:rsid w:val="00F434DB"/>
    <w:rsid w:val="00F44A74"/>
    <w:rsid w:val="00F472F7"/>
    <w:rsid w:val="00F4765A"/>
    <w:rsid w:val="00F47DC5"/>
    <w:rsid w:val="00F55498"/>
    <w:rsid w:val="00F56953"/>
    <w:rsid w:val="00F612CF"/>
    <w:rsid w:val="00F61681"/>
    <w:rsid w:val="00F638EE"/>
    <w:rsid w:val="00F63917"/>
    <w:rsid w:val="00F64578"/>
    <w:rsid w:val="00F64A8B"/>
    <w:rsid w:val="00F64E25"/>
    <w:rsid w:val="00F6501F"/>
    <w:rsid w:val="00F71258"/>
    <w:rsid w:val="00F71692"/>
    <w:rsid w:val="00F71ABA"/>
    <w:rsid w:val="00F73AA0"/>
    <w:rsid w:val="00F73D21"/>
    <w:rsid w:val="00F741EC"/>
    <w:rsid w:val="00F7547C"/>
    <w:rsid w:val="00F758D5"/>
    <w:rsid w:val="00F75A27"/>
    <w:rsid w:val="00F76239"/>
    <w:rsid w:val="00F76AF1"/>
    <w:rsid w:val="00F76B83"/>
    <w:rsid w:val="00F81AC0"/>
    <w:rsid w:val="00F8363C"/>
    <w:rsid w:val="00F83D66"/>
    <w:rsid w:val="00F84DAC"/>
    <w:rsid w:val="00F85189"/>
    <w:rsid w:val="00F855F4"/>
    <w:rsid w:val="00F857AD"/>
    <w:rsid w:val="00F85B58"/>
    <w:rsid w:val="00F85EF0"/>
    <w:rsid w:val="00F86858"/>
    <w:rsid w:val="00F9136A"/>
    <w:rsid w:val="00F91A14"/>
    <w:rsid w:val="00F953E6"/>
    <w:rsid w:val="00F95844"/>
    <w:rsid w:val="00F95F33"/>
    <w:rsid w:val="00F960B4"/>
    <w:rsid w:val="00F97A2F"/>
    <w:rsid w:val="00F97F38"/>
    <w:rsid w:val="00FA2E6B"/>
    <w:rsid w:val="00FA3AF3"/>
    <w:rsid w:val="00FA3CFE"/>
    <w:rsid w:val="00FA5ABD"/>
    <w:rsid w:val="00FA5EC4"/>
    <w:rsid w:val="00FA6ECF"/>
    <w:rsid w:val="00FA7ED8"/>
    <w:rsid w:val="00FB0799"/>
    <w:rsid w:val="00FB19AE"/>
    <w:rsid w:val="00FB43B4"/>
    <w:rsid w:val="00FB4462"/>
    <w:rsid w:val="00FB51E6"/>
    <w:rsid w:val="00FB53F1"/>
    <w:rsid w:val="00FB5F0F"/>
    <w:rsid w:val="00FB69FC"/>
    <w:rsid w:val="00FB7A2C"/>
    <w:rsid w:val="00FB7EA6"/>
    <w:rsid w:val="00FC19BF"/>
    <w:rsid w:val="00FC1E3A"/>
    <w:rsid w:val="00FC225E"/>
    <w:rsid w:val="00FC2816"/>
    <w:rsid w:val="00FC3594"/>
    <w:rsid w:val="00FC3E86"/>
    <w:rsid w:val="00FC5056"/>
    <w:rsid w:val="00FC5CE3"/>
    <w:rsid w:val="00FC66A3"/>
    <w:rsid w:val="00FC6B5E"/>
    <w:rsid w:val="00FD06CD"/>
    <w:rsid w:val="00FD08DB"/>
    <w:rsid w:val="00FD0AF0"/>
    <w:rsid w:val="00FD147D"/>
    <w:rsid w:val="00FD2FEF"/>
    <w:rsid w:val="00FD366A"/>
    <w:rsid w:val="00FD41B5"/>
    <w:rsid w:val="00FD6142"/>
    <w:rsid w:val="00FD703C"/>
    <w:rsid w:val="00FE10C9"/>
    <w:rsid w:val="00FE2CC9"/>
    <w:rsid w:val="00FE33BC"/>
    <w:rsid w:val="00FE3410"/>
    <w:rsid w:val="00FE3DA5"/>
    <w:rsid w:val="00FE4A88"/>
    <w:rsid w:val="00FE56C0"/>
    <w:rsid w:val="00FE5DBB"/>
    <w:rsid w:val="00FE7728"/>
    <w:rsid w:val="00FE7AA9"/>
    <w:rsid w:val="00FF03A9"/>
    <w:rsid w:val="00FF0C31"/>
    <w:rsid w:val="00FF155A"/>
    <w:rsid w:val="00FF1D96"/>
    <w:rsid w:val="00FF1FEA"/>
    <w:rsid w:val="00FF614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metricconverter"/>
  <w:smartTagType w:namespaceuri="urn:schemas-microsoft-com:office:smarttags" w:name="PersonName"/>
  <w:shapeDefaults>
    <o:shapedefaults v:ext="edit" spidmax="2067"/>
    <o:shapelayout v:ext="edit">
      <o:idmap v:ext="edit" data="1"/>
    </o:shapelayout>
  </w:shapeDefaults>
  <w:decimalSymbol w:val=","/>
  <w:listSeparator w:val=";"/>
  <w15:chartTrackingRefBased/>
  <w15:docId w15:val="{A0745696-8796-4018-9047-B1D4B8CAD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72104"/>
    <w:pPr>
      <w:spacing w:after="200" w:line="276" w:lineRule="auto"/>
    </w:pPr>
    <w:rPr>
      <w:sz w:val="22"/>
      <w:szCs w:val="22"/>
      <w:lang w:val="en-US" w:eastAsia="en-US"/>
    </w:rPr>
  </w:style>
  <w:style w:type="paragraph" w:styleId="Titolo1">
    <w:name w:val="heading 1"/>
    <w:basedOn w:val="Normale"/>
    <w:next w:val="Normale"/>
    <w:qFormat/>
    <w:rsid w:val="00F00C54"/>
    <w:pPr>
      <w:keepNext/>
      <w:spacing w:after="0" w:line="240" w:lineRule="auto"/>
      <w:jc w:val="center"/>
      <w:outlineLvl w:val="0"/>
    </w:pPr>
    <w:rPr>
      <w:rFonts w:ascii="Times New Roman" w:hAnsi="Times New Roman"/>
      <w:b/>
      <w:bCs/>
      <w:sz w:val="24"/>
      <w:szCs w:val="24"/>
      <w:u w:val="single"/>
      <w:lang w:val="it-IT" w:eastAsia="it-IT"/>
    </w:rPr>
  </w:style>
  <w:style w:type="paragraph" w:styleId="Titolo2">
    <w:name w:val="heading 2"/>
    <w:basedOn w:val="Normale"/>
    <w:next w:val="Normale"/>
    <w:link w:val="Titolo2Carattere"/>
    <w:qFormat/>
    <w:rsid w:val="001E6F8A"/>
    <w:pPr>
      <w:keepNext/>
      <w:spacing w:before="240" w:after="60" w:line="240" w:lineRule="auto"/>
      <w:outlineLvl w:val="1"/>
    </w:pPr>
    <w:rPr>
      <w:rFonts w:ascii="Arial" w:hAnsi="Arial" w:cs="Arial"/>
      <w:b/>
      <w:bCs/>
      <w:i/>
      <w:iCs/>
      <w:sz w:val="28"/>
      <w:szCs w:val="28"/>
      <w:lang w:val="it-IT" w:eastAsia="it-IT"/>
    </w:rPr>
  </w:style>
  <w:style w:type="paragraph" w:styleId="Titolo3">
    <w:name w:val="heading 3"/>
    <w:basedOn w:val="Normale"/>
    <w:next w:val="Normale"/>
    <w:link w:val="Titolo3Carattere"/>
    <w:qFormat/>
    <w:rsid w:val="001E6F8A"/>
    <w:pPr>
      <w:keepNext/>
      <w:spacing w:before="240" w:after="60" w:line="240" w:lineRule="auto"/>
      <w:outlineLvl w:val="2"/>
    </w:pPr>
    <w:rPr>
      <w:rFonts w:ascii="Arial" w:hAnsi="Arial" w:cs="Arial"/>
      <w:b/>
      <w:bCs/>
      <w:sz w:val="26"/>
      <w:szCs w:val="26"/>
      <w:lang w:val="it-IT" w:eastAsia="it-IT"/>
    </w:rPr>
  </w:style>
  <w:style w:type="paragraph" w:styleId="Titolo4">
    <w:name w:val="heading 4"/>
    <w:basedOn w:val="Normale"/>
    <w:next w:val="Normale"/>
    <w:link w:val="Titolo4Carattere"/>
    <w:qFormat/>
    <w:rsid w:val="001E6F8A"/>
    <w:pPr>
      <w:keepNext/>
      <w:spacing w:before="240" w:after="60" w:line="240" w:lineRule="auto"/>
      <w:outlineLvl w:val="3"/>
    </w:pPr>
    <w:rPr>
      <w:b/>
      <w:bCs/>
      <w:sz w:val="28"/>
      <w:szCs w:val="28"/>
      <w:lang w:val="it-IT" w:eastAsia="it-IT"/>
    </w:rPr>
  </w:style>
  <w:style w:type="paragraph" w:styleId="Titolo5">
    <w:name w:val="heading 5"/>
    <w:basedOn w:val="Normale"/>
    <w:next w:val="Normale"/>
    <w:link w:val="Titolo5Carattere"/>
    <w:qFormat/>
    <w:rsid w:val="001E6F8A"/>
    <w:pPr>
      <w:spacing w:before="240" w:after="60" w:line="240" w:lineRule="auto"/>
      <w:outlineLvl w:val="4"/>
    </w:pPr>
    <w:rPr>
      <w:b/>
      <w:bCs/>
      <w:i/>
      <w:iCs/>
      <w:sz w:val="26"/>
      <w:szCs w:val="26"/>
      <w:lang w:val="it-IT" w:eastAsia="it-IT"/>
    </w:rPr>
  </w:style>
  <w:style w:type="paragraph" w:styleId="Titolo6">
    <w:name w:val="heading 6"/>
    <w:basedOn w:val="Normale"/>
    <w:next w:val="Normale"/>
    <w:qFormat/>
    <w:rsid w:val="008209EF"/>
    <w:pPr>
      <w:spacing w:before="240" w:after="60" w:line="240" w:lineRule="auto"/>
      <w:outlineLvl w:val="5"/>
    </w:pPr>
    <w:rPr>
      <w:rFonts w:ascii="Times New Roman" w:hAnsi="Times New Roman"/>
      <w:b/>
      <w:bCs/>
      <w:lang w:val="it-IT" w:eastAsia="it-IT"/>
    </w:rPr>
  </w:style>
  <w:style w:type="paragraph" w:styleId="Titolo7">
    <w:name w:val="heading 7"/>
    <w:basedOn w:val="Normale"/>
    <w:next w:val="Normale"/>
    <w:qFormat/>
    <w:rsid w:val="001E6F8A"/>
    <w:pPr>
      <w:spacing w:before="240" w:after="60" w:line="240" w:lineRule="auto"/>
      <w:outlineLvl w:val="6"/>
    </w:pPr>
    <w:rPr>
      <w:rFonts w:ascii="Times New Roman" w:hAnsi="Times New Roman"/>
      <w:sz w:val="24"/>
      <w:szCs w:val="24"/>
      <w:lang w:val="it-IT" w:eastAsia="it-IT"/>
    </w:rPr>
  </w:style>
  <w:style w:type="paragraph" w:styleId="Titolo8">
    <w:name w:val="heading 8"/>
    <w:basedOn w:val="Normale"/>
    <w:next w:val="Normale"/>
    <w:qFormat/>
    <w:rsid w:val="001E6F8A"/>
    <w:pPr>
      <w:spacing w:before="240" w:after="60" w:line="240" w:lineRule="auto"/>
      <w:outlineLvl w:val="7"/>
    </w:pPr>
    <w:rPr>
      <w:rFonts w:ascii="Times New Roman" w:hAnsi="Times New Roman"/>
      <w:i/>
      <w:iCs/>
      <w:sz w:val="24"/>
      <w:szCs w:val="24"/>
      <w:lang w:val="it-IT" w:eastAsia="it-IT"/>
    </w:rPr>
  </w:style>
  <w:style w:type="paragraph" w:styleId="Titolo9">
    <w:name w:val="heading 9"/>
    <w:basedOn w:val="Normale"/>
    <w:next w:val="Normale"/>
    <w:qFormat/>
    <w:rsid w:val="001E6F8A"/>
    <w:pPr>
      <w:spacing w:before="240" w:after="60" w:line="240" w:lineRule="auto"/>
      <w:outlineLvl w:val="8"/>
    </w:pPr>
    <w:rPr>
      <w:rFonts w:ascii="Arial" w:hAnsi="Arial" w:cs="Arial"/>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E6F8A"/>
    <w:rPr>
      <w:rFonts w:ascii="Arial" w:hAnsi="Arial" w:cs="Arial"/>
      <w:b/>
      <w:bCs/>
      <w:i/>
      <w:iCs/>
      <w:sz w:val="28"/>
      <w:szCs w:val="28"/>
      <w:lang w:val="it-IT" w:eastAsia="it-IT" w:bidi="ar-SA"/>
    </w:rPr>
  </w:style>
  <w:style w:type="character" w:customStyle="1" w:styleId="Titolo3Carattere">
    <w:name w:val="Titolo 3 Carattere"/>
    <w:link w:val="Titolo3"/>
    <w:rsid w:val="001E6F8A"/>
    <w:rPr>
      <w:rFonts w:ascii="Arial" w:hAnsi="Arial" w:cs="Arial"/>
      <w:b/>
      <w:bCs/>
      <w:sz w:val="26"/>
      <w:szCs w:val="26"/>
      <w:lang w:val="it-IT" w:eastAsia="it-IT" w:bidi="ar-SA"/>
    </w:rPr>
  </w:style>
  <w:style w:type="character" w:customStyle="1" w:styleId="Titolo4Carattere">
    <w:name w:val="Titolo 4 Carattere"/>
    <w:link w:val="Titolo4"/>
    <w:rsid w:val="001E6F8A"/>
    <w:rPr>
      <w:b/>
      <w:bCs/>
      <w:sz w:val="28"/>
      <w:szCs w:val="28"/>
      <w:lang w:val="it-IT" w:eastAsia="it-IT" w:bidi="ar-SA"/>
    </w:rPr>
  </w:style>
  <w:style w:type="character" w:customStyle="1" w:styleId="Titolo5Carattere">
    <w:name w:val="Titolo 5 Carattere"/>
    <w:link w:val="Titolo5"/>
    <w:rsid w:val="001E6F8A"/>
    <w:rPr>
      <w:b/>
      <w:bCs/>
      <w:i/>
      <w:iCs/>
      <w:sz w:val="26"/>
      <w:szCs w:val="26"/>
      <w:lang w:val="it-IT" w:eastAsia="it-IT" w:bidi="ar-SA"/>
    </w:rPr>
  </w:style>
  <w:style w:type="paragraph" w:styleId="Pidipagina">
    <w:name w:val="footer"/>
    <w:basedOn w:val="Normale"/>
    <w:pPr>
      <w:tabs>
        <w:tab w:val="center" w:pos="4819"/>
        <w:tab w:val="right" w:pos="9638"/>
      </w:tabs>
    </w:pPr>
  </w:style>
  <w:style w:type="character" w:styleId="Numeropagina">
    <w:name w:val="page number"/>
    <w:basedOn w:val="Carpredefinitoparagrafo"/>
  </w:style>
  <w:style w:type="paragraph" w:styleId="Intestazione">
    <w:name w:val="header"/>
    <w:aliases w:val="Carattere"/>
    <w:basedOn w:val="Normale"/>
    <w:link w:val="IntestazioneCarattere"/>
    <w:rsid w:val="002C7AC5"/>
    <w:pPr>
      <w:tabs>
        <w:tab w:val="center" w:pos="4819"/>
        <w:tab w:val="right" w:pos="9638"/>
      </w:tabs>
      <w:spacing w:after="0" w:line="240" w:lineRule="auto"/>
    </w:pPr>
    <w:rPr>
      <w:sz w:val="24"/>
      <w:szCs w:val="24"/>
      <w:lang w:val="it-IT" w:eastAsia="it-IT"/>
    </w:rPr>
  </w:style>
  <w:style w:type="character" w:customStyle="1" w:styleId="IntestazioneCarattere">
    <w:name w:val="Intestazione Carattere"/>
    <w:aliases w:val="Carattere Carattere"/>
    <w:link w:val="Intestazione"/>
    <w:locked/>
    <w:rsid w:val="002C7AC5"/>
    <w:rPr>
      <w:sz w:val="24"/>
      <w:szCs w:val="24"/>
      <w:lang w:val="it-IT" w:eastAsia="it-IT" w:bidi="ar-SA"/>
    </w:rPr>
  </w:style>
  <w:style w:type="table" w:styleId="Grigliatabella">
    <w:name w:val="Table Grid"/>
    <w:basedOn w:val="Tabellanormale"/>
    <w:rsid w:val="00D7656D"/>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semiHidden/>
    <w:rsid w:val="0053479C"/>
    <w:pPr>
      <w:suppressAutoHyphens/>
      <w:spacing w:after="120" w:line="240" w:lineRule="auto"/>
      <w:jc w:val="both"/>
    </w:pPr>
    <w:rPr>
      <w:rFonts w:ascii="Tahoma" w:hAnsi="Tahoma" w:cs="Arial"/>
      <w:color w:val="333333"/>
      <w:sz w:val="20"/>
      <w:szCs w:val="16"/>
      <w:lang w:val="it-IT" w:eastAsia="ar-SA"/>
    </w:rPr>
  </w:style>
  <w:style w:type="paragraph" w:styleId="Testofumetto">
    <w:name w:val="Balloon Text"/>
    <w:basedOn w:val="Normale"/>
    <w:link w:val="TestofumettoCarattere"/>
    <w:semiHidden/>
    <w:rsid w:val="00864A41"/>
    <w:rPr>
      <w:rFonts w:ascii="Tahoma" w:hAnsi="Tahoma" w:cs="Tahoma"/>
      <w:sz w:val="16"/>
      <w:szCs w:val="16"/>
    </w:rPr>
  </w:style>
  <w:style w:type="character" w:customStyle="1" w:styleId="TestofumettoCarattere">
    <w:name w:val="Testo fumetto Carattere"/>
    <w:link w:val="Testofumetto"/>
    <w:rsid w:val="00DA2420"/>
    <w:rPr>
      <w:rFonts w:ascii="Tahoma" w:hAnsi="Tahoma" w:cs="Tahoma"/>
      <w:sz w:val="16"/>
      <w:szCs w:val="16"/>
      <w:lang w:val="en-US" w:eastAsia="en-US" w:bidi="ar-SA"/>
    </w:rPr>
  </w:style>
  <w:style w:type="paragraph" w:styleId="Paragrafoelenco">
    <w:name w:val="List Paragraph"/>
    <w:basedOn w:val="Normale"/>
    <w:qFormat/>
    <w:rsid w:val="009C2879"/>
    <w:pPr>
      <w:ind w:left="720"/>
      <w:contextualSpacing/>
    </w:pPr>
    <w:rPr>
      <w:rFonts w:eastAsia="Calibri"/>
      <w:lang w:val="it-IT"/>
    </w:rPr>
  </w:style>
  <w:style w:type="character" w:customStyle="1" w:styleId="CarattereCarattereCarattere1">
    <w:name w:val="Carattere Carattere Carattere1"/>
    <w:rsid w:val="008209EF"/>
    <w:rPr>
      <w:sz w:val="24"/>
      <w:szCs w:val="24"/>
      <w:lang w:val="it-IT" w:eastAsia="it-IT" w:bidi="ar-SA"/>
    </w:rPr>
  </w:style>
  <w:style w:type="paragraph" w:styleId="NormaleWeb">
    <w:name w:val="Normal (Web)"/>
    <w:basedOn w:val="Normale"/>
    <w:uiPriority w:val="99"/>
    <w:rsid w:val="008209EF"/>
    <w:pPr>
      <w:spacing w:before="100" w:beforeAutospacing="1" w:after="100" w:afterAutospacing="1" w:line="240" w:lineRule="auto"/>
    </w:pPr>
    <w:rPr>
      <w:rFonts w:ascii="Times New Roman" w:hAnsi="Times New Roman"/>
      <w:sz w:val="24"/>
      <w:szCs w:val="24"/>
      <w:lang w:val="it-IT" w:eastAsia="it-IT"/>
    </w:rPr>
  </w:style>
  <w:style w:type="character" w:styleId="Enfasigrassetto">
    <w:name w:val="Strong"/>
    <w:uiPriority w:val="22"/>
    <w:qFormat/>
    <w:rsid w:val="008209EF"/>
    <w:rPr>
      <w:b/>
      <w:bCs/>
    </w:rPr>
  </w:style>
  <w:style w:type="character" w:styleId="Collegamentoipertestuale">
    <w:name w:val="Hyperlink"/>
    <w:uiPriority w:val="99"/>
    <w:rsid w:val="008209EF"/>
    <w:rPr>
      <w:color w:val="0000FF"/>
      <w:u w:val="single"/>
    </w:rPr>
  </w:style>
  <w:style w:type="character" w:styleId="Collegamentovisitato">
    <w:name w:val="FollowedHyperlink"/>
    <w:uiPriority w:val="99"/>
    <w:rsid w:val="008209EF"/>
    <w:rPr>
      <w:color w:val="800080"/>
      <w:u w:val="single"/>
    </w:rPr>
  </w:style>
  <w:style w:type="paragraph" w:customStyle="1" w:styleId="xl24">
    <w:name w:val="xl24"/>
    <w:basedOn w:val="Normale"/>
    <w:rsid w:val="008209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25">
    <w:name w:val="xl25"/>
    <w:basedOn w:val="Normale"/>
    <w:rsid w:val="008209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24"/>
      <w:szCs w:val="24"/>
      <w:lang w:val="it-IT" w:eastAsia="it-IT"/>
    </w:rPr>
  </w:style>
  <w:style w:type="paragraph" w:customStyle="1" w:styleId="xl26">
    <w:name w:val="xl26"/>
    <w:basedOn w:val="Normale"/>
    <w:rsid w:val="008209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lang w:val="it-IT" w:eastAsia="it-IT"/>
    </w:rPr>
  </w:style>
  <w:style w:type="paragraph" w:customStyle="1" w:styleId="xl27">
    <w:name w:val="xl27"/>
    <w:basedOn w:val="Normale"/>
    <w:rsid w:val="008209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24"/>
      <w:szCs w:val="24"/>
      <w:lang w:val="it-IT" w:eastAsia="it-IT"/>
    </w:rPr>
  </w:style>
  <w:style w:type="paragraph" w:styleId="Rientrocorpodeltesto">
    <w:name w:val="Body Text Indent"/>
    <w:basedOn w:val="Normale"/>
    <w:link w:val="RientrocorpodeltestoCarattere"/>
    <w:rsid w:val="008209EF"/>
    <w:pPr>
      <w:spacing w:after="0" w:line="240" w:lineRule="auto"/>
      <w:ind w:left="1080"/>
    </w:pPr>
    <w:rPr>
      <w:sz w:val="24"/>
      <w:szCs w:val="24"/>
      <w:lang w:val="it-IT" w:eastAsia="it-IT"/>
    </w:rPr>
  </w:style>
  <w:style w:type="character" w:customStyle="1" w:styleId="RientrocorpodeltestoCarattere">
    <w:name w:val="Rientro corpo del testo Carattere"/>
    <w:link w:val="Rientrocorpodeltesto"/>
    <w:semiHidden/>
    <w:rsid w:val="001E6F8A"/>
    <w:rPr>
      <w:sz w:val="24"/>
      <w:szCs w:val="24"/>
      <w:lang w:val="it-IT" w:eastAsia="it-IT" w:bidi="ar-SA"/>
    </w:rPr>
  </w:style>
  <w:style w:type="paragraph" w:customStyle="1" w:styleId="Default">
    <w:name w:val="Default"/>
    <w:rsid w:val="008209EF"/>
    <w:pPr>
      <w:autoSpaceDE w:val="0"/>
      <w:autoSpaceDN w:val="0"/>
      <w:adjustRightInd w:val="0"/>
    </w:pPr>
    <w:rPr>
      <w:rFonts w:ascii="CLHOHF+Arial,Bold" w:hAnsi="CLHOHF+Arial,Bold" w:cs="CLHOHF+Arial,Bold"/>
      <w:color w:val="000000"/>
      <w:sz w:val="24"/>
      <w:szCs w:val="24"/>
    </w:rPr>
  </w:style>
  <w:style w:type="paragraph" w:customStyle="1" w:styleId="xl63">
    <w:name w:val="xl63"/>
    <w:basedOn w:val="Normale"/>
    <w:rsid w:val="008209EF"/>
    <w:pPr>
      <w:spacing w:before="100" w:beforeAutospacing="1" w:after="100" w:afterAutospacing="1" w:line="240" w:lineRule="auto"/>
      <w:textAlignment w:val="center"/>
    </w:pPr>
    <w:rPr>
      <w:rFonts w:ascii="Times New Roman" w:hAnsi="Times New Roman"/>
      <w:sz w:val="24"/>
      <w:szCs w:val="24"/>
      <w:lang w:val="it-IT" w:eastAsia="it-IT"/>
    </w:rPr>
  </w:style>
  <w:style w:type="paragraph" w:customStyle="1" w:styleId="xl64">
    <w:name w:val="xl64"/>
    <w:basedOn w:val="Normale"/>
    <w:rsid w:val="008209EF"/>
    <w:pPr>
      <w:spacing w:before="100" w:beforeAutospacing="1" w:after="100" w:afterAutospacing="1" w:line="240" w:lineRule="auto"/>
      <w:textAlignment w:val="center"/>
    </w:pPr>
    <w:rPr>
      <w:rFonts w:ascii="Times New Roman" w:hAnsi="Times New Roman"/>
      <w:b/>
      <w:bCs/>
      <w:sz w:val="20"/>
      <w:szCs w:val="20"/>
      <w:lang w:val="it-IT" w:eastAsia="it-IT"/>
    </w:rPr>
  </w:style>
  <w:style w:type="paragraph" w:customStyle="1" w:styleId="xl65">
    <w:name w:val="xl65"/>
    <w:basedOn w:val="Normale"/>
    <w:rsid w:val="008209EF"/>
    <w:pPr>
      <w:shd w:val="clear" w:color="auto" w:fill="C0C0C0"/>
      <w:spacing w:before="100" w:beforeAutospacing="1" w:after="100" w:afterAutospacing="1" w:line="240" w:lineRule="auto"/>
      <w:jc w:val="right"/>
      <w:textAlignment w:val="center"/>
    </w:pPr>
    <w:rPr>
      <w:rFonts w:ascii="Times New Roman" w:hAnsi="Times New Roman"/>
      <w:b/>
      <w:bCs/>
      <w:sz w:val="20"/>
      <w:szCs w:val="20"/>
      <w:lang w:val="it-IT" w:eastAsia="it-IT"/>
    </w:rPr>
  </w:style>
  <w:style w:type="paragraph" w:customStyle="1" w:styleId="xl66">
    <w:name w:val="xl66"/>
    <w:basedOn w:val="Normale"/>
    <w:rsid w:val="008209EF"/>
    <w:pPr>
      <w:spacing w:before="100" w:beforeAutospacing="1" w:after="100" w:afterAutospacing="1" w:line="240" w:lineRule="auto"/>
      <w:textAlignment w:val="center"/>
    </w:pPr>
    <w:rPr>
      <w:rFonts w:ascii="Times New Roman" w:hAnsi="Times New Roman"/>
      <w:sz w:val="20"/>
      <w:szCs w:val="20"/>
      <w:lang w:val="it-IT" w:eastAsia="it-IT"/>
    </w:rPr>
  </w:style>
  <w:style w:type="paragraph" w:customStyle="1" w:styleId="xl67">
    <w:name w:val="xl67"/>
    <w:basedOn w:val="Normale"/>
    <w:rsid w:val="008209EF"/>
    <w:pPr>
      <w:shd w:val="clear" w:color="auto" w:fill="C0C0C0"/>
      <w:spacing w:before="100" w:beforeAutospacing="1" w:after="100" w:afterAutospacing="1" w:line="240" w:lineRule="auto"/>
      <w:jc w:val="right"/>
      <w:textAlignment w:val="center"/>
    </w:pPr>
    <w:rPr>
      <w:rFonts w:ascii="Times New Roman" w:hAnsi="Times New Roman"/>
      <w:sz w:val="20"/>
      <w:szCs w:val="20"/>
      <w:lang w:val="it-IT" w:eastAsia="it-IT"/>
    </w:rPr>
  </w:style>
  <w:style w:type="paragraph" w:customStyle="1" w:styleId="xl68">
    <w:name w:val="xl68"/>
    <w:basedOn w:val="Normale"/>
    <w:rsid w:val="008209EF"/>
    <w:pPr>
      <w:shd w:val="clear" w:color="auto" w:fill="969696"/>
      <w:spacing w:before="100" w:beforeAutospacing="1" w:after="100" w:afterAutospacing="1" w:line="240" w:lineRule="auto"/>
      <w:jc w:val="right"/>
      <w:textAlignment w:val="center"/>
    </w:pPr>
    <w:rPr>
      <w:rFonts w:ascii="Times New Roman" w:hAnsi="Times New Roman"/>
      <w:sz w:val="20"/>
      <w:szCs w:val="20"/>
      <w:lang w:val="it-IT" w:eastAsia="it-IT"/>
    </w:rPr>
  </w:style>
  <w:style w:type="character" w:customStyle="1" w:styleId="WW-Absatz-Standardschriftart">
    <w:name w:val="WW-Absatz-Standardschriftart"/>
    <w:rsid w:val="00A76009"/>
  </w:style>
  <w:style w:type="character" w:styleId="Enfasicorsivo">
    <w:name w:val="Emphasis"/>
    <w:qFormat/>
    <w:rsid w:val="000C2855"/>
    <w:rPr>
      <w:i/>
      <w:iCs/>
    </w:rPr>
  </w:style>
  <w:style w:type="paragraph" w:styleId="Testonormale">
    <w:name w:val="Plain Text"/>
    <w:basedOn w:val="Normale"/>
    <w:rsid w:val="002449C8"/>
    <w:pPr>
      <w:spacing w:after="0" w:line="240" w:lineRule="auto"/>
    </w:pPr>
    <w:rPr>
      <w:rFonts w:ascii="Courier New" w:hAnsi="Courier New" w:cs="Courier New"/>
      <w:sz w:val="20"/>
      <w:szCs w:val="20"/>
      <w:lang w:val="it-IT" w:eastAsia="it-IT"/>
    </w:rPr>
  </w:style>
  <w:style w:type="paragraph" w:customStyle="1" w:styleId="NormaleGiustificato">
    <w:name w:val="Normale + Giustificato"/>
    <w:aliases w:val="Dopo:  0 pt,Interlinea 1,5 righe"/>
    <w:basedOn w:val="Normale"/>
    <w:rsid w:val="006B76DA"/>
    <w:pPr>
      <w:widowControl w:val="0"/>
      <w:autoSpaceDE w:val="0"/>
      <w:autoSpaceDN w:val="0"/>
      <w:adjustRightInd w:val="0"/>
      <w:spacing w:after="0" w:line="360" w:lineRule="auto"/>
      <w:jc w:val="both"/>
    </w:pPr>
    <w:rPr>
      <w:lang w:val="it-IT"/>
    </w:rPr>
  </w:style>
  <w:style w:type="paragraph" w:styleId="Rientrocorpodeltesto3">
    <w:name w:val="Body Text Indent 3"/>
    <w:basedOn w:val="Normale"/>
    <w:link w:val="Rientrocorpodeltesto3Carattere"/>
    <w:semiHidden/>
    <w:rsid w:val="001E6F8A"/>
    <w:pPr>
      <w:tabs>
        <w:tab w:val="left" w:pos="240"/>
        <w:tab w:val="left" w:pos="600"/>
        <w:tab w:val="left" w:pos="1200"/>
        <w:tab w:val="left" w:pos="3000"/>
        <w:tab w:val="left" w:pos="4080"/>
      </w:tabs>
      <w:spacing w:after="0" w:line="240" w:lineRule="auto"/>
      <w:ind w:firstLine="360"/>
      <w:jc w:val="both"/>
    </w:pPr>
    <w:rPr>
      <w:rFonts w:ascii="Classic" w:hAnsi="Classic"/>
      <w:snapToGrid w:val="0"/>
      <w:szCs w:val="20"/>
      <w:lang w:val="it-IT" w:eastAsia="it-IT"/>
    </w:rPr>
  </w:style>
  <w:style w:type="character" w:customStyle="1" w:styleId="Rientrocorpodeltesto3Carattere">
    <w:name w:val="Rientro corpo del testo 3 Carattere"/>
    <w:link w:val="Rientrocorpodeltesto3"/>
    <w:semiHidden/>
    <w:rsid w:val="001E6F8A"/>
    <w:rPr>
      <w:rFonts w:ascii="Classic" w:hAnsi="Classic"/>
      <w:snapToGrid w:val="0"/>
      <w:sz w:val="22"/>
      <w:lang w:val="it-IT" w:eastAsia="it-IT" w:bidi="ar-SA"/>
    </w:rPr>
  </w:style>
  <w:style w:type="paragraph" w:styleId="Corpodeltesto3">
    <w:name w:val="Body Text 3"/>
    <w:basedOn w:val="Normale"/>
    <w:rsid w:val="001E6F8A"/>
    <w:pPr>
      <w:spacing w:after="120" w:line="240" w:lineRule="auto"/>
    </w:pPr>
    <w:rPr>
      <w:rFonts w:ascii="Times New Roman" w:hAnsi="Times New Roman"/>
      <w:sz w:val="16"/>
      <w:szCs w:val="16"/>
      <w:lang w:val="it-IT" w:eastAsia="it-IT"/>
    </w:rPr>
  </w:style>
  <w:style w:type="paragraph" w:styleId="Titolo">
    <w:name w:val="Title"/>
    <w:basedOn w:val="Normale"/>
    <w:qFormat/>
    <w:rsid w:val="001E6F8A"/>
    <w:pPr>
      <w:widowControl w:val="0"/>
      <w:spacing w:after="0" w:line="240" w:lineRule="auto"/>
      <w:jc w:val="center"/>
    </w:pPr>
    <w:rPr>
      <w:rFonts w:ascii="Arial" w:hAnsi="Arial"/>
      <w:b/>
      <w:sz w:val="28"/>
      <w:szCs w:val="20"/>
      <w:lang w:val="it-IT" w:eastAsia="it-IT"/>
    </w:rPr>
  </w:style>
  <w:style w:type="paragraph" w:customStyle="1" w:styleId="BodyText21">
    <w:name w:val="Body Text 21"/>
    <w:basedOn w:val="Normale"/>
    <w:rsid w:val="001E6F8A"/>
    <w:pPr>
      <w:widowControl w:val="0"/>
      <w:spacing w:after="0" w:line="240" w:lineRule="auto"/>
      <w:jc w:val="both"/>
    </w:pPr>
    <w:rPr>
      <w:rFonts w:ascii="Times New Roman" w:hAnsi="Times New Roman"/>
      <w:sz w:val="24"/>
      <w:szCs w:val="20"/>
      <w:lang w:val="it-IT" w:eastAsia="it-IT"/>
    </w:rPr>
  </w:style>
  <w:style w:type="character" w:customStyle="1" w:styleId="CarattereCarattereCarattere2">
    <w:name w:val="Carattere Carattere Carattere2"/>
    <w:rsid w:val="001E6F8A"/>
    <w:rPr>
      <w:sz w:val="24"/>
      <w:szCs w:val="24"/>
      <w:lang w:val="it-IT" w:eastAsia="it-IT" w:bidi="ar-SA"/>
    </w:rPr>
  </w:style>
  <w:style w:type="paragraph" w:styleId="Corpodeltesto2">
    <w:name w:val="Body Text 2"/>
    <w:basedOn w:val="Normale"/>
    <w:rsid w:val="001E6F8A"/>
    <w:pPr>
      <w:spacing w:after="120" w:line="480" w:lineRule="auto"/>
    </w:pPr>
    <w:rPr>
      <w:rFonts w:ascii="Times New Roman" w:hAnsi="Times New Roman"/>
      <w:sz w:val="24"/>
      <w:szCs w:val="24"/>
      <w:lang w:val="it-IT" w:eastAsia="it-IT"/>
    </w:rPr>
  </w:style>
  <w:style w:type="paragraph" w:styleId="Rientrocorpodeltesto2">
    <w:name w:val="Body Text Indent 2"/>
    <w:basedOn w:val="Normale"/>
    <w:rsid w:val="001E6F8A"/>
    <w:pPr>
      <w:spacing w:after="120" w:line="480" w:lineRule="auto"/>
      <w:ind w:left="283"/>
    </w:pPr>
    <w:rPr>
      <w:rFonts w:ascii="Times New Roman" w:hAnsi="Times New Roman"/>
      <w:sz w:val="24"/>
      <w:szCs w:val="24"/>
      <w:lang w:val="it-IT" w:eastAsia="it-IT"/>
    </w:rPr>
  </w:style>
  <w:style w:type="paragraph" w:styleId="Primorientrocorpodeltesto">
    <w:name w:val="Body Text First Indent"/>
    <w:basedOn w:val="Corpotesto"/>
    <w:rsid w:val="001E6F8A"/>
    <w:pPr>
      <w:suppressAutoHyphens w:val="0"/>
      <w:ind w:firstLine="210"/>
      <w:jc w:val="left"/>
    </w:pPr>
    <w:rPr>
      <w:rFonts w:ascii="Arial" w:hAnsi="Arial" w:cs="Times New Roman"/>
      <w:color w:val="auto"/>
      <w:sz w:val="22"/>
      <w:szCs w:val="20"/>
      <w:lang w:eastAsia="it-IT"/>
    </w:rPr>
  </w:style>
  <w:style w:type="paragraph" w:styleId="Sottotitolo">
    <w:name w:val="Subtitle"/>
    <w:basedOn w:val="Normale"/>
    <w:qFormat/>
    <w:rsid w:val="001E6F8A"/>
    <w:pPr>
      <w:spacing w:after="0" w:line="240" w:lineRule="auto"/>
      <w:jc w:val="center"/>
    </w:pPr>
    <w:rPr>
      <w:rFonts w:ascii="Times New Roman" w:hAnsi="Times New Roman"/>
      <w:sz w:val="28"/>
      <w:szCs w:val="20"/>
      <w:lang w:val="it-IT" w:eastAsia="it-IT"/>
    </w:rPr>
  </w:style>
  <w:style w:type="paragraph" w:customStyle="1" w:styleId="font0">
    <w:name w:val="font0"/>
    <w:basedOn w:val="Normale"/>
    <w:rsid w:val="001E6F8A"/>
    <w:pPr>
      <w:spacing w:before="100" w:beforeAutospacing="1" w:after="100" w:afterAutospacing="1" w:line="240" w:lineRule="auto"/>
    </w:pPr>
    <w:rPr>
      <w:rFonts w:ascii="Arial" w:hAnsi="Arial" w:cs="Arial"/>
      <w:sz w:val="20"/>
      <w:szCs w:val="20"/>
      <w:lang w:val="it-IT" w:eastAsia="it-IT"/>
    </w:rPr>
  </w:style>
  <w:style w:type="paragraph" w:customStyle="1" w:styleId="font5">
    <w:name w:val="font5"/>
    <w:basedOn w:val="Normale"/>
    <w:rsid w:val="001E6F8A"/>
    <w:pPr>
      <w:spacing w:before="100" w:beforeAutospacing="1" w:after="100" w:afterAutospacing="1" w:line="240" w:lineRule="auto"/>
    </w:pPr>
    <w:rPr>
      <w:rFonts w:ascii="Arial" w:hAnsi="Arial" w:cs="Arial"/>
      <w:sz w:val="20"/>
      <w:szCs w:val="20"/>
      <w:lang w:val="it-IT" w:eastAsia="it-IT"/>
    </w:rPr>
  </w:style>
  <w:style w:type="paragraph" w:customStyle="1" w:styleId="font6">
    <w:name w:val="font6"/>
    <w:basedOn w:val="Normale"/>
    <w:rsid w:val="001E6F8A"/>
    <w:pPr>
      <w:spacing w:before="100" w:beforeAutospacing="1" w:after="100" w:afterAutospacing="1" w:line="240" w:lineRule="auto"/>
    </w:pPr>
    <w:rPr>
      <w:rFonts w:ascii="Arial" w:hAnsi="Arial" w:cs="Arial"/>
      <w:b/>
      <w:bCs/>
      <w:lang w:val="it-IT" w:eastAsia="it-IT"/>
    </w:rPr>
  </w:style>
  <w:style w:type="paragraph" w:customStyle="1" w:styleId="font7">
    <w:name w:val="font7"/>
    <w:basedOn w:val="Normale"/>
    <w:rsid w:val="001E6F8A"/>
    <w:pPr>
      <w:spacing w:before="100" w:beforeAutospacing="1" w:after="100" w:afterAutospacing="1" w:line="240" w:lineRule="auto"/>
    </w:pPr>
    <w:rPr>
      <w:rFonts w:ascii="Arial" w:hAnsi="Arial" w:cs="Arial"/>
      <w:b/>
      <w:bCs/>
      <w:sz w:val="20"/>
      <w:szCs w:val="20"/>
      <w:lang w:val="it-IT" w:eastAsia="it-IT"/>
    </w:rPr>
  </w:style>
  <w:style w:type="paragraph" w:customStyle="1" w:styleId="font8">
    <w:name w:val="font8"/>
    <w:basedOn w:val="Normale"/>
    <w:rsid w:val="001E6F8A"/>
    <w:pPr>
      <w:spacing w:before="100" w:beforeAutospacing="1" w:after="100" w:afterAutospacing="1" w:line="240" w:lineRule="auto"/>
    </w:pPr>
    <w:rPr>
      <w:rFonts w:ascii="Arial" w:hAnsi="Arial" w:cs="Arial"/>
      <w:b/>
      <w:bCs/>
      <w:i/>
      <w:iCs/>
      <w:sz w:val="20"/>
      <w:szCs w:val="20"/>
      <w:lang w:val="it-IT" w:eastAsia="it-IT"/>
    </w:rPr>
  </w:style>
  <w:style w:type="paragraph" w:customStyle="1" w:styleId="font9">
    <w:name w:val="font9"/>
    <w:basedOn w:val="Normale"/>
    <w:rsid w:val="001E6F8A"/>
    <w:pPr>
      <w:spacing w:before="100" w:beforeAutospacing="1" w:after="100" w:afterAutospacing="1" w:line="240" w:lineRule="auto"/>
    </w:pPr>
    <w:rPr>
      <w:rFonts w:ascii="Arial" w:hAnsi="Arial" w:cs="Arial"/>
      <w:i/>
      <w:iCs/>
      <w:sz w:val="20"/>
      <w:szCs w:val="20"/>
      <w:lang w:val="it-IT" w:eastAsia="it-IT"/>
    </w:rPr>
  </w:style>
  <w:style w:type="paragraph" w:customStyle="1" w:styleId="font10">
    <w:name w:val="font10"/>
    <w:basedOn w:val="Normale"/>
    <w:rsid w:val="001E6F8A"/>
    <w:pPr>
      <w:spacing w:before="100" w:beforeAutospacing="1" w:after="100" w:afterAutospacing="1" w:line="240" w:lineRule="auto"/>
    </w:pPr>
    <w:rPr>
      <w:rFonts w:ascii="Arial" w:hAnsi="Arial" w:cs="Arial"/>
      <w:sz w:val="18"/>
      <w:szCs w:val="18"/>
      <w:lang w:val="it-IT" w:eastAsia="it-IT"/>
    </w:rPr>
  </w:style>
  <w:style w:type="paragraph" w:customStyle="1" w:styleId="font11">
    <w:name w:val="font11"/>
    <w:basedOn w:val="Normale"/>
    <w:rsid w:val="001E6F8A"/>
    <w:pPr>
      <w:spacing w:before="100" w:beforeAutospacing="1" w:after="100" w:afterAutospacing="1" w:line="240" w:lineRule="auto"/>
    </w:pPr>
    <w:rPr>
      <w:rFonts w:ascii="Arial" w:hAnsi="Arial" w:cs="Arial"/>
      <w:lang w:val="it-IT" w:eastAsia="it-IT"/>
    </w:rPr>
  </w:style>
  <w:style w:type="paragraph" w:customStyle="1" w:styleId="font12">
    <w:name w:val="font12"/>
    <w:basedOn w:val="Normale"/>
    <w:link w:val="font12Carattere"/>
    <w:rsid w:val="001E6F8A"/>
    <w:pPr>
      <w:spacing w:before="100" w:beforeAutospacing="1" w:after="100" w:afterAutospacing="1" w:line="240" w:lineRule="auto"/>
    </w:pPr>
    <w:rPr>
      <w:rFonts w:ascii="Arial" w:hAnsi="Arial" w:cs="Arial"/>
      <w:b/>
      <w:bCs/>
      <w:sz w:val="32"/>
      <w:szCs w:val="32"/>
      <w:lang w:val="it-IT" w:eastAsia="it-IT"/>
    </w:rPr>
  </w:style>
  <w:style w:type="character" w:customStyle="1" w:styleId="font12Carattere">
    <w:name w:val="font12 Carattere"/>
    <w:link w:val="font12"/>
    <w:rsid w:val="001E6F8A"/>
    <w:rPr>
      <w:rFonts w:ascii="Arial" w:hAnsi="Arial" w:cs="Arial"/>
      <w:b/>
      <w:bCs/>
      <w:sz w:val="32"/>
      <w:szCs w:val="32"/>
      <w:lang w:val="it-IT" w:eastAsia="it-IT" w:bidi="ar-SA"/>
    </w:rPr>
  </w:style>
  <w:style w:type="paragraph" w:customStyle="1" w:styleId="font13">
    <w:name w:val="font13"/>
    <w:basedOn w:val="Normale"/>
    <w:rsid w:val="001E6F8A"/>
    <w:pPr>
      <w:spacing w:before="100" w:beforeAutospacing="1" w:after="100" w:afterAutospacing="1" w:line="240" w:lineRule="auto"/>
    </w:pPr>
    <w:rPr>
      <w:rFonts w:ascii="Arial" w:hAnsi="Arial" w:cs="Arial"/>
      <w:b/>
      <w:bCs/>
      <w:sz w:val="36"/>
      <w:szCs w:val="36"/>
      <w:u w:val="single"/>
      <w:lang w:val="it-IT" w:eastAsia="it-IT"/>
    </w:rPr>
  </w:style>
  <w:style w:type="paragraph" w:customStyle="1" w:styleId="font14">
    <w:name w:val="font14"/>
    <w:basedOn w:val="Normale"/>
    <w:rsid w:val="001E6F8A"/>
    <w:pPr>
      <w:spacing w:before="100" w:beforeAutospacing="1" w:after="100" w:afterAutospacing="1" w:line="240" w:lineRule="auto"/>
    </w:pPr>
    <w:rPr>
      <w:rFonts w:ascii="Arial" w:hAnsi="Arial" w:cs="Arial"/>
      <w:b/>
      <w:bCs/>
      <w:u w:val="single"/>
      <w:lang w:val="it-IT" w:eastAsia="it-IT"/>
    </w:rPr>
  </w:style>
  <w:style w:type="paragraph" w:customStyle="1" w:styleId="font15">
    <w:name w:val="font15"/>
    <w:basedOn w:val="Normale"/>
    <w:rsid w:val="001E6F8A"/>
    <w:pPr>
      <w:spacing w:before="100" w:beforeAutospacing="1" w:after="100" w:afterAutospacing="1" w:line="240" w:lineRule="auto"/>
    </w:pPr>
    <w:rPr>
      <w:rFonts w:ascii="Arial" w:hAnsi="Arial" w:cs="Arial"/>
      <w:b/>
      <w:bCs/>
      <w:sz w:val="18"/>
      <w:szCs w:val="18"/>
      <w:lang w:val="it-IT" w:eastAsia="it-IT"/>
    </w:rPr>
  </w:style>
  <w:style w:type="paragraph" w:customStyle="1" w:styleId="xl28">
    <w:name w:val="xl28"/>
    <w:basedOn w:val="Normale"/>
    <w:rsid w:val="001E6F8A"/>
    <w:pPr>
      <w:pBdr>
        <w:top w:val="single" w:sz="8" w:space="0" w:color="auto"/>
      </w:pBdr>
      <w:spacing w:before="100" w:beforeAutospacing="1" w:after="100" w:afterAutospacing="1" w:line="240" w:lineRule="auto"/>
    </w:pPr>
    <w:rPr>
      <w:rFonts w:ascii="Arial" w:hAnsi="Arial" w:cs="Arial"/>
      <w:b/>
      <w:bCs/>
      <w:sz w:val="28"/>
      <w:szCs w:val="28"/>
      <w:lang w:val="it-IT" w:eastAsia="it-IT"/>
    </w:rPr>
  </w:style>
  <w:style w:type="paragraph" w:customStyle="1" w:styleId="xl29">
    <w:name w:val="xl29"/>
    <w:basedOn w:val="Normale"/>
    <w:rsid w:val="001E6F8A"/>
    <w:pPr>
      <w:spacing w:before="100" w:beforeAutospacing="1" w:after="100" w:afterAutospacing="1" w:line="240" w:lineRule="auto"/>
    </w:pPr>
    <w:rPr>
      <w:rFonts w:ascii="Arial" w:hAnsi="Arial" w:cs="Arial"/>
      <w:b/>
      <w:bCs/>
      <w:sz w:val="28"/>
      <w:szCs w:val="28"/>
      <w:lang w:val="it-IT" w:eastAsia="it-IT"/>
    </w:rPr>
  </w:style>
  <w:style w:type="paragraph" w:customStyle="1" w:styleId="xl30">
    <w:name w:val="xl30"/>
    <w:basedOn w:val="Normale"/>
    <w:rsid w:val="001E6F8A"/>
    <w:pPr>
      <w:spacing w:before="100" w:beforeAutospacing="1" w:after="100" w:afterAutospacing="1" w:line="240" w:lineRule="auto"/>
    </w:pPr>
    <w:rPr>
      <w:rFonts w:ascii="Arial" w:hAnsi="Arial" w:cs="Arial"/>
      <w:sz w:val="24"/>
      <w:szCs w:val="24"/>
      <w:lang w:val="it-IT" w:eastAsia="it-IT"/>
    </w:rPr>
  </w:style>
  <w:style w:type="paragraph" w:customStyle="1" w:styleId="xl31">
    <w:name w:val="xl31"/>
    <w:basedOn w:val="Normale"/>
    <w:rsid w:val="001E6F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b/>
      <w:bCs/>
      <w:lang w:val="it-IT" w:eastAsia="it-IT"/>
    </w:rPr>
  </w:style>
  <w:style w:type="paragraph" w:customStyle="1" w:styleId="xl32">
    <w:name w:val="xl32"/>
    <w:basedOn w:val="Normale"/>
    <w:rsid w:val="001E6F8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24"/>
      <w:szCs w:val="24"/>
      <w:lang w:val="it-IT" w:eastAsia="it-IT"/>
    </w:rPr>
  </w:style>
  <w:style w:type="paragraph" w:customStyle="1" w:styleId="xl33">
    <w:name w:val="xl33"/>
    <w:basedOn w:val="Normale"/>
    <w:rsid w:val="001E6F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b/>
      <w:bCs/>
      <w:sz w:val="24"/>
      <w:szCs w:val="24"/>
      <w:lang w:val="it-IT" w:eastAsia="it-IT"/>
    </w:rPr>
  </w:style>
  <w:style w:type="paragraph" w:customStyle="1" w:styleId="xl34">
    <w:name w:val="xl34"/>
    <w:basedOn w:val="Normale"/>
    <w:rsid w:val="001E6F8A"/>
    <w:pPr>
      <w:spacing w:before="100" w:beforeAutospacing="1" w:after="100" w:afterAutospacing="1" w:line="240" w:lineRule="auto"/>
      <w:jc w:val="center"/>
      <w:textAlignment w:val="center"/>
    </w:pPr>
    <w:rPr>
      <w:rFonts w:ascii="Arial" w:hAnsi="Arial" w:cs="Arial"/>
      <w:i/>
      <w:iCs/>
      <w:sz w:val="18"/>
      <w:szCs w:val="18"/>
      <w:lang w:val="it-IT" w:eastAsia="it-IT"/>
    </w:rPr>
  </w:style>
  <w:style w:type="paragraph" w:customStyle="1" w:styleId="xl35">
    <w:name w:val="xl35"/>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val="it-IT" w:eastAsia="it-IT"/>
    </w:rPr>
  </w:style>
  <w:style w:type="paragraph" w:customStyle="1" w:styleId="xl36">
    <w:name w:val="xl36"/>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val="it-IT" w:eastAsia="it-IT"/>
    </w:rPr>
  </w:style>
  <w:style w:type="paragraph" w:customStyle="1" w:styleId="xl37">
    <w:name w:val="xl37"/>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38">
    <w:name w:val="xl38"/>
    <w:basedOn w:val="Normale"/>
    <w:rsid w:val="001E6F8A"/>
    <w:pPr>
      <w:spacing w:before="100" w:beforeAutospacing="1" w:after="100" w:afterAutospacing="1" w:line="240" w:lineRule="auto"/>
      <w:jc w:val="both"/>
      <w:textAlignment w:val="top"/>
    </w:pPr>
    <w:rPr>
      <w:rFonts w:ascii="Times New Roman" w:hAnsi="Times New Roman"/>
      <w:sz w:val="24"/>
      <w:szCs w:val="24"/>
      <w:lang w:val="it-IT" w:eastAsia="it-IT"/>
    </w:rPr>
  </w:style>
  <w:style w:type="paragraph" w:customStyle="1" w:styleId="xl39">
    <w:name w:val="xl39"/>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40">
    <w:name w:val="xl40"/>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textAlignment w:val="top"/>
    </w:pPr>
    <w:rPr>
      <w:rFonts w:ascii="Arial" w:hAnsi="Arial" w:cs="Arial"/>
      <w:b/>
      <w:bCs/>
      <w:sz w:val="24"/>
      <w:szCs w:val="24"/>
      <w:lang w:val="it-IT" w:eastAsia="it-IT"/>
    </w:rPr>
  </w:style>
  <w:style w:type="paragraph" w:customStyle="1" w:styleId="xl41">
    <w:name w:val="xl41"/>
    <w:basedOn w:val="Normale"/>
    <w:rsid w:val="001E6F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42">
    <w:name w:val="xl42"/>
    <w:basedOn w:val="Normale"/>
    <w:rsid w:val="001E6F8A"/>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43">
    <w:name w:val="xl43"/>
    <w:basedOn w:val="Normale"/>
    <w:rsid w:val="001E6F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lang w:val="it-IT" w:eastAsia="it-IT"/>
    </w:rPr>
  </w:style>
  <w:style w:type="paragraph" w:customStyle="1" w:styleId="xl44">
    <w:name w:val="xl44"/>
    <w:basedOn w:val="Normale"/>
    <w:rsid w:val="001E6F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
      <w:iCs/>
      <w:sz w:val="18"/>
      <w:szCs w:val="18"/>
      <w:lang w:val="it-IT" w:eastAsia="it-IT"/>
    </w:rPr>
  </w:style>
  <w:style w:type="paragraph" w:customStyle="1" w:styleId="xl45">
    <w:name w:val="xl45"/>
    <w:basedOn w:val="Normale"/>
    <w:rsid w:val="001E6F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i/>
      <w:iCs/>
      <w:sz w:val="18"/>
      <w:szCs w:val="18"/>
      <w:lang w:val="it-IT" w:eastAsia="it-IT"/>
    </w:rPr>
  </w:style>
  <w:style w:type="paragraph" w:customStyle="1" w:styleId="xl46">
    <w:name w:val="xl46"/>
    <w:basedOn w:val="Normale"/>
    <w:rsid w:val="001E6F8A"/>
    <w:pPr>
      <w:spacing w:before="100" w:beforeAutospacing="1" w:after="100" w:afterAutospacing="1" w:line="240" w:lineRule="auto"/>
      <w:textAlignment w:val="center"/>
    </w:pPr>
    <w:rPr>
      <w:rFonts w:ascii="Arial" w:hAnsi="Arial" w:cs="Arial"/>
      <w:b/>
      <w:bCs/>
      <w:lang w:val="it-IT" w:eastAsia="it-IT"/>
    </w:rPr>
  </w:style>
  <w:style w:type="paragraph" w:customStyle="1" w:styleId="xl47">
    <w:name w:val="xl47"/>
    <w:basedOn w:val="Normale"/>
    <w:rsid w:val="001E6F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i/>
      <w:iCs/>
      <w:sz w:val="18"/>
      <w:szCs w:val="18"/>
      <w:lang w:val="it-IT" w:eastAsia="it-IT"/>
    </w:rPr>
  </w:style>
  <w:style w:type="paragraph" w:customStyle="1" w:styleId="xl48">
    <w:name w:val="xl48"/>
    <w:basedOn w:val="Normale"/>
    <w:rsid w:val="001E6F8A"/>
    <w:pPr>
      <w:pBdr>
        <w:top w:val="single" w:sz="4" w:space="0" w:color="auto"/>
      </w:pBdr>
      <w:shd w:val="clear" w:color="auto" w:fill="C0C0C0"/>
      <w:spacing w:before="100" w:beforeAutospacing="1" w:after="100" w:afterAutospacing="1" w:line="240" w:lineRule="auto"/>
      <w:jc w:val="center"/>
      <w:textAlignment w:val="center"/>
    </w:pPr>
    <w:rPr>
      <w:rFonts w:ascii="Arial" w:hAnsi="Arial" w:cs="Arial"/>
      <w:b/>
      <w:bCs/>
      <w:lang w:val="it-IT" w:eastAsia="it-IT"/>
    </w:rPr>
  </w:style>
  <w:style w:type="paragraph" w:customStyle="1" w:styleId="xl49">
    <w:name w:val="xl49"/>
    <w:basedOn w:val="Normale"/>
    <w:rsid w:val="001E6F8A"/>
    <w:pPr>
      <w:pBdr>
        <w:top w:val="single" w:sz="4" w:space="0" w:color="auto"/>
        <w:right w:val="single" w:sz="8" w:space="0" w:color="auto"/>
      </w:pBdr>
      <w:shd w:val="clear" w:color="auto" w:fill="C0C0C0"/>
      <w:spacing w:before="100" w:beforeAutospacing="1" w:after="100" w:afterAutospacing="1" w:line="240" w:lineRule="auto"/>
      <w:textAlignment w:val="center"/>
    </w:pPr>
    <w:rPr>
      <w:rFonts w:ascii="Arial" w:hAnsi="Arial" w:cs="Arial"/>
      <w:b/>
      <w:bCs/>
      <w:lang w:val="it-IT" w:eastAsia="it-IT"/>
    </w:rPr>
  </w:style>
  <w:style w:type="paragraph" w:customStyle="1" w:styleId="xl50">
    <w:name w:val="xl50"/>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51">
    <w:name w:val="xl51"/>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52">
    <w:name w:val="xl52"/>
    <w:basedOn w:val="Normale"/>
    <w:rsid w:val="001E6F8A"/>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53">
    <w:name w:val="xl53"/>
    <w:basedOn w:val="Normale"/>
    <w:rsid w:val="001E6F8A"/>
    <w:pP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54">
    <w:name w:val="xl54"/>
    <w:basedOn w:val="Normale"/>
    <w:rsid w:val="001E6F8A"/>
    <w:pPr>
      <w:pBdr>
        <w:right w:val="single" w:sz="8"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55">
    <w:name w:val="xl55"/>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ascii="Arial" w:hAnsi="Arial" w:cs="Arial"/>
      <w:b/>
      <w:bCs/>
      <w:sz w:val="24"/>
      <w:szCs w:val="24"/>
      <w:lang w:val="it-IT" w:eastAsia="it-IT"/>
    </w:rPr>
  </w:style>
  <w:style w:type="paragraph" w:customStyle="1" w:styleId="xl56">
    <w:name w:val="xl56"/>
    <w:basedOn w:val="Normale"/>
    <w:rsid w:val="001E6F8A"/>
    <w:pPr>
      <w:pBdr>
        <w:bottom w:val="single" w:sz="4"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57">
    <w:name w:val="xl57"/>
    <w:basedOn w:val="Normale"/>
    <w:rsid w:val="001E6F8A"/>
    <w:pPr>
      <w:pBdr>
        <w:bottom w:val="single" w:sz="4" w:space="0" w:color="auto"/>
        <w:right w:val="single" w:sz="8"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58">
    <w:name w:val="xl58"/>
    <w:basedOn w:val="Normale"/>
    <w:rsid w:val="001E6F8A"/>
    <w:pPr>
      <w:pBdr>
        <w:left w:val="single" w:sz="8" w:space="0" w:color="auto"/>
      </w:pBdr>
      <w:spacing w:before="100" w:beforeAutospacing="1" w:after="100" w:afterAutospacing="1" w:line="240" w:lineRule="auto"/>
      <w:jc w:val="both"/>
      <w:textAlignment w:val="top"/>
    </w:pPr>
    <w:rPr>
      <w:rFonts w:ascii="Arial" w:hAnsi="Arial" w:cs="Arial"/>
      <w:b/>
      <w:bCs/>
      <w:sz w:val="24"/>
      <w:szCs w:val="24"/>
      <w:lang w:val="it-IT" w:eastAsia="it-IT"/>
    </w:rPr>
  </w:style>
  <w:style w:type="paragraph" w:customStyle="1" w:styleId="xl59">
    <w:name w:val="xl59"/>
    <w:basedOn w:val="Normale"/>
    <w:rsid w:val="001E6F8A"/>
    <w:pPr>
      <w:spacing w:before="100" w:beforeAutospacing="1" w:after="100" w:afterAutospacing="1" w:line="240" w:lineRule="auto"/>
      <w:jc w:val="both"/>
      <w:textAlignment w:val="top"/>
    </w:pPr>
    <w:rPr>
      <w:rFonts w:ascii="Arial" w:hAnsi="Arial" w:cs="Arial"/>
      <w:b/>
      <w:bCs/>
      <w:sz w:val="24"/>
      <w:szCs w:val="24"/>
      <w:lang w:val="it-IT" w:eastAsia="it-IT"/>
    </w:rPr>
  </w:style>
  <w:style w:type="paragraph" w:customStyle="1" w:styleId="xl60">
    <w:name w:val="xl60"/>
    <w:basedOn w:val="Normale"/>
    <w:rsid w:val="001E6F8A"/>
    <w:pPr>
      <w:pBdr>
        <w:right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61">
    <w:name w:val="xl61"/>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62">
    <w:name w:val="xl62"/>
    <w:basedOn w:val="Normale"/>
    <w:rsid w:val="001E6F8A"/>
    <w:pP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69">
    <w:name w:val="xl69"/>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70">
    <w:name w:val="xl70"/>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i/>
      <w:iCs/>
      <w:sz w:val="24"/>
      <w:szCs w:val="24"/>
      <w:lang w:val="it-IT" w:eastAsia="it-IT"/>
    </w:rPr>
  </w:style>
  <w:style w:type="paragraph" w:customStyle="1" w:styleId="xl71">
    <w:name w:val="xl71"/>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val="it-IT" w:eastAsia="it-IT"/>
    </w:rPr>
  </w:style>
  <w:style w:type="paragraph" w:customStyle="1" w:styleId="xl72">
    <w:name w:val="xl72"/>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
      <w:iCs/>
      <w:sz w:val="18"/>
      <w:szCs w:val="18"/>
      <w:lang w:val="it-IT" w:eastAsia="it-IT"/>
    </w:rPr>
  </w:style>
  <w:style w:type="paragraph" w:customStyle="1" w:styleId="xl73">
    <w:name w:val="xl73"/>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i/>
      <w:iCs/>
      <w:sz w:val="18"/>
      <w:szCs w:val="18"/>
      <w:lang w:val="it-IT" w:eastAsia="it-IT"/>
    </w:rPr>
  </w:style>
  <w:style w:type="paragraph" w:customStyle="1" w:styleId="xl74">
    <w:name w:val="xl74"/>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75">
    <w:name w:val="xl75"/>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76">
    <w:name w:val="xl76"/>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77">
    <w:name w:val="xl77"/>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i/>
      <w:iCs/>
      <w:sz w:val="24"/>
      <w:szCs w:val="24"/>
      <w:lang w:val="it-IT" w:eastAsia="it-IT"/>
    </w:rPr>
  </w:style>
  <w:style w:type="paragraph" w:customStyle="1" w:styleId="xl78">
    <w:name w:val="xl78"/>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79">
    <w:name w:val="xl79"/>
    <w:basedOn w:val="Normale"/>
    <w:rsid w:val="001E6F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80">
    <w:name w:val="xl80"/>
    <w:basedOn w:val="Normale"/>
    <w:rsid w:val="001E6F8A"/>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81">
    <w:name w:val="xl81"/>
    <w:basedOn w:val="Normale"/>
    <w:rsid w:val="001E6F8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82">
    <w:name w:val="xl82"/>
    <w:basedOn w:val="Normale"/>
    <w:rsid w:val="001E6F8A"/>
    <w:pP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83">
    <w:name w:val="xl83"/>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84">
    <w:name w:val="xl84"/>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lang w:val="it-IT" w:eastAsia="it-IT"/>
    </w:rPr>
  </w:style>
  <w:style w:type="paragraph" w:customStyle="1" w:styleId="xl85">
    <w:name w:val="xl85"/>
    <w:basedOn w:val="Normale"/>
    <w:rsid w:val="001E6F8A"/>
    <w:pPr>
      <w:pBdr>
        <w:top w:val="single" w:sz="4" w:space="0" w:color="auto"/>
      </w:pBdr>
      <w:shd w:val="clear" w:color="auto" w:fill="C0C0C0"/>
      <w:spacing w:before="100" w:beforeAutospacing="1" w:after="100" w:afterAutospacing="1" w:line="240" w:lineRule="auto"/>
      <w:jc w:val="center"/>
      <w:textAlignment w:val="center"/>
    </w:pPr>
    <w:rPr>
      <w:rFonts w:ascii="Arial" w:hAnsi="Arial" w:cs="Arial"/>
      <w:i/>
      <w:iCs/>
      <w:sz w:val="18"/>
      <w:szCs w:val="18"/>
      <w:lang w:val="it-IT" w:eastAsia="it-IT"/>
    </w:rPr>
  </w:style>
  <w:style w:type="paragraph" w:customStyle="1" w:styleId="xl86">
    <w:name w:val="xl86"/>
    <w:basedOn w:val="Normale"/>
    <w:rsid w:val="001E6F8A"/>
    <w:pPr>
      <w:pBdr>
        <w:top w:val="single" w:sz="4" w:space="0" w:color="auto"/>
      </w:pBdr>
      <w:shd w:val="clear" w:color="auto" w:fill="C0C0C0"/>
      <w:spacing w:before="100" w:beforeAutospacing="1" w:after="100" w:afterAutospacing="1" w:line="240" w:lineRule="auto"/>
      <w:textAlignment w:val="center"/>
    </w:pPr>
    <w:rPr>
      <w:rFonts w:ascii="Arial" w:hAnsi="Arial" w:cs="Arial"/>
      <w:b/>
      <w:bCs/>
      <w:lang w:val="it-IT" w:eastAsia="it-IT"/>
    </w:rPr>
  </w:style>
  <w:style w:type="paragraph" w:customStyle="1" w:styleId="xl87">
    <w:name w:val="xl87"/>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ascii="Arial" w:hAnsi="Arial" w:cs="Arial"/>
      <w:sz w:val="18"/>
      <w:szCs w:val="18"/>
      <w:lang w:val="it-IT" w:eastAsia="it-IT"/>
    </w:rPr>
  </w:style>
  <w:style w:type="paragraph" w:customStyle="1" w:styleId="xl88">
    <w:name w:val="xl88"/>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18"/>
      <w:szCs w:val="18"/>
      <w:lang w:val="it-IT" w:eastAsia="it-IT"/>
    </w:rPr>
  </w:style>
  <w:style w:type="paragraph" w:customStyle="1" w:styleId="xl89">
    <w:name w:val="xl89"/>
    <w:basedOn w:val="Normale"/>
    <w:rsid w:val="001E6F8A"/>
    <w:pPr>
      <w:pBdr>
        <w:left w:val="single" w:sz="8"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90">
    <w:name w:val="xl90"/>
    <w:basedOn w:val="Normale"/>
    <w:rsid w:val="001E6F8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i/>
      <w:iCs/>
      <w:sz w:val="24"/>
      <w:szCs w:val="24"/>
      <w:lang w:val="it-IT" w:eastAsia="it-IT"/>
    </w:rPr>
  </w:style>
  <w:style w:type="paragraph" w:customStyle="1" w:styleId="xl91">
    <w:name w:val="xl91"/>
    <w:basedOn w:val="Normale"/>
    <w:rsid w:val="001E6F8A"/>
    <w:pPr>
      <w:pBdr>
        <w:left w:val="single" w:sz="8" w:space="31" w:color="auto"/>
      </w:pBdr>
      <w:spacing w:before="100" w:beforeAutospacing="1" w:after="100" w:afterAutospacing="1" w:line="240" w:lineRule="auto"/>
      <w:ind w:firstLineChars="400" w:firstLine="400"/>
      <w:textAlignment w:val="top"/>
    </w:pPr>
    <w:rPr>
      <w:rFonts w:ascii="Arial" w:hAnsi="Arial" w:cs="Arial"/>
      <w:sz w:val="18"/>
      <w:szCs w:val="18"/>
      <w:lang w:val="it-IT" w:eastAsia="it-IT"/>
    </w:rPr>
  </w:style>
  <w:style w:type="paragraph" w:customStyle="1" w:styleId="xl92">
    <w:name w:val="xl92"/>
    <w:basedOn w:val="Normale"/>
    <w:rsid w:val="001E6F8A"/>
    <w:pPr>
      <w:spacing w:before="100" w:beforeAutospacing="1" w:after="100" w:afterAutospacing="1" w:line="240" w:lineRule="auto"/>
      <w:ind w:firstLineChars="400" w:firstLine="400"/>
      <w:textAlignment w:val="top"/>
    </w:pPr>
    <w:rPr>
      <w:rFonts w:ascii="Arial" w:hAnsi="Arial" w:cs="Arial"/>
      <w:sz w:val="18"/>
      <w:szCs w:val="18"/>
      <w:lang w:val="it-IT" w:eastAsia="it-IT"/>
    </w:rPr>
  </w:style>
  <w:style w:type="paragraph" w:customStyle="1" w:styleId="xl93">
    <w:name w:val="xl93"/>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
      <w:iCs/>
      <w:sz w:val="24"/>
      <w:szCs w:val="24"/>
      <w:lang w:val="it-IT" w:eastAsia="it-IT"/>
    </w:rPr>
  </w:style>
  <w:style w:type="paragraph" w:customStyle="1" w:styleId="xl94">
    <w:name w:val="xl94"/>
    <w:basedOn w:val="Normale"/>
    <w:rsid w:val="001E6F8A"/>
    <w:pPr>
      <w:pBdr>
        <w:top w:val="single" w:sz="4" w:space="0" w:color="auto"/>
        <w:left w:val="single" w:sz="8" w:space="0" w:color="auto"/>
        <w:right w:val="single" w:sz="4"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95">
    <w:name w:val="xl95"/>
    <w:basedOn w:val="Normale"/>
    <w:rsid w:val="001E6F8A"/>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96">
    <w:name w:val="xl96"/>
    <w:basedOn w:val="Normale"/>
    <w:rsid w:val="001E6F8A"/>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97">
    <w:name w:val="xl97"/>
    <w:basedOn w:val="Normale"/>
    <w:rsid w:val="001E6F8A"/>
    <w:pPr>
      <w:pBdr>
        <w:top w:val="single" w:sz="4" w:space="0" w:color="auto"/>
        <w:left w:val="single" w:sz="8" w:space="0" w:color="auto"/>
        <w:bottom w:val="single" w:sz="4" w:space="0" w:color="auto"/>
      </w:pBdr>
      <w:spacing w:before="100" w:beforeAutospacing="1" w:after="100" w:afterAutospacing="1" w:line="240" w:lineRule="auto"/>
    </w:pPr>
    <w:rPr>
      <w:rFonts w:ascii="Arial" w:hAnsi="Arial" w:cs="Arial"/>
      <w:b/>
      <w:bCs/>
      <w:sz w:val="24"/>
      <w:szCs w:val="24"/>
      <w:lang w:val="it-IT" w:eastAsia="it-IT"/>
    </w:rPr>
  </w:style>
  <w:style w:type="paragraph" w:customStyle="1" w:styleId="xl98">
    <w:name w:val="xl98"/>
    <w:basedOn w:val="Normale"/>
    <w:rsid w:val="001E6F8A"/>
    <w:pPr>
      <w:pBdr>
        <w:top w:val="single" w:sz="4" w:space="0" w:color="auto"/>
        <w:bottom w:val="single" w:sz="4" w:space="0" w:color="auto"/>
      </w:pBdr>
      <w:spacing w:before="100" w:beforeAutospacing="1" w:after="100" w:afterAutospacing="1" w:line="240" w:lineRule="auto"/>
    </w:pPr>
    <w:rPr>
      <w:rFonts w:ascii="Arial" w:hAnsi="Arial" w:cs="Arial"/>
      <w:b/>
      <w:bCs/>
      <w:sz w:val="24"/>
      <w:szCs w:val="24"/>
      <w:lang w:val="it-IT" w:eastAsia="it-IT"/>
    </w:rPr>
  </w:style>
  <w:style w:type="paragraph" w:customStyle="1" w:styleId="xl99">
    <w:name w:val="xl99"/>
    <w:basedOn w:val="Normale"/>
    <w:rsid w:val="001E6F8A"/>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00">
    <w:name w:val="xl100"/>
    <w:basedOn w:val="Normale"/>
    <w:rsid w:val="001E6F8A"/>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01">
    <w:name w:val="xl101"/>
    <w:basedOn w:val="Normale"/>
    <w:rsid w:val="001E6F8A"/>
    <w:pPr>
      <w:pBdr>
        <w:left w:val="single" w:sz="8" w:space="0" w:color="auto"/>
        <w:bottom w:val="single" w:sz="4" w:space="0" w:color="auto"/>
        <w:right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102">
    <w:name w:val="xl102"/>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it-IT" w:eastAsia="it-IT"/>
    </w:rPr>
  </w:style>
  <w:style w:type="paragraph" w:customStyle="1" w:styleId="xl103">
    <w:name w:val="xl103"/>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it-IT" w:eastAsia="it-IT"/>
    </w:rPr>
  </w:style>
  <w:style w:type="paragraph" w:customStyle="1" w:styleId="xl104">
    <w:name w:val="xl104"/>
    <w:basedOn w:val="Normale"/>
    <w:rsid w:val="001E6F8A"/>
    <w:pPr>
      <w:pBdr>
        <w:top w:val="single" w:sz="4"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05">
    <w:name w:val="xl105"/>
    <w:basedOn w:val="Normale"/>
    <w:rsid w:val="001E6F8A"/>
    <w:pPr>
      <w:pBdr>
        <w:top w:val="single" w:sz="4"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06">
    <w:name w:val="xl106"/>
    <w:basedOn w:val="Normale"/>
    <w:rsid w:val="001E6F8A"/>
    <w:pPr>
      <w:pBdr>
        <w:top w:val="single" w:sz="4" w:space="0" w:color="auto"/>
        <w:right w:val="single" w:sz="8"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07">
    <w:name w:val="xl107"/>
    <w:basedOn w:val="Normale"/>
    <w:rsid w:val="001E6F8A"/>
    <w:pP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08">
    <w:name w:val="xl108"/>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109">
    <w:name w:val="xl109"/>
    <w:basedOn w:val="Normale"/>
    <w:rsid w:val="001E6F8A"/>
    <w:pPr>
      <w:pBdr>
        <w:bottom w:val="single" w:sz="8"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10">
    <w:name w:val="xl110"/>
    <w:basedOn w:val="Normale"/>
    <w:rsid w:val="001E6F8A"/>
    <w:pPr>
      <w:pBdr>
        <w:bottom w:val="single" w:sz="8"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11">
    <w:name w:val="xl111"/>
    <w:basedOn w:val="Normale"/>
    <w:rsid w:val="001E6F8A"/>
    <w:pPr>
      <w:pBdr>
        <w:bottom w:val="single" w:sz="8" w:space="0" w:color="auto"/>
        <w:right w:val="single" w:sz="8"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12">
    <w:name w:val="xl112"/>
    <w:basedOn w:val="Normale"/>
    <w:rsid w:val="001E6F8A"/>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b/>
      <w:bCs/>
      <w:lang w:val="it-IT" w:eastAsia="it-IT"/>
    </w:rPr>
  </w:style>
  <w:style w:type="paragraph" w:customStyle="1" w:styleId="xl113">
    <w:name w:val="xl113"/>
    <w:basedOn w:val="Normale"/>
    <w:rsid w:val="001E6F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i/>
      <w:iCs/>
      <w:sz w:val="24"/>
      <w:szCs w:val="24"/>
      <w:lang w:val="it-IT" w:eastAsia="it-IT"/>
    </w:rPr>
  </w:style>
  <w:style w:type="paragraph" w:customStyle="1" w:styleId="xl114">
    <w:name w:val="xl114"/>
    <w:basedOn w:val="Normale"/>
    <w:rsid w:val="001E6F8A"/>
    <w:pPr>
      <w:spacing w:before="100" w:beforeAutospacing="1" w:after="100" w:afterAutospacing="1" w:line="240" w:lineRule="auto"/>
      <w:jc w:val="center"/>
    </w:pPr>
    <w:rPr>
      <w:rFonts w:ascii="Arial" w:hAnsi="Arial" w:cs="Arial"/>
      <w:i/>
      <w:iCs/>
      <w:sz w:val="24"/>
      <w:szCs w:val="24"/>
      <w:lang w:val="it-IT" w:eastAsia="it-IT"/>
    </w:rPr>
  </w:style>
  <w:style w:type="paragraph" w:customStyle="1" w:styleId="xl115">
    <w:name w:val="xl115"/>
    <w:basedOn w:val="Normale"/>
    <w:rsid w:val="001E6F8A"/>
    <w:pPr>
      <w:spacing w:before="100" w:beforeAutospacing="1" w:after="100" w:afterAutospacing="1" w:line="240" w:lineRule="auto"/>
    </w:pPr>
    <w:rPr>
      <w:rFonts w:ascii="Arial" w:hAnsi="Arial" w:cs="Arial"/>
      <w:b/>
      <w:bCs/>
      <w:i/>
      <w:iCs/>
      <w:sz w:val="24"/>
      <w:szCs w:val="24"/>
      <w:lang w:val="it-IT" w:eastAsia="it-IT"/>
    </w:rPr>
  </w:style>
  <w:style w:type="paragraph" w:customStyle="1" w:styleId="xl116">
    <w:name w:val="xl116"/>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4"/>
      <w:szCs w:val="24"/>
      <w:lang w:val="it-IT" w:eastAsia="it-IT"/>
    </w:rPr>
  </w:style>
  <w:style w:type="paragraph" w:customStyle="1" w:styleId="xl117">
    <w:name w:val="xl117"/>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118">
    <w:name w:val="xl118"/>
    <w:basedOn w:val="Normale"/>
    <w:rsid w:val="001E6F8A"/>
    <w:pPr>
      <w:pBdr>
        <w:left w:val="single" w:sz="8" w:space="0" w:color="auto"/>
      </w:pBd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119">
    <w:name w:val="xl119"/>
    <w:basedOn w:val="Normale"/>
    <w:rsid w:val="001E6F8A"/>
    <w:pP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120">
    <w:name w:val="xl120"/>
    <w:basedOn w:val="Normale"/>
    <w:rsid w:val="001E6F8A"/>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121">
    <w:name w:val="xl121"/>
    <w:basedOn w:val="Normale"/>
    <w:rsid w:val="001E6F8A"/>
    <w:pPr>
      <w:pBdr>
        <w:top w:val="single" w:sz="4"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22">
    <w:name w:val="xl122"/>
    <w:basedOn w:val="Normale"/>
    <w:rsid w:val="001E6F8A"/>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123">
    <w:name w:val="xl123"/>
    <w:basedOn w:val="Normale"/>
    <w:rsid w:val="001E6F8A"/>
    <w:pPr>
      <w:pBdr>
        <w:top w:val="single" w:sz="4" w:space="0" w:color="auto"/>
        <w:bottom w:val="single" w:sz="4" w:space="0" w:color="auto"/>
      </w:pBd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124">
    <w:name w:val="xl124"/>
    <w:basedOn w:val="Normale"/>
    <w:rsid w:val="001E6F8A"/>
    <w:pPr>
      <w:pBdr>
        <w:top w:val="single" w:sz="4" w:space="0" w:color="auto"/>
        <w:left w:val="single" w:sz="8" w:space="31"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w:hAnsi="Arial" w:cs="Arial"/>
      <w:i/>
      <w:iCs/>
      <w:sz w:val="18"/>
      <w:szCs w:val="18"/>
      <w:lang w:val="it-IT" w:eastAsia="it-IT"/>
    </w:rPr>
  </w:style>
  <w:style w:type="paragraph" w:customStyle="1" w:styleId="xl125">
    <w:name w:val="xl125"/>
    <w:basedOn w:val="Normale"/>
    <w:rsid w:val="001E6F8A"/>
    <w:pPr>
      <w:pBdr>
        <w:bottom w:val="single" w:sz="4" w:space="0" w:color="auto"/>
      </w:pBdr>
      <w:shd w:val="clear" w:color="auto" w:fill="C0C0C0"/>
      <w:spacing w:before="100" w:beforeAutospacing="1" w:after="100" w:afterAutospacing="1" w:line="240" w:lineRule="auto"/>
    </w:pPr>
    <w:rPr>
      <w:rFonts w:ascii="Arial" w:hAnsi="Arial" w:cs="Arial"/>
      <w:sz w:val="16"/>
      <w:szCs w:val="16"/>
      <w:lang w:val="it-IT" w:eastAsia="it-IT"/>
    </w:rPr>
  </w:style>
  <w:style w:type="paragraph" w:customStyle="1" w:styleId="xl126">
    <w:name w:val="xl126"/>
    <w:basedOn w:val="Normale"/>
    <w:rsid w:val="001E6F8A"/>
    <w:pPr>
      <w:pBdr>
        <w:bottom w:val="single" w:sz="4" w:space="0" w:color="auto"/>
        <w:right w:val="single" w:sz="8" w:space="0" w:color="auto"/>
      </w:pBdr>
      <w:shd w:val="clear" w:color="auto" w:fill="C0C0C0"/>
      <w:spacing w:before="100" w:beforeAutospacing="1" w:after="100" w:afterAutospacing="1" w:line="240" w:lineRule="auto"/>
    </w:pPr>
    <w:rPr>
      <w:rFonts w:ascii="Arial" w:hAnsi="Arial" w:cs="Arial"/>
      <w:sz w:val="16"/>
      <w:szCs w:val="16"/>
      <w:lang w:val="it-IT" w:eastAsia="it-IT"/>
    </w:rPr>
  </w:style>
  <w:style w:type="paragraph" w:customStyle="1" w:styleId="xl127">
    <w:name w:val="xl127"/>
    <w:basedOn w:val="Normale"/>
    <w:rsid w:val="001E6F8A"/>
    <w:pPr>
      <w:spacing w:before="100" w:beforeAutospacing="1" w:after="100" w:afterAutospacing="1" w:line="240" w:lineRule="auto"/>
    </w:pPr>
    <w:rPr>
      <w:rFonts w:ascii="Arial" w:hAnsi="Arial" w:cs="Arial"/>
      <w:sz w:val="16"/>
      <w:szCs w:val="16"/>
      <w:lang w:val="it-IT" w:eastAsia="it-IT"/>
    </w:rPr>
  </w:style>
  <w:style w:type="paragraph" w:customStyle="1" w:styleId="xl128">
    <w:name w:val="xl128"/>
    <w:basedOn w:val="Normale"/>
    <w:rsid w:val="001E6F8A"/>
    <w:pPr>
      <w:pBdr>
        <w:left w:val="single" w:sz="8" w:space="0" w:color="auto"/>
      </w:pBdr>
      <w:spacing w:before="100" w:beforeAutospacing="1" w:after="100" w:afterAutospacing="1" w:line="240" w:lineRule="auto"/>
      <w:jc w:val="both"/>
      <w:textAlignment w:val="center"/>
    </w:pPr>
    <w:rPr>
      <w:rFonts w:ascii="Arial" w:hAnsi="Arial" w:cs="Arial"/>
      <w:sz w:val="18"/>
      <w:szCs w:val="18"/>
      <w:lang w:val="it-IT" w:eastAsia="it-IT"/>
    </w:rPr>
  </w:style>
  <w:style w:type="paragraph" w:customStyle="1" w:styleId="xl129">
    <w:name w:val="xl129"/>
    <w:basedOn w:val="Normale"/>
    <w:rsid w:val="001E6F8A"/>
    <w:pPr>
      <w:spacing w:before="100" w:beforeAutospacing="1" w:after="100" w:afterAutospacing="1" w:line="240" w:lineRule="auto"/>
      <w:jc w:val="both"/>
      <w:textAlignment w:val="center"/>
    </w:pPr>
    <w:rPr>
      <w:rFonts w:ascii="Arial" w:hAnsi="Arial" w:cs="Arial"/>
      <w:sz w:val="18"/>
      <w:szCs w:val="18"/>
      <w:lang w:val="it-IT" w:eastAsia="it-IT"/>
    </w:rPr>
  </w:style>
  <w:style w:type="paragraph" w:customStyle="1" w:styleId="xl130">
    <w:name w:val="xl130"/>
    <w:basedOn w:val="Normale"/>
    <w:rsid w:val="001E6F8A"/>
    <w:pPr>
      <w:spacing w:before="100" w:beforeAutospacing="1" w:after="100" w:afterAutospacing="1" w:line="240" w:lineRule="auto"/>
      <w:textAlignment w:val="center"/>
    </w:pPr>
    <w:rPr>
      <w:rFonts w:ascii="Arial" w:hAnsi="Arial" w:cs="Arial"/>
      <w:b/>
      <w:bCs/>
      <w:lang w:val="it-IT" w:eastAsia="it-IT"/>
    </w:rPr>
  </w:style>
  <w:style w:type="paragraph" w:customStyle="1" w:styleId="xl131">
    <w:name w:val="xl131"/>
    <w:basedOn w:val="Normale"/>
    <w:rsid w:val="001E6F8A"/>
    <w:pPr>
      <w:pBdr>
        <w:left w:val="single" w:sz="8" w:space="0" w:color="auto"/>
        <w:right w:val="single" w:sz="4" w:space="0" w:color="auto"/>
      </w:pBdr>
      <w:spacing w:before="100" w:beforeAutospacing="1" w:after="100" w:afterAutospacing="1" w:line="240" w:lineRule="auto"/>
      <w:jc w:val="both"/>
      <w:textAlignment w:val="center"/>
    </w:pPr>
    <w:rPr>
      <w:rFonts w:ascii="Arial" w:hAnsi="Arial" w:cs="Arial"/>
      <w:sz w:val="18"/>
      <w:szCs w:val="18"/>
      <w:lang w:val="it-IT" w:eastAsia="it-IT"/>
    </w:rPr>
  </w:style>
  <w:style w:type="paragraph" w:customStyle="1" w:styleId="xl132">
    <w:name w:val="xl132"/>
    <w:basedOn w:val="Normale"/>
    <w:rsid w:val="001E6F8A"/>
    <w:pPr>
      <w:pBdr>
        <w:left w:val="single" w:sz="4" w:space="0" w:color="auto"/>
        <w:right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133">
    <w:name w:val="xl133"/>
    <w:basedOn w:val="Normale"/>
    <w:rsid w:val="001E6F8A"/>
    <w:pPr>
      <w:pBdr>
        <w:bottom w:val="single" w:sz="4" w:space="0" w:color="auto"/>
      </w:pBdr>
      <w:shd w:val="clear" w:color="auto" w:fill="C0C0C0"/>
      <w:spacing w:before="100" w:beforeAutospacing="1" w:after="100" w:afterAutospacing="1" w:line="240" w:lineRule="auto"/>
      <w:ind w:firstLineChars="400" w:firstLine="400"/>
      <w:textAlignment w:val="center"/>
    </w:pPr>
    <w:rPr>
      <w:rFonts w:ascii="Arial" w:hAnsi="Arial" w:cs="Arial"/>
      <w:sz w:val="18"/>
      <w:szCs w:val="18"/>
      <w:lang w:val="it-IT" w:eastAsia="it-IT"/>
    </w:rPr>
  </w:style>
  <w:style w:type="paragraph" w:customStyle="1" w:styleId="xl134">
    <w:name w:val="xl134"/>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18"/>
      <w:szCs w:val="18"/>
      <w:lang w:val="it-IT" w:eastAsia="it-IT"/>
    </w:rPr>
  </w:style>
  <w:style w:type="paragraph" w:customStyle="1" w:styleId="xl135">
    <w:name w:val="xl135"/>
    <w:basedOn w:val="Normale"/>
    <w:rsid w:val="001E6F8A"/>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Arial" w:hAnsi="Arial" w:cs="Arial"/>
      <w:sz w:val="18"/>
      <w:szCs w:val="18"/>
      <w:lang w:val="it-IT" w:eastAsia="it-IT"/>
    </w:rPr>
  </w:style>
  <w:style w:type="paragraph" w:customStyle="1" w:styleId="xl136">
    <w:name w:val="xl136"/>
    <w:basedOn w:val="Normale"/>
    <w:rsid w:val="001E6F8A"/>
    <w:pPr>
      <w:pBdr>
        <w:top w:val="single" w:sz="4" w:space="0" w:color="auto"/>
        <w:bottom w:val="single" w:sz="4" w:space="0" w:color="auto"/>
      </w:pBdr>
      <w:shd w:val="clear" w:color="auto" w:fill="C0C0C0"/>
      <w:spacing w:before="100" w:beforeAutospacing="1" w:after="100" w:afterAutospacing="1" w:line="240" w:lineRule="auto"/>
      <w:jc w:val="both"/>
      <w:textAlignment w:val="center"/>
    </w:pPr>
    <w:rPr>
      <w:rFonts w:ascii="Arial" w:hAnsi="Arial" w:cs="Arial"/>
      <w:sz w:val="18"/>
      <w:szCs w:val="18"/>
      <w:lang w:val="it-IT" w:eastAsia="it-IT"/>
    </w:rPr>
  </w:style>
  <w:style w:type="paragraph" w:customStyle="1" w:styleId="xl137">
    <w:name w:val="xl137"/>
    <w:basedOn w:val="Normale"/>
    <w:rsid w:val="001E6F8A"/>
    <w:pPr>
      <w:pBdr>
        <w:top w:val="single" w:sz="4" w:space="0" w:color="auto"/>
        <w:bottom w:val="single" w:sz="4" w:space="0" w:color="auto"/>
        <w:right w:val="single" w:sz="8" w:space="0" w:color="auto"/>
      </w:pBdr>
      <w:shd w:val="clear" w:color="auto" w:fill="C0C0C0"/>
      <w:spacing w:before="100" w:beforeAutospacing="1" w:after="100" w:afterAutospacing="1" w:line="240" w:lineRule="auto"/>
      <w:jc w:val="both"/>
      <w:textAlignment w:val="center"/>
    </w:pPr>
    <w:rPr>
      <w:rFonts w:ascii="Arial" w:hAnsi="Arial" w:cs="Arial"/>
      <w:sz w:val="18"/>
      <w:szCs w:val="18"/>
      <w:lang w:val="it-IT" w:eastAsia="it-IT"/>
    </w:rPr>
  </w:style>
  <w:style w:type="paragraph" w:customStyle="1" w:styleId="xl138">
    <w:name w:val="xl138"/>
    <w:basedOn w:val="Normale"/>
    <w:rsid w:val="001E6F8A"/>
    <w:pPr>
      <w:pBdr>
        <w:right w:val="single" w:sz="8" w:space="0" w:color="auto"/>
      </w:pBdr>
      <w:spacing w:before="100" w:beforeAutospacing="1" w:after="100" w:afterAutospacing="1" w:line="240" w:lineRule="auto"/>
      <w:jc w:val="both"/>
      <w:textAlignment w:val="center"/>
    </w:pPr>
    <w:rPr>
      <w:rFonts w:ascii="Arial" w:hAnsi="Arial" w:cs="Arial"/>
      <w:sz w:val="18"/>
      <w:szCs w:val="18"/>
      <w:lang w:val="it-IT" w:eastAsia="it-IT"/>
    </w:rPr>
  </w:style>
  <w:style w:type="paragraph" w:customStyle="1" w:styleId="xl139">
    <w:name w:val="xl139"/>
    <w:basedOn w:val="Normale"/>
    <w:rsid w:val="001E6F8A"/>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40">
    <w:name w:val="xl140"/>
    <w:basedOn w:val="Normale"/>
    <w:rsid w:val="001E6F8A"/>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141">
    <w:name w:val="xl141"/>
    <w:basedOn w:val="Normale"/>
    <w:rsid w:val="001E6F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
      <w:iCs/>
      <w:sz w:val="24"/>
      <w:szCs w:val="24"/>
      <w:lang w:val="it-IT" w:eastAsia="it-IT"/>
    </w:rPr>
  </w:style>
  <w:style w:type="paragraph" w:customStyle="1" w:styleId="xl142">
    <w:name w:val="xl142"/>
    <w:basedOn w:val="Normale"/>
    <w:rsid w:val="001E6F8A"/>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i/>
      <w:iCs/>
      <w:sz w:val="24"/>
      <w:szCs w:val="24"/>
      <w:lang w:val="it-IT" w:eastAsia="it-IT"/>
    </w:rPr>
  </w:style>
  <w:style w:type="paragraph" w:customStyle="1" w:styleId="xl143">
    <w:name w:val="xl143"/>
    <w:basedOn w:val="Normale"/>
    <w:rsid w:val="001E6F8A"/>
    <w:pPr>
      <w:spacing w:before="100" w:beforeAutospacing="1" w:after="100" w:afterAutospacing="1" w:line="240" w:lineRule="auto"/>
      <w:jc w:val="center"/>
      <w:textAlignment w:val="center"/>
    </w:pPr>
    <w:rPr>
      <w:rFonts w:ascii="Arial" w:hAnsi="Arial" w:cs="Arial"/>
      <w:i/>
      <w:iCs/>
      <w:sz w:val="24"/>
      <w:szCs w:val="24"/>
      <w:lang w:val="it-IT" w:eastAsia="it-IT"/>
    </w:rPr>
  </w:style>
  <w:style w:type="paragraph" w:customStyle="1" w:styleId="xl144">
    <w:name w:val="xl144"/>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it-IT" w:eastAsia="it-IT"/>
    </w:rPr>
  </w:style>
  <w:style w:type="paragraph" w:customStyle="1" w:styleId="xl145">
    <w:name w:val="xl145"/>
    <w:basedOn w:val="Normale"/>
    <w:rsid w:val="001E6F8A"/>
    <w:pPr>
      <w:pBdr>
        <w:left w:val="single" w:sz="8" w:space="0" w:color="auto"/>
      </w:pBdr>
      <w:spacing w:before="100" w:beforeAutospacing="1" w:after="100" w:afterAutospacing="1" w:line="240" w:lineRule="auto"/>
      <w:textAlignment w:val="center"/>
    </w:pPr>
    <w:rPr>
      <w:rFonts w:ascii="Arial" w:hAnsi="Arial" w:cs="Arial"/>
      <w:sz w:val="18"/>
      <w:szCs w:val="18"/>
      <w:lang w:val="it-IT" w:eastAsia="it-IT"/>
    </w:rPr>
  </w:style>
  <w:style w:type="paragraph" w:customStyle="1" w:styleId="xl146">
    <w:name w:val="xl146"/>
    <w:basedOn w:val="Normale"/>
    <w:rsid w:val="001E6F8A"/>
    <w:pPr>
      <w:spacing w:before="100" w:beforeAutospacing="1" w:after="100" w:afterAutospacing="1" w:line="240" w:lineRule="auto"/>
      <w:textAlignment w:val="center"/>
    </w:pPr>
    <w:rPr>
      <w:rFonts w:ascii="Arial" w:hAnsi="Arial" w:cs="Arial"/>
      <w:sz w:val="18"/>
      <w:szCs w:val="18"/>
      <w:lang w:val="it-IT" w:eastAsia="it-IT"/>
    </w:rPr>
  </w:style>
  <w:style w:type="paragraph" w:customStyle="1" w:styleId="xl147">
    <w:name w:val="xl147"/>
    <w:basedOn w:val="Normale"/>
    <w:rsid w:val="001E6F8A"/>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148">
    <w:name w:val="xl148"/>
    <w:basedOn w:val="Normale"/>
    <w:rsid w:val="001E6F8A"/>
    <w:pPr>
      <w:pBdr>
        <w:top w:val="single" w:sz="4" w:space="0" w:color="auto"/>
        <w:left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49">
    <w:name w:val="xl149"/>
    <w:basedOn w:val="Normale"/>
    <w:rsid w:val="001E6F8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hAnsi="Arial" w:cs="Arial"/>
      <w:sz w:val="18"/>
      <w:szCs w:val="18"/>
      <w:lang w:val="it-IT" w:eastAsia="it-IT"/>
    </w:rPr>
  </w:style>
  <w:style w:type="paragraph" w:customStyle="1" w:styleId="xl150">
    <w:name w:val="xl150"/>
    <w:basedOn w:val="Normale"/>
    <w:rsid w:val="001E6F8A"/>
    <w:pPr>
      <w:pBdr>
        <w:top w:val="single" w:sz="4" w:space="0" w:color="auto"/>
        <w:bottom w:val="single" w:sz="4" w:space="0" w:color="auto"/>
      </w:pBdr>
      <w:spacing w:before="100" w:beforeAutospacing="1" w:after="100" w:afterAutospacing="1" w:line="240" w:lineRule="auto"/>
      <w:textAlignment w:val="center"/>
    </w:pPr>
    <w:rPr>
      <w:rFonts w:ascii="Arial" w:hAnsi="Arial" w:cs="Arial"/>
      <w:sz w:val="18"/>
      <w:szCs w:val="18"/>
      <w:lang w:val="it-IT" w:eastAsia="it-IT"/>
    </w:rPr>
  </w:style>
  <w:style w:type="paragraph" w:customStyle="1" w:styleId="xl151">
    <w:name w:val="xl151"/>
    <w:basedOn w:val="Normale"/>
    <w:rsid w:val="001E6F8A"/>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152">
    <w:name w:val="xl152"/>
    <w:basedOn w:val="Normale"/>
    <w:rsid w:val="001E6F8A"/>
    <w:pPr>
      <w:pBdr>
        <w:top w:val="single" w:sz="4" w:space="0" w:color="auto"/>
      </w:pBdr>
      <w:shd w:val="clear" w:color="auto" w:fill="C0C0C0"/>
      <w:spacing w:before="100" w:beforeAutospacing="1" w:after="100" w:afterAutospacing="1" w:line="240" w:lineRule="auto"/>
    </w:pPr>
    <w:rPr>
      <w:rFonts w:ascii="Arial" w:hAnsi="Arial" w:cs="Arial"/>
      <w:sz w:val="24"/>
      <w:szCs w:val="24"/>
      <w:lang w:val="it-IT" w:eastAsia="it-IT"/>
    </w:rPr>
  </w:style>
  <w:style w:type="paragraph" w:customStyle="1" w:styleId="xl153">
    <w:name w:val="xl153"/>
    <w:basedOn w:val="Normale"/>
    <w:rsid w:val="001E6F8A"/>
    <w:pPr>
      <w:shd w:val="clear" w:color="auto" w:fill="C0C0C0"/>
      <w:spacing w:before="100" w:beforeAutospacing="1" w:after="100" w:afterAutospacing="1" w:line="240" w:lineRule="auto"/>
      <w:jc w:val="center"/>
      <w:textAlignment w:val="center"/>
    </w:pPr>
    <w:rPr>
      <w:rFonts w:ascii="Arial" w:hAnsi="Arial" w:cs="Arial"/>
      <w:i/>
      <w:iCs/>
      <w:sz w:val="18"/>
      <w:szCs w:val="18"/>
      <w:lang w:val="it-IT" w:eastAsia="it-IT"/>
    </w:rPr>
  </w:style>
  <w:style w:type="paragraph" w:customStyle="1" w:styleId="xl154">
    <w:name w:val="xl154"/>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val="it-IT" w:eastAsia="it-IT"/>
    </w:rPr>
  </w:style>
  <w:style w:type="paragraph" w:customStyle="1" w:styleId="xl155">
    <w:name w:val="xl155"/>
    <w:basedOn w:val="Normale"/>
    <w:rsid w:val="001E6F8A"/>
    <w:pPr>
      <w:pBdr>
        <w:bottom w:val="single" w:sz="4" w:space="0" w:color="auto"/>
      </w:pBdr>
      <w:shd w:val="clear" w:color="auto" w:fill="C0C0C0"/>
      <w:spacing w:before="100" w:beforeAutospacing="1" w:after="100" w:afterAutospacing="1" w:line="240" w:lineRule="auto"/>
      <w:textAlignment w:val="center"/>
    </w:pPr>
    <w:rPr>
      <w:rFonts w:ascii="Arial" w:hAnsi="Arial" w:cs="Arial"/>
      <w:b/>
      <w:bCs/>
      <w:lang w:val="it-IT" w:eastAsia="it-IT"/>
    </w:rPr>
  </w:style>
  <w:style w:type="paragraph" w:customStyle="1" w:styleId="xl156">
    <w:name w:val="xl156"/>
    <w:basedOn w:val="Normale"/>
    <w:rsid w:val="001E6F8A"/>
    <w:pPr>
      <w:pBdr>
        <w:bottom w:val="single" w:sz="4" w:space="0" w:color="auto"/>
        <w:right w:val="single" w:sz="8" w:space="0" w:color="auto"/>
      </w:pBdr>
      <w:shd w:val="clear" w:color="auto" w:fill="C0C0C0"/>
      <w:spacing w:before="100" w:beforeAutospacing="1" w:after="100" w:afterAutospacing="1" w:line="240" w:lineRule="auto"/>
      <w:textAlignment w:val="center"/>
    </w:pPr>
    <w:rPr>
      <w:rFonts w:ascii="Arial" w:hAnsi="Arial" w:cs="Arial"/>
      <w:b/>
      <w:bCs/>
      <w:lang w:val="it-IT" w:eastAsia="it-IT"/>
    </w:rPr>
  </w:style>
  <w:style w:type="paragraph" w:customStyle="1" w:styleId="xl157">
    <w:name w:val="xl157"/>
    <w:basedOn w:val="Normale"/>
    <w:rsid w:val="001E6F8A"/>
    <w:pPr>
      <w:pBdr>
        <w:left w:val="single" w:sz="8" w:space="0" w:color="auto"/>
      </w:pBdr>
      <w:spacing w:before="100" w:beforeAutospacing="1" w:after="100" w:afterAutospacing="1" w:line="240" w:lineRule="auto"/>
      <w:jc w:val="both"/>
      <w:textAlignment w:val="center"/>
    </w:pPr>
    <w:rPr>
      <w:rFonts w:ascii="Arial" w:hAnsi="Arial" w:cs="Arial"/>
      <w:sz w:val="24"/>
      <w:szCs w:val="24"/>
      <w:lang w:val="it-IT" w:eastAsia="it-IT"/>
    </w:rPr>
  </w:style>
  <w:style w:type="paragraph" w:customStyle="1" w:styleId="xl158">
    <w:name w:val="xl158"/>
    <w:basedOn w:val="Normale"/>
    <w:rsid w:val="001E6F8A"/>
    <w:pPr>
      <w:spacing w:before="100" w:beforeAutospacing="1" w:after="100" w:afterAutospacing="1" w:line="240" w:lineRule="auto"/>
      <w:jc w:val="both"/>
      <w:textAlignment w:val="center"/>
    </w:pPr>
    <w:rPr>
      <w:rFonts w:ascii="Arial" w:hAnsi="Arial" w:cs="Arial"/>
      <w:sz w:val="24"/>
      <w:szCs w:val="24"/>
      <w:lang w:val="it-IT" w:eastAsia="it-IT"/>
    </w:rPr>
  </w:style>
  <w:style w:type="paragraph" w:customStyle="1" w:styleId="xl159">
    <w:name w:val="xl159"/>
    <w:basedOn w:val="Normale"/>
    <w:rsid w:val="001E6F8A"/>
    <w:pPr>
      <w:pBdr>
        <w:right w:val="single" w:sz="8"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160">
    <w:name w:val="xl160"/>
    <w:basedOn w:val="Normale"/>
    <w:rsid w:val="001E6F8A"/>
    <w:pPr>
      <w:spacing w:before="100" w:beforeAutospacing="1" w:after="100" w:afterAutospacing="1" w:line="240" w:lineRule="auto"/>
    </w:pPr>
    <w:rPr>
      <w:rFonts w:ascii="Arial" w:hAnsi="Arial" w:cs="Arial"/>
      <w:i/>
      <w:iCs/>
      <w:sz w:val="24"/>
      <w:szCs w:val="24"/>
      <w:lang w:val="it-IT" w:eastAsia="it-IT"/>
    </w:rPr>
  </w:style>
  <w:style w:type="paragraph" w:customStyle="1" w:styleId="xl161">
    <w:name w:val="xl161"/>
    <w:basedOn w:val="Normale"/>
    <w:rsid w:val="001E6F8A"/>
    <w:pPr>
      <w:shd w:val="clear" w:color="auto" w:fill="C0C0C0"/>
      <w:spacing w:before="100" w:beforeAutospacing="1" w:after="100" w:afterAutospacing="1" w:line="240" w:lineRule="auto"/>
      <w:textAlignment w:val="center"/>
    </w:pPr>
    <w:rPr>
      <w:rFonts w:ascii="Arial" w:hAnsi="Arial" w:cs="Arial"/>
      <w:b/>
      <w:bCs/>
      <w:lang w:val="it-IT" w:eastAsia="it-IT"/>
    </w:rPr>
  </w:style>
  <w:style w:type="paragraph" w:customStyle="1" w:styleId="xl162">
    <w:name w:val="xl162"/>
    <w:basedOn w:val="Normale"/>
    <w:rsid w:val="001E6F8A"/>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i/>
      <w:iCs/>
      <w:sz w:val="24"/>
      <w:szCs w:val="24"/>
      <w:lang w:val="it-IT" w:eastAsia="it-IT"/>
    </w:rPr>
  </w:style>
  <w:style w:type="paragraph" w:customStyle="1" w:styleId="xl163">
    <w:name w:val="xl163"/>
    <w:basedOn w:val="Normale"/>
    <w:rsid w:val="001E6F8A"/>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164">
    <w:name w:val="xl164"/>
    <w:basedOn w:val="Normale"/>
    <w:rsid w:val="001E6F8A"/>
    <w:pPr>
      <w:pBdr>
        <w:top w:val="single" w:sz="4" w:space="0" w:color="auto"/>
        <w:bottom w:val="single" w:sz="4" w:space="0" w:color="auto"/>
        <w:right w:val="single" w:sz="8"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65">
    <w:name w:val="xl165"/>
    <w:basedOn w:val="Normale"/>
    <w:rsid w:val="001E6F8A"/>
    <w:pPr>
      <w:pBdr>
        <w:left w:val="single" w:sz="8" w:space="0" w:color="auto"/>
      </w:pBdr>
      <w:spacing w:before="100" w:beforeAutospacing="1" w:after="100" w:afterAutospacing="1" w:line="240" w:lineRule="auto"/>
      <w:textAlignment w:val="top"/>
    </w:pPr>
    <w:rPr>
      <w:rFonts w:ascii="Arial" w:hAnsi="Arial" w:cs="Arial"/>
      <w:sz w:val="24"/>
      <w:szCs w:val="24"/>
      <w:lang w:val="it-IT" w:eastAsia="it-IT"/>
    </w:rPr>
  </w:style>
  <w:style w:type="paragraph" w:customStyle="1" w:styleId="xl166">
    <w:name w:val="xl166"/>
    <w:basedOn w:val="Normale"/>
    <w:rsid w:val="001E6F8A"/>
    <w:pPr>
      <w:spacing w:before="100" w:beforeAutospacing="1" w:after="100" w:afterAutospacing="1" w:line="240" w:lineRule="auto"/>
      <w:textAlignment w:val="top"/>
    </w:pPr>
    <w:rPr>
      <w:rFonts w:ascii="Arial" w:hAnsi="Arial" w:cs="Arial"/>
      <w:sz w:val="24"/>
      <w:szCs w:val="24"/>
      <w:lang w:val="it-IT" w:eastAsia="it-IT"/>
    </w:rPr>
  </w:style>
  <w:style w:type="paragraph" w:customStyle="1" w:styleId="xl167">
    <w:name w:val="xl167"/>
    <w:basedOn w:val="Normale"/>
    <w:rsid w:val="001E6F8A"/>
    <w:pPr>
      <w:pBdr>
        <w:top w:val="single" w:sz="4" w:space="0" w:color="auto"/>
        <w:left w:val="single" w:sz="4" w:space="0" w:color="auto"/>
        <w:bottom w:val="single" w:sz="4"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68">
    <w:name w:val="xl168"/>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Arial" w:hAnsi="Arial" w:cs="Arial"/>
      <w:i/>
      <w:iCs/>
      <w:sz w:val="24"/>
      <w:szCs w:val="24"/>
      <w:lang w:val="it-IT" w:eastAsia="it-IT"/>
    </w:rPr>
  </w:style>
  <w:style w:type="paragraph" w:customStyle="1" w:styleId="xl169">
    <w:name w:val="xl169"/>
    <w:basedOn w:val="Normale"/>
    <w:rsid w:val="001E6F8A"/>
    <w:pPr>
      <w:pBdr>
        <w:top w:val="single" w:sz="4" w:space="0" w:color="auto"/>
        <w:left w:val="single" w:sz="4" w:space="0" w:color="auto"/>
        <w:bottom w:val="single" w:sz="8" w:space="0" w:color="auto"/>
      </w:pBdr>
      <w:shd w:val="clear" w:color="auto" w:fill="C0C0C0"/>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170">
    <w:name w:val="xl170"/>
    <w:basedOn w:val="Normale"/>
    <w:rsid w:val="001E6F8A"/>
    <w:pPr>
      <w:pBdr>
        <w:top w:val="single" w:sz="4" w:space="0" w:color="auto"/>
        <w:bottom w:val="single" w:sz="8"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71">
    <w:name w:val="xl171"/>
    <w:basedOn w:val="Normale"/>
    <w:rsid w:val="001E6F8A"/>
    <w:pPr>
      <w:pBdr>
        <w:top w:val="single" w:sz="4" w:space="0" w:color="auto"/>
        <w:bottom w:val="single" w:sz="8" w:space="0" w:color="auto"/>
        <w:right w:val="single" w:sz="8"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72">
    <w:name w:val="xl172"/>
    <w:basedOn w:val="Normale"/>
    <w:rsid w:val="001E6F8A"/>
    <w:pPr>
      <w:pBdr>
        <w:left w:val="single" w:sz="4" w:space="0" w:color="auto"/>
        <w:bottom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73">
    <w:name w:val="xl173"/>
    <w:basedOn w:val="Normale"/>
    <w:rsid w:val="001E6F8A"/>
    <w:pPr>
      <w:pBdr>
        <w:top w:val="single" w:sz="4" w:space="0" w:color="auto"/>
        <w:bottom w:val="single" w:sz="4"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174">
    <w:name w:val="xl174"/>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hAnsi="Arial" w:cs="Arial"/>
      <w:b/>
      <w:bCs/>
      <w:sz w:val="24"/>
      <w:szCs w:val="24"/>
      <w:lang w:val="it-IT" w:eastAsia="it-IT"/>
    </w:rPr>
  </w:style>
  <w:style w:type="paragraph" w:customStyle="1" w:styleId="xl175">
    <w:name w:val="xl175"/>
    <w:basedOn w:val="Normale"/>
    <w:rsid w:val="001E6F8A"/>
    <w:pPr>
      <w:pBdr>
        <w:top w:val="single" w:sz="4" w:space="0" w:color="auto"/>
        <w:bottom w:val="single" w:sz="8"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176">
    <w:name w:val="xl176"/>
    <w:basedOn w:val="Normale"/>
    <w:rsid w:val="001E6F8A"/>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177">
    <w:name w:val="xl177"/>
    <w:basedOn w:val="Normale"/>
    <w:rsid w:val="001E6F8A"/>
    <w:pPr>
      <w:pBdr>
        <w:top w:val="single" w:sz="4" w:space="0" w:color="auto"/>
        <w:bottom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178">
    <w:name w:val="xl178"/>
    <w:basedOn w:val="Normale"/>
    <w:rsid w:val="001E6F8A"/>
    <w:pPr>
      <w:pBdr>
        <w:top w:val="single" w:sz="4" w:space="0" w:color="auto"/>
        <w:bottom w:val="single" w:sz="4" w:space="0" w:color="auto"/>
      </w:pBdr>
      <w:spacing w:before="100" w:beforeAutospacing="1" w:after="100" w:afterAutospacing="1" w:line="240" w:lineRule="auto"/>
      <w:textAlignment w:val="top"/>
    </w:pPr>
    <w:rPr>
      <w:rFonts w:ascii="Arial" w:hAnsi="Arial" w:cs="Arial"/>
      <w:b/>
      <w:bCs/>
      <w:sz w:val="24"/>
      <w:szCs w:val="24"/>
      <w:lang w:val="it-IT" w:eastAsia="it-IT"/>
    </w:rPr>
  </w:style>
  <w:style w:type="paragraph" w:customStyle="1" w:styleId="xl179">
    <w:name w:val="xl179"/>
    <w:basedOn w:val="Normale"/>
    <w:rsid w:val="001E6F8A"/>
    <w:pPr>
      <w:pBdr>
        <w:top w:val="single" w:sz="4" w:space="0" w:color="auto"/>
        <w:left w:val="single" w:sz="8" w:space="0" w:color="auto"/>
        <w:bottom w:val="single" w:sz="4"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180">
    <w:name w:val="xl180"/>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18"/>
      <w:szCs w:val="18"/>
      <w:lang w:val="it-IT" w:eastAsia="it-IT"/>
    </w:rPr>
  </w:style>
  <w:style w:type="paragraph" w:customStyle="1" w:styleId="xl181">
    <w:name w:val="xl181"/>
    <w:basedOn w:val="Normale"/>
    <w:rsid w:val="001E6F8A"/>
    <w:pPr>
      <w:pBdr>
        <w:top w:val="single" w:sz="4" w:space="0" w:color="auto"/>
        <w:bottom w:val="single" w:sz="8"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182">
    <w:name w:val="xl182"/>
    <w:basedOn w:val="Normale"/>
    <w:rsid w:val="001E6F8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183">
    <w:name w:val="xl183"/>
    <w:basedOn w:val="Normale"/>
    <w:rsid w:val="001E6F8A"/>
    <w:pPr>
      <w:spacing w:before="100" w:beforeAutospacing="1" w:after="100" w:afterAutospacing="1" w:line="240" w:lineRule="auto"/>
      <w:jc w:val="both"/>
      <w:textAlignment w:val="top"/>
    </w:pPr>
    <w:rPr>
      <w:rFonts w:ascii="Arial" w:hAnsi="Arial" w:cs="Arial"/>
      <w:sz w:val="24"/>
      <w:szCs w:val="24"/>
      <w:lang w:val="it-IT" w:eastAsia="it-IT"/>
    </w:rPr>
  </w:style>
  <w:style w:type="paragraph" w:customStyle="1" w:styleId="xl184">
    <w:name w:val="xl184"/>
    <w:basedOn w:val="Normale"/>
    <w:rsid w:val="001E6F8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lang w:val="it-IT" w:eastAsia="it-IT"/>
    </w:rPr>
  </w:style>
  <w:style w:type="paragraph" w:customStyle="1" w:styleId="xl185">
    <w:name w:val="xl185"/>
    <w:basedOn w:val="Normale"/>
    <w:rsid w:val="001E6F8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hAnsi="Arial" w:cs="Arial"/>
      <w:i/>
      <w:iCs/>
      <w:sz w:val="24"/>
      <w:szCs w:val="24"/>
      <w:lang w:val="it-IT" w:eastAsia="it-IT"/>
    </w:rPr>
  </w:style>
  <w:style w:type="paragraph" w:customStyle="1" w:styleId="xl186">
    <w:name w:val="xl186"/>
    <w:basedOn w:val="Normale"/>
    <w:rsid w:val="001E6F8A"/>
    <w:pPr>
      <w:pBdr>
        <w:bottom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87">
    <w:name w:val="xl187"/>
    <w:basedOn w:val="Normale"/>
    <w:rsid w:val="001E6F8A"/>
    <w:pPr>
      <w:pBdr>
        <w:top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24"/>
      <w:szCs w:val="24"/>
      <w:lang w:val="it-IT" w:eastAsia="it-IT"/>
    </w:rPr>
  </w:style>
  <w:style w:type="paragraph" w:customStyle="1" w:styleId="xl188">
    <w:name w:val="xl188"/>
    <w:basedOn w:val="Normale"/>
    <w:rsid w:val="001E6F8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it-IT" w:eastAsia="it-IT"/>
    </w:rPr>
  </w:style>
  <w:style w:type="paragraph" w:customStyle="1" w:styleId="xl189">
    <w:name w:val="xl189"/>
    <w:basedOn w:val="Normale"/>
    <w:rsid w:val="001E6F8A"/>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pPr>
    <w:rPr>
      <w:rFonts w:ascii="Arial" w:hAnsi="Arial" w:cs="Arial"/>
      <w:sz w:val="24"/>
      <w:szCs w:val="24"/>
      <w:lang w:val="it-IT" w:eastAsia="it-IT"/>
    </w:rPr>
  </w:style>
  <w:style w:type="paragraph" w:customStyle="1" w:styleId="xl190">
    <w:name w:val="xl190"/>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hAnsi="Arial" w:cs="Arial"/>
      <w:sz w:val="24"/>
      <w:szCs w:val="24"/>
      <w:lang w:val="it-IT" w:eastAsia="it-IT"/>
    </w:rPr>
  </w:style>
  <w:style w:type="paragraph" w:customStyle="1" w:styleId="xl191">
    <w:name w:val="xl191"/>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lang w:val="it-IT" w:eastAsia="it-IT"/>
    </w:rPr>
  </w:style>
  <w:style w:type="paragraph" w:customStyle="1" w:styleId="xl192">
    <w:name w:val="xl192"/>
    <w:basedOn w:val="Normale"/>
    <w:rsid w:val="001E6F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lang w:val="it-IT" w:eastAsia="it-IT"/>
    </w:rPr>
  </w:style>
  <w:style w:type="paragraph" w:customStyle="1" w:styleId="xl193">
    <w:name w:val="xl193"/>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val="it-IT" w:eastAsia="it-IT"/>
    </w:rPr>
  </w:style>
  <w:style w:type="paragraph" w:customStyle="1" w:styleId="xl194">
    <w:name w:val="xl194"/>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hAnsi="Times New Roman"/>
      <w:sz w:val="24"/>
      <w:szCs w:val="24"/>
      <w:lang w:val="it-IT" w:eastAsia="it-IT"/>
    </w:rPr>
  </w:style>
  <w:style w:type="paragraph" w:customStyle="1" w:styleId="xl195">
    <w:name w:val="xl195"/>
    <w:basedOn w:val="Normale"/>
    <w:rsid w:val="001E6F8A"/>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96">
    <w:name w:val="xl196"/>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97">
    <w:name w:val="xl197"/>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it-IT" w:eastAsia="it-IT"/>
    </w:rPr>
  </w:style>
  <w:style w:type="paragraph" w:customStyle="1" w:styleId="xl198">
    <w:name w:val="xl198"/>
    <w:basedOn w:val="Normale"/>
    <w:rsid w:val="001E6F8A"/>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199">
    <w:name w:val="xl199"/>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val="it-IT" w:eastAsia="it-IT"/>
    </w:rPr>
  </w:style>
  <w:style w:type="paragraph" w:customStyle="1" w:styleId="xl200">
    <w:name w:val="xl200"/>
    <w:basedOn w:val="Normale"/>
    <w:rsid w:val="001E6F8A"/>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201">
    <w:name w:val="xl201"/>
    <w:basedOn w:val="Normale"/>
    <w:rsid w:val="001E6F8A"/>
    <w:pPr>
      <w:pBdr>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202">
    <w:name w:val="xl202"/>
    <w:basedOn w:val="Normale"/>
    <w:rsid w:val="001E6F8A"/>
    <w:pPr>
      <w:pBdr>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203">
    <w:name w:val="xl203"/>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it-IT" w:eastAsia="it-IT"/>
    </w:rPr>
  </w:style>
  <w:style w:type="paragraph" w:customStyle="1" w:styleId="xl204">
    <w:name w:val="xl204"/>
    <w:basedOn w:val="Normale"/>
    <w:rsid w:val="001E6F8A"/>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205">
    <w:name w:val="xl205"/>
    <w:basedOn w:val="Normale"/>
    <w:rsid w:val="001E6F8A"/>
    <w:pPr>
      <w:pBdr>
        <w:top w:val="single" w:sz="4" w:space="0" w:color="auto"/>
        <w:left w:val="single" w:sz="4" w:space="0" w:color="auto"/>
        <w:bottom w:val="single" w:sz="8"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xl206">
    <w:name w:val="xl206"/>
    <w:basedOn w:val="Normale"/>
    <w:rsid w:val="001E6F8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hAnsi="Arial" w:cs="Arial"/>
      <w:lang w:val="it-IT" w:eastAsia="it-IT"/>
    </w:rPr>
  </w:style>
  <w:style w:type="paragraph" w:customStyle="1" w:styleId="xl207">
    <w:name w:val="xl207"/>
    <w:basedOn w:val="Normale"/>
    <w:rsid w:val="001E6F8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hAnsi="Arial" w:cs="Arial"/>
      <w:sz w:val="24"/>
      <w:szCs w:val="24"/>
      <w:lang w:val="it-IT" w:eastAsia="it-IT"/>
    </w:rPr>
  </w:style>
  <w:style w:type="paragraph" w:customStyle="1" w:styleId="xl208">
    <w:name w:val="xl208"/>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sz w:val="24"/>
      <w:szCs w:val="24"/>
      <w:lang w:val="it-IT" w:eastAsia="it-IT"/>
    </w:rPr>
  </w:style>
  <w:style w:type="paragraph" w:customStyle="1" w:styleId="xl209">
    <w:name w:val="xl209"/>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Arial" w:hAnsi="Arial" w:cs="Arial"/>
      <w:sz w:val="24"/>
      <w:szCs w:val="24"/>
      <w:lang w:val="it-IT" w:eastAsia="it-IT"/>
    </w:rPr>
  </w:style>
  <w:style w:type="paragraph" w:customStyle="1" w:styleId="xl210">
    <w:name w:val="xl210"/>
    <w:basedOn w:val="Normale"/>
    <w:rsid w:val="001E6F8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top"/>
    </w:pPr>
    <w:rPr>
      <w:rFonts w:ascii="Arial" w:hAnsi="Arial" w:cs="Arial"/>
      <w:sz w:val="24"/>
      <w:szCs w:val="24"/>
      <w:lang w:val="it-IT" w:eastAsia="it-IT"/>
    </w:rPr>
  </w:style>
  <w:style w:type="paragraph" w:customStyle="1" w:styleId="xl211">
    <w:name w:val="xl211"/>
    <w:basedOn w:val="Normale"/>
    <w:rsid w:val="001E6F8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top"/>
    </w:pPr>
    <w:rPr>
      <w:rFonts w:ascii="Arial" w:hAnsi="Arial" w:cs="Arial"/>
      <w:sz w:val="24"/>
      <w:szCs w:val="24"/>
      <w:lang w:val="it-IT" w:eastAsia="it-IT"/>
    </w:rPr>
  </w:style>
  <w:style w:type="paragraph" w:customStyle="1" w:styleId="xl212">
    <w:name w:val="xl212"/>
    <w:basedOn w:val="Normale"/>
    <w:rsid w:val="001E6F8A"/>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C0C0C0"/>
      <w:sz w:val="24"/>
      <w:szCs w:val="24"/>
      <w:lang w:val="it-IT" w:eastAsia="it-IT"/>
    </w:rPr>
  </w:style>
  <w:style w:type="paragraph" w:customStyle="1" w:styleId="xl213">
    <w:name w:val="xl213"/>
    <w:basedOn w:val="Normale"/>
    <w:rsid w:val="001E6F8A"/>
    <w:pPr>
      <w:pBdr>
        <w:top w:val="single" w:sz="4" w:space="0" w:color="auto"/>
        <w:right w:val="single" w:sz="8"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14">
    <w:name w:val="xl214"/>
    <w:basedOn w:val="Normale"/>
    <w:rsid w:val="001E6F8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15">
    <w:name w:val="xl215"/>
    <w:basedOn w:val="Normale"/>
    <w:rsid w:val="001E6F8A"/>
    <w:pPr>
      <w:pBdr>
        <w:top w:val="single" w:sz="4" w:space="0" w:color="auto"/>
        <w:bottom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16">
    <w:name w:val="xl216"/>
    <w:basedOn w:val="Normale"/>
    <w:rsid w:val="001E6F8A"/>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17">
    <w:name w:val="xl217"/>
    <w:basedOn w:val="Normale"/>
    <w:rsid w:val="001E6F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18">
    <w:name w:val="xl218"/>
    <w:basedOn w:val="Normale"/>
    <w:rsid w:val="001E6F8A"/>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19">
    <w:name w:val="xl219"/>
    <w:basedOn w:val="Normale"/>
    <w:rsid w:val="001E6F8A"/>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20">
    <w:name w:val="xl220"/>
    <w:basedOn w:val="Normale"/>
    <w:rsid w:val="001E6F8A"/>
    <w:pPr>
      <w:pBdr>
        <w:top w:val="single" w:sz="4" w:space="0" w:color="auto"/>
        <w:bottom w:val="single" w:sz="4"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21">
    <w:name w:val="xl221"/>
    <w:basedOn w:val="Normale"/>
    <w:rsid w:val="001E6F8A"/>
    <w:pPr>
      <w:pBdr>
        <w:top w:val="single" w:sz="4" w:space="0" w:color="auto"/>
        <w:bottom w:val="single" w:sz="4" w:space="0" w:color="auto"/>
        <w:right w:val="single" w:sz="8"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22">
    <w:name w:val="xl222"/>
    <w:basedOn w:val="Normale"/>
    <w:rsid w:val="001E6F8A"/>
    <w:pPr>
      <w:pBdr>
        <w:top w:val="single" w:sz="4" w:space="0" w:color="auto"/>
        <w:left w:val="single" w:sz="8"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23">
    <w:name w:val="xl223"/>
    <w:basedOn w:val="Normale"/>
    <w:rsid w:val="001E6F8A"/>
    <w:pPr>
      <w:pBdr>
        <w:top w:val="single" w:sz="4"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24">
    <w:name w:val="xl224"/>
    <w:basedOn w:val="Normale"/>
    <w:rsid w:val="001E6F8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25">
    <w:name w:val="xl225"/>
    <w:basedOn w:val="Normale"/>
    <w:rsid w:val="001E6F8A"/>
    <w:pPr>
      <w:pBdr>
        <w:top w:val="single" w:sz="4" w:space="0" w:color="auto"/>
        <w:bottom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26">
    <w:name w:val="xl226"/>
    <w:basedOn w:val="Normale"/>
    <w:rsid w:val="001E6F8A"/>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27">
    <w:name w:val="xl227"/>
    <w:basedOn w:val="Normale"/>
    <w:rsid w:val="001E6F8A"/>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28">
    <w:name w:val="xl228"/>
    <w:basedOn w:val="Normale"/>
    <w:rsid w:val="001E6F8A"/>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29">
    <w:name w:val="xl229"/>
    <w:basedOn w:val="Normale"/>
    <w:rsid w:val="001E6F8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30">
    <w:name w:val="xl230"/>
    <w:basedOn w:val="Normale"/>
    <w:rsid w:val="001E6F8A"/>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31">
    <w:name w:val="xl231"/>
    <w:basedOn w:val="Normale"/>
    <w:rsid w:val="001E6F8A"/>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32">
    <w:name w:val="xl232"/>
    <w:basedOn w:val="Normale"/>
    <w:rsid w:val="001E6F8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33">
    <w:name w:val="xl233"/>
    <w:basedOn w:val="Normale"/>
    <w:rsid w:val="001E6F8A"/>
    <w:pPr>
      <w:pBdr>
        <w:top w:val="single" w:sz="4" w:space="0" w:color="auto"/>
        <w:bottom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34">
    <w:name w:val="xl234"/>
    <w:basedOn w:val="Normale"/>
    <w:rsid w:val="001E6F8A"/>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35">
    <w:name w:val="xl235"/>
    <w:basedOn w:val="Normale"/>
    <w:rsid w:val="001E6F8A"/>
    <w:pPr>
      <w:shd w:val="clear" w:color="auto" w:fill="CCFFFF"/>
      <w:spacing w:before="100" w:beforeAutospacing="1" w:after="100" w:afterAutospacing="1" w:line="240" w:lineRule="auto"/>
      <w:textAlignment w:val="center"/>
    </w:pPr>
    <w:rPr>
      <w:rFonts w:ascii="Arial" w:hAnsi="Arial" w:cs="Arial"/>
      <w:b/>
      <w:bCs/>
      <w:sz w:val="18"/>
      <w:szCs w:val="18"/>
      <w:lang w:val="it-IT" w:eastAsia="it-IT"/>
    </w:rPr>
  </w:style>
  <w:style w:type="paragraph" w:customStyle="1" w:styleId="xl236">
    <w:name w:val="xl236"/>
    <w:basedOn w:val="Normale"/>
    <w:rsid w:val="001E6F8A"/>
    <w:pPr>
      <w:shd w:val="clear" w:color="auto" w:fill="CCFFFF"/>
      <w:spacing w:before="100" w:beforeAutospacing="1" w:after="100" w:afterAutospacing="1" w:line="240" w:lineRule="auto"/>
      <w:textAlignment w:val="center"/>
    </w:pPr>
    <w:rPr>
      <w:rFonts w:ascii="Arial" w:hAnsi="Arial" w:cs="Arial"/>
      <w:sz w:val="18"/>
      <w:szCs w:val="18"/>
      <w:lang w:val="it-IT" w:eastAsia="it-IT"/>
    </w:rPr>
  </w:style>
  <w:style w:type="paragraph" w:customStyle="1" w:styleId="xl237">
    <w:name w:val="xl237"/>
    <w:basedOn w:val="Normale"/>
    <w:rsid w:val="001E6F8A"/>
    <w:pPr>
      <w:pBdr>
        <w:top w:val="single" w:sz="4" w:space="0" w:color="auto"/>
        <w:left w:val="single" w:sz="8"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38">
    <w:name w:val="xl238"/>
    <w:basedOn w:val="Normale"/>
    <w:rsid w:val="001E6F8A"/>
    <w:pPr>
      <w:pBdr>
        <w:top w:val="single" w:sz="4"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39">
    <w:name w:val="xl239"/>
    <w:basedOn w:val="Normale"/>
    <w:rsid w:val="001E6F8A"/>
    <w:pPr>
      <w:pBdr>
        <w:top w:val="single" w:sz="4" w:space="0" w:color="auto"/>
        <w:right w:val="single" w:sz="8"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40">
    <w:name w:val="xl240"/>
    <w:basedOn w:val="Normale"/>
    <w:rsid w:val="001E6F8A"/>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FF0000"/>
      <w:sz w:val="24"/>
      <w:szCs w:val="24"/>
      <w:lang w:val="it-IT" w:eastAsia="it-IT"/>
    </w:rPr>
  </w:style>
  <w:style w:type="paragraph" w:customStyle="1" w:styleId="xl241">
    <w:name w:val="xl241"/>
    <w:basedOn w:val="Normale"/>
    <w:rsid w:val="001E6F8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b/>
      <w:bCs/>
      <w:color w:val="FF0000"/>
      <w:sz w:val="24"/>
      <w:szCs w:val="24"/>
      <w:lang w:val="it-IT" w:eastAsia="it-IT"/>
    </w:rPr>
  </w:style>
  <w:style w:type="paragraph" w:customStyle="1" w:styleId="xl242">
    <w:name w:val="xl242"/>
    <w:basedOn w:val="Normale"/>
    <w:rsid w:val="001E6F8A"/>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hAnsi="Arial" w:cs="Arial"/>
      <w:b/>
      <w:bCs/>
      <w:sz w:val="24"/>
      <w:szCs w:val="24"/>
      <w:lang w:val="it-IT" w:eastAsia="it-IT"/>
    </w:rPr>
  </w:style>
  <w:style w:type="paragraph" w:customStyle="1" w:styleId="xl243">
    <w:name w:val="xl243"/>
    <w:basedOn w:val="Normale"/>
    <w:rsid w:val="001E6F8A"/>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b/>
      <w:bCs/>
      <w:sz w:val="24"/>
      <w:szCs w:val="24"/>
      <w:lang w:val="it-IT" w:eastAsia="it-IT"/>
    </w:rPr>
  </w:style>
  <w:style w:type="paragraph" w:customStyle="1" w:styleId="xl244">
    <w:name w:val="xl244"/>
    <w:basedOn w:val="Normale"/>
    <w:rsid w:val="001E6F8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45">
    <w:name w:val="xl245"/>
    <w:basedOn w:val="Normale"/>
    <w:rsid w:val="001E6F8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46">
    <w:name w:val="xl246"/>
    <w:basedOn w:val="Normale"/>
    <w:rsid w:val="001E6F8A"/>
    <w:pPr>
      <w:pBdr>
        <w:left w:val="single" w:sz="4" w:space="0" w:color="auto"/>
        <w:right w:val="single" w:sz="4"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47">
    <w:name w:val="xl247"/>
    <w:basedOn w:val="Normale"/>
    <w:rsid w:val="001E6F8A"/>
    <w:pPr>
      <w:pBdr>
        <w:left w:val="single" w:sz="4" w:space="0" w:color="auto"/>
        <w:right w:val="single" w:sz="8"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48">
    <w:name w:val="xl248"/>
    <w:basedOn w:val="Normale"/>
    <w:rsid w:val="001E6F8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49">
    <w:name w:val="xl249"/>
    <w:basedOn w:val="Normale"/>
    <w:rsid w:val="001E6F8A"/>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Arial" w:hAnsi="Arial" w:cs="Arial"/>
      <w:b/>
      <w:bCs/>
      <w:i/>
      <w:iCs/>
      <w:sz w:val="24"/>
      <w:szCs w:val="24"/>
      <w:lang w:val="it-IT" w:eastAsia="it-IT"/>
    </w:rPr>
  </w:style>
  <w:style w:type="paragraph" w:customStyle="1" w:styleId="xl250">
    <w:name w:val="xl250"/>
    <w:basedOn w:val="Normale"/>
    <w:rsid w:val="001E6F8A"/>
    <w:pPr>
      <w:spacing w:before="100" w:beforeAutospacing="1" w:after="100" w:afterAutospacing="1" w:line="240" w:lineRule="auto"/>
    </w:pPr>
    <w:rPr>
      <w:rFonts w:ascii="Arial" w:hAnsi="Arial" w:cs="Arial"/>
      <w:b/>
      <w:bCs/>
      <w:sz w:val="28"/>
      <w:szCs w:val="28"/>
      <w:lang w:val="it-IT" w:eastAsia="it-IT"/>
    </w:rPr>
  </w:style>
  <w:style w:type="paragraph" w:customStyle="1" w:styleId="xl251">
    <w:name w:val="xl251"/>
    <w:basedOn w:val="Normale"/>
    <w:rsid w:val="001E6F8A"/>
    <w:pPr>
      <w:pBdr>
        <w:top w:val="single" w:sz="8" w:space="0" w:color="auto"/>
        <w:left w:val="single" w:sz="8"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52">
    <w:name w:val="xl252"/>
    <w:basedOn w:val="Normale"/>
    <w:rsid w:val="001E6F8A"/>
    <w:pPr>
      <w:pBdr>
        <w:top w:val="single" w:sz="8" w:space="0" w:color="auto"/>
      </w:pBdr>
      <w:spacing w:before="100" w:beforeAutospacing="1" w:after="100" w:afterAutospacing="1" w:line="240" w:lineRule="auto"/>
      <w:textAlignment w:val="center"/>
    </w:pPr>
    <w:rPr>
      <w:rFonts w:ascii="Arial" w:hAnsi="Arial" w:cs="Arial"/>
      <w:b/>
      <w:bCs/>
      <w:lang w:val="it-IT" w:eastAsia="it-IT"/>
    </w:rPr>
  </w:style>
  <w:style w:type="paragraph" w:customStyle="1" w:styleId="xl253">
    <w:name w:val="xl253"/>
    <w:basedOn w:val="Normale"/>
    <w:rsid w:val="001E6F8A"/>
    <w:pPr>
      <w:pBdr>
        <w:top w:val="single" w:sz="8" w:space="0" w:color="auto"/>
        <w:right w:val="single" w:sz="8" w:space="0" w:color="auto"/>
      </w:pBdr>
      <w:spacing w:before="100" w:beforeAutospacing="1" w:after="100" w:afterAutospacing="1" w:line="240" w:lineRule="auto"/>
      <w:textAlignment w:val="center"/>
    </w:pPr>
    <w:rPr>
      <w:rFonts w:ascii="Arial" w:hAnsi="Arial" w:cs="Arial"/>
      <w:b/>
      <w:bCs/>
      <w:lang w:val="it-IT" w:eastAsia="it-IT"/>
    </w:rPr>
  </w:style>
  <w:style w:type="character" w:customStyle="1" w:styleId="evidenziatoint">
    <w:name w:val="evidenziatoint"/>
    <w:basedOn w:val="Carpredefinitoparagrafo"/>
    <w:rsid w:val="001E6F8A"/>
  </w:style>
  <w:style w:type="paragraph" w:styleId="Testodelblocco">
    <w:name w:val="Block Text"/>
    <w:basedOn w:val="Normale"/>
    <w:rsid w:val="001E6F8A"/>
    <w:pPr>
      <w:spacing w:after="0" w:line="240" w:lineRule="auto"/>
      <w:ind w:left="708" w:right="-82"/>
    </w:pPr>
    <w:rPr>
      <w:rFonts w:ascii="Times New Roman" w:hAnsi="Times New Roman"/>
      <w:szCs w:val="24"/>
      <w:lang w:val="it-IT" w:eastAsia="it-IT"/>
    </w:rPr>
  </w:style>
  <w:style w:type="paragraph" w:customStyle="1" w:styleId="provvr0">
    <w:name w:val="provv_r0"/>
    <w:basedOn w:val="Normale"/>
    <w:rsid w:val="001E6F8A"/>
    <w:pPr>
      <w:spacing w:before="100" w:beforeAutospacing="1" w:after="100" w:afterAutospacing="1" w:line="240" w:lineRule="auto"/>
      <w:jc w:val="both"/>
    </w:pPr>
    <w:rPr>
      <w:rFonts w:ascii="Times New Roman" w:hAnsi="Times New Roman"/>
      <w:sz w:val="24"/>
      <w:szCs w:val="24"/>
      <w:lang w:val="it-IT" w:eastAsia="it-IT"/>
    </w:rPr>
  </w:style>
  <w:style w:type="character" w:customStyle="1" w:styleId="provvnumart">
    <w:name w:val="provv_numart"/>
    <w:rsid w:val="001E6F8A"/>
    <w:rPr>
      <w:b/>
      <w:bCs/>
    </w:rPr>
  </w:style>
  <w:style w:type="character" w:customStyle="1" w:styleId="provvrubrica">
    <w:name w:val="provv_rubrica"/>
    <w:rsid w:val="001E6F8A"/>
    <w:rPr>
      <w:i/>
      <w:iCs/>
    </w:rPr>
  </w:style>
  <w:style w:type="character" w:customStyle="1" w:styleId="provvnumcomma">
    <w:name w:val="provv_numcomma"/>
    <w:basedOn w:val="Carpredefinitoparagrafo"/>
    <w:rsid w:val="001E6F8A"/>
  </w:style>
  <w:style w:type="character" w:customStyle="1" w:styleId="anchorantimarker">
    <w:name w:val="anchor_anti_marker"/>
    <w:rsid w:val="001E6F8A"/>
    <w:rPr>
      <w:color w:val="000000"/>
    </w:rPr>
  </w:style>
  <w:style w:type="paragraph" w:customStyle="1" w:styleId="CarattereCarattereCarattereCharCarattere">
    <w:name w:val="Carattere Carattere Carattere Char Carattere"/>
    <w:basedOn w:val="Normale"/>
    <w:autoRedefine/>
    <w:rsid w:val="001E6F8A"/>
    <w:pPr>
      <w:spacing w:after="160" w:line="240" w:lineRule="exact"/>
      <w:ind w:left="-113" w:right="-57" w:firstLine="709"/>
    </w:pPr>
    <w:rPr>
      <w:rFonts w:ascii="Verdana" w:hAnsi="Verdana"/>
      <w:sz w:val="20"/>
      <w:szCs w:val="20"/>
    </w:rPr>
  </w:style>
  <w:style w:type="paragraph" w:customStyle="1" w:styleId="xl22">
    <w:name w:val="xl22"/>
    <w:basedOn w:val="Normale"/>
    <w:rsid w:val="001E6F8A"/>
    <w:pPr>
      <w:spacing w:before="100" w:beforeAutospacing="1" w:after="100" w:afterAutospacing="1" w:line="240" w:lineRule="auto"/>
    </w:pPr>
    <w:rPr>
      <w:rFonts w:ascii="Arial" w:hAnsi="Arial" w:cs="Arial"/>
      <w:b/>
      <w:bCs/>
      <w:sz w:val="24"/>
      <w:szCs w:val="24"/>
      <w:lang w:val="it-IT" w:eastAsia="it-IT"/>
    </w:rPr>
  </w:style>
  <w:style w:type="paragraph" w:customStyle="1" w:styleId="xl23">
    <w:name w:val="xl23"/>
    <w:basedOn w:val="Normale"/>
    <w:rsid w:val="001E6F8A"/>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lang w:val="it-IT" w:eastAsia="it-IT"/>
    </w:rPr>
  </w:style>
  <w:style w:type="paragraph" w:customStyle="1" w:styleId="Corpodeltesto21">
    <w:name w:val="Corpo del testo 21"/>
    <w:basedOn w:val="Normale"/>
    <w:rsid w:val="001E6F8A"/>
    <w:pPr>
      <w:tabs>
        <w:tab w:val="left" w:pos="4536"/>
        <w:tab w:val="left" w:pos="6804"/>
      </w:tabs>
      <w:suppressAutoHyphens/>
      <w:spacing w:after="0" w:line="240" w:lineRule="auto"/>
      <w:jc w:val="both"/>
    </w:pPr>
    <w:rPr>
      <w:rFonts w:ascii="Times New Roman" w:hAnsi="Times New Roman"/>
      <w:sz w:val="24"/>
      <w:szCs w:val="24"/>
      <w:lang w:val="it-IT" w:eastAsia="ar-SA"/>
    </w:rPr>
  </w:style>
  <w:style w:type="paragraph" w:customStyle="1" w:styleId="Style1">
    <w:name w:val="Style 1"/>
    <w:basedOn w:val="Normale"/>
    <w:rsid w:val="001E6F8A"/>
    <w:pPr>
      <w:widowControl w:val="0"/>
      <w:tabs>
        <w:tab w:val="left" w:pos="360"/>
      </w:tabs>
      <w:suppressAutoHyphens/>
      <w:spacing w:after="0" w:line="240" w:lineRule="auto"/>
      <w:ind w:left="360" w:hanging="324"/>
    </w:pPr>
    <w:rPr>
      <w:rFonts w:ascii="Times New Roman" w:hAnsi="Times New Roman"/>
      <w:color w:val="000000"/>
      <w:sz w:val="20"/>
      <w:szCs w:val="20"/>
      <w:lang w:val="it-IT" w:eastAsia="ar-SA"/>
    </w:rPr>
  </w:style>
  <w:style w:type="paragraph" w:customStyle="1" w:styleId="Indirizzointerno">
    <w:name w:val="Indirizzo interno"/>
    <w:basedOn w:val="Normale"/>
    <w:rsid w:val="001E6F8A"/>
    <w:pPr>
      <w:spacing w:after="0" w:line="240" w:lineRule="atLeast"/>
      <w:jc w:val="both"/>
    </w:pPr>
    <w:rPr>
      <w:rFonts w:ascii="Garamond" w:hAnsi="Garamond"/>
      <w:kern w:val="18"/>
      <w:sz w:val="20"/>
      <w:szCs w:val="20"/>
      <w:lang w:val="it-IT" w:eastAsia="it-IT"/>
    </w:rPr>
  </w:style>
  <w:style w:type="paragraph" w:customStyle="1" w:styleId="Testodelblocco1">
    <w:name w:val="Testo del blocco1"/>
    <w:basedOn w:val="Normale"/>
    <w:rsid w:val="001E6F8A"/>
    <w:pPr>
      <w:suppressAutoHyphens/>
      <w:spacing w:after="0" w:line="240" w:lineRule="auto"/>
      <w:ind w:left="708" w:right="-82"/>
    </w:pPr>
    <w:rPr>
      <w:rFonts w:ascii="Times New Roman" w:hAnsi="Times New Roman"/>
      <w:szCs w:val="24"/>
      <w:lang w:val="it-IT" w:eastAsia="ar-SA"/>
    </w:rPr>
  </w:style>
  <w:style w:type="paragraph" w:customStyle="1" w:styleId="Paragraph1">
    <w:name w:val="Paragraph1"/>
    <w:basedOn w:val="Normale"/>
    <w:rsid w:val="001E6F8A"/>
    <w:pPr>
      <w:widowControl w:val="0"/>
      <w:spacing w:before="80" w:after="0" w:line="240" w:lineRule="auto"/>
      <w:jc w:val="both"/>
    </w:pPr>
    <w:rPr>
      <w:rFonts w:ascii="Times New Roman" w:hAnsi="Times New Roman"/>
      <w:sz w:val="24"/>
      <w:szCs w:val="20"/>
      <w:lang w:val="it-IT" w:eastAsia="it-IT"/>
    </w:rPr>
  </w:style>
  <w:style w:type="paragraph" w:customStyle="1" w:styleId="Paragrafoelenco1">
    <w:name w:val="Paragrafo elenco1"/>
    <w:basedOn w:val="Normale"/>
    <w:rsid w:val="001E6F8A"/>
    <w:pPr>
      <w:suppressAutoHyphens/>
      <w:spacing w:after="0" w:line="240" w:lineRule="auto"/>
      <w:ind w:left="720"/>
      <w:contextualSpacing/>
    </w:pPr>
    <w:rPr>
      <w:rFonts w:ascii="Times New Roman" w:hAnsi="Times New Roman"/>
      <w:sz w:val="24"/>
      <w:szCs w:val="24"/>
      <w:lang w:val="it-IT" w:eastAsia="ar-SA"/>
    </w:rPr>
  </w:style>
  <w:style w:type="character" w:customStyle="1" w:styleId="Titolodellibro1">
    <w:name w:val="Titolo del libro1"/>
    <w:rsid w:val="001E6F8A"/>
    <w:rPr>
      <w:rFonts w:cs="Times New Roman"/>
      <w:b/>
      <w:bCs/>
      <w:smallCaps/>
      <w:spacing w:val="5"/>
    </w:rPr>
  </w:style>
  <w:style w:type="paragraph" w:customStyle="1" w:styleId="Rientrocorpodeltesto21">
    <w:name w:val="Rientro corpo del testo 21"/>
    <w:basedOn w:val="Normale"/>
    <w:rsid w:val="001E6F8A"/>
    <w:pPr>
      <w:suppressAutoHyphens/>
      <w:spacing w:after="120" w:line="480" w:lineRule="auto"/>
      <w:ind w:left="283"/>
    </w:pPr>
    <w:rPr>
      <w:rFonts w:ascii="Times New Roman" w:hAnsi="Times New Roman"/>
      <w:sz w:val="24"/>
      <w:szCs w:val="24"/>
      <w:lang w:val="it-IT" w:eastAsia="ar-SA"/>
    </w:rPr>
  </w:style>
  <w:style w:type="paragraph" w:customStyle="1" w:styleId="Normale1">
    <w:name w:val="Normale1"/>
    <w:rsid w:val="001E6F8A"/>
    <w:pPr>
      <w:suppressAutoHyphens/>
    </w:pPr>
    <w:rPr>
      <w:rFonts w:ascii="Times New Roman" w:eastAsia="ヒラギノ角ゴ Pro W3" w:hAnsi="Times New Roman"/>
      <w:color w:val="000000"/>
    </w:rPr>
  </w:style>
  <w:style w:type="paragraph" w:customStyle="1" w:styleId="Contenutotabella">
    <w:name w:val="Contenuto tabella"/>
    <w:basedOn w:val="Normale"/>
    <w:rsid w:val="001E6F8A"/>
    <w:pPr>
      <w:suppressLineNumbers/>
      <w:suppressAutoHyphens/>
      <w:spacing w:after="0" w:line="240" w:lineRule="auto"/>
    </w:pPr>
    <w:rPr>
      <w:rFonts w:ascii="Times New Roman" w:hAnsi="Times New Roman"/>
      <w:sz w:val="24"/>
      <w:szCs w:val="24"/>
      <w:lang w:val="it-IT" w:eastAsia="ar-SA"/>
    </w:rPr>
  </w:style>
  <w:style w:type="paragraph" w:customStyle="1" w:styleId="StileContenutotabellaBluSottolineato">
    <w:name w:val="Stile Contenuto tabella + Blu Sottolineato"/>
    <w:basedOn w:val="Contenutotabella"/>
    <w:rsid w:val="001E6F8A"/>
    <w:rPr>
      <w:color w:val="000000"/>
      <w:u w:val="single"/>
    </w:rPr>
  </w:style>
  <w:style w:type="character" w:customStyle="1" w:styleId="A2">
    <w:name w:val="A2"/>
    <w:rsid w:val="001E6F8A"/>
    <w:rPr>
      <w:rFonts w:cs="TradeGothic"/>
      <w:color w:val="000000"/>
      <w:sz w:val="18"/>
      <w:szCs w:val="18"/>
    </w:rPr>
  </w:style>
  <w:style w:type="paragraph" w:customStyle="1" w:styleId="Normale11pt">
    <w:name w:val="Normale + 11 pt"/>
    <w:aliases w:val="Giustificato,Dopo:  10 pt,Interlinea 1 righe"/>
    <w:basedOn w:val="Normale"/>
    <w:rsid w:val="001E6F8A"/>
    <w:pPr>
      <w:numPr>
        <w:numId w:val="4"/>
      </w:numPr>
      <w:spacing w:line="360" w:lineRule="auto"/>
      <w:jc w:val="both"/>
    </w:pPr>
    <w:rPr>
      <w:rFonts w:ascii="Arial (W1)" w:hAnsi="Arial (W1)" w:cs="Arial"/>
      <w:lang w:val="it-IT" w:eastAsia="it-IT"/>
    </w:rPr>
  </w:style>
  <w:style w:type="paragraph" w:customStyle="1" w:styleId="Corpodeltesto31">
    <w:name w:val="Corpo del testo 31"/>
    <w:basedOn w:val="Normale"/>
    <w:rsid w:val="001E6F8A"/>
    <w:pPr>
      <w:suppressAutoHyphens/>
      <w:spacing w:after="120" w:line="240" w:lineRule="auto"/>
    </w:pPr>
    <w:rPr>
      <w:rFonts w:ascii="Times New Roman" w:hAnsi="Times New Roman"/>
      <w:sz w:val="16"/>
      <w:szCs w:val="16"/>
      <w:lang w:val="it-IT" w:eastAsia="ar-SA"/>
    </w:rPr>
  </w:style>
  <w:style w:type="character" w:customStyle="1" w:styleId="Carattere">
    <w:name w:val="Carattere"/>
    <w:rsid w:val="007B3757"/>
    <w:rPr>
      <w:sz w:val="24"/>
      <w:szCs w:val="24"/>
    </w:rPr>
  </w:style>
  <w:style w:type="character" w:customStyle="1" w:styleId="Carattere1">
    <w:name w:val="Carattere1"/>
    <w:rsid w:val="007B3757"/>
    <w:rPr>
      <w:sz w:val="24"/>
      <w:szCs w:val="24"/>
    </w:rPr>
  </w:style>
  <w:style w:type="character" w:styleId="MacchinadascrivereHTML">
    <w:name w:val="HTML Typewriter"/>
    <w:rsid w:val="007B3757"/>
    <w:rPr>
      <w:rFonts w:ascii="Courier New" w:eastAsia="Times New Roman" w:hAnsi="Courier New" w:cs="Courier New" w:hint="default"/>
      <w:sz w:val="20"/>
      <w:szCs w:val="20"/>
    </w:rPr>
  </w:style>
  <w:style w:type="character" w:customStyle="1" w:styleId="Caratteredellanota">
    <w:name w:val="Carattere della nota"/>
    <w:rsid w:val="007B3757"/>
    <w:rPr>
      <w:vertAlign w:val="superscript"/>
    </w:rPr>
  </w:style>
  <w:style w:type="paragraph" w:styleId="Testonotaapidipagina">
    <w:name w:val="footnote text"/>
    <w:basedOn w:val="Normale"/>
    <w:rsid w:val="007B3757"/>
    <w:pPr>
      <w:widowControl w:val="0"/>
      <w:suppressLineNumbers/>
      <w:suppressAutoHyphens/>
      <w:spacing w:after="0" w:line="240" w:lineRule="auto"/>
      <w:ind w:left="283" w:hanging="283"/>
    </w:pPr>
    <w:rPr>
      <w:rFonts w:ascii="Times New Roman" w:eastAsia="SimSun" w:hAnsi="Times New Roman" w:cs="Lucida Sans"/>
      <w:kern w:val="1"/>
      <w:sz w:val="20"/>
      <w:szCs w:val="20"/>
      <w:lang w:val="it-IT" w:eastAsia="hi-IN" w:bidi="hi-IN"/>
    </w:rPr>
  </w:style>
  <w:style w:type="table" w:customStyle="1" w:styleId="Grigliatabella1">
    <w:name w:val="Griglia tabella1"/>
    <w:basedOn w:val="Tabellanormale"/>
    <w:next w:val="Grigliatabella"/>
    <w:locked/>
    <w:rsid w:val="007B375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notaapidipagina">
    <w:name w:val="footnote reference"/>
    <w:rsid w:val="007B3757"/>
    <w:rPr>
      <w:vertAlign w:val="superscript"/>
    </w:rPr>
  </w:style>
  <w:style w:type="paragraph" w:customStyle="1" w:styleId="E">
    <w:name w:val="E"/>
    <w:basedOn w:val="Normale"/>
    <w:rsid w:val="007B3757"/>
    <w:pPr>
      <w:spacing w:after="0" w:line="240" w:lineRule="auto"/>
      <w:jc w:val="both"/>
    </w:pPr>
    <w:rPr>
      <w:rFonts w:ascii="Arial" w:hAnsi="Arial"/>
      <w:sz w:val="20"/>
      <w:szCs w:val="24"/>
      <w:lang w:val="it-IT" w:eastAsia="it-IT"/>
    </w:rPr>
  </w:style>
  <w:style w:type="paragraph" w:customStyle="1" w:styleId="msolistparagraph0">
    <w:name w:val="msolistparagraph"/>
    <w:basedOn w:val="Normale"/>
    <w:rsid w:val="00D04392"/>
    <w:pPr>
      <w:spacing w:after="0" w:line="360" w:lineRule="auto"/>
      <w:ind w:left="720"/>
      <w:contextualSpacing/>
      <w:jc w:val="both"/>
    </w:pPr>
    <w:rPr>
      <w:rFonts w:ascii="Arial" w:hAnsi="Arial"/>
      <w:sz w:val="20"/>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0486">
      <w:bodyDiv w:val="1"/>
      <w:marLeft w:val="0"/>
      <w:marRight w:val="0"/>
      <w:marTop w:val="0"/>
      <w:marBottom w:val="0"/>
      <w:divBdr>
        <w:top w:val="none" w:sz="0" w:space="0" w:color="auto"/>
        <w:left w:val="none" w:sz="0" w:space="0" w:color="auto"/>
        <w:bottom w:val="none" w:sz="0" w:space="0" w:color="auto"/>
        <w:right w:val="none" w:sz="0" w:space="0" w:color="auto"/>
      </w:divBdr>
    </w:div>
    <w:div w:id="13386097">
      <w:bodyDiv w:val="1"/>
      <w:marLeft w:val="0"/>
      <w:marRight w:val="0"/>
      <w:marTop w:val="0"/>
      <w:marBottom w:val="0"/>
      <w:divBdr>
        <w:top w:val="none" w:sz="0" w:space="0" w:color="auto"/>
        <w:left w:val="none" w:sz="0" w:space="0" w:color="auto"/>
        <w:bottom w:val="none" w:sz="0" w:space="0" w:color="auto"/>
        <w:right w:val="none" w:sz="0" w:space="0" w:color="auto"/>
      </w:divBdr>
    </w:div>
    <w:div w:id="13844214">
      <w:bodyDiv w:val="1"/>
      <w:marLeft w:val="0"/>
      <w:marRight w:val="0"/>
      <w:marTop w:val="0"/>
      <w:marBottom w:val="0"/>
      <w:divBdr>
        <w:top w:val="none" w:sz="0" w:space="0" w:color="auto"/>
        <w:left w:val="none" w:sz="0" w:space="0" w:color="auto"/>
        <w:bottom w:val="none" w:sz="0" w:space="0" w:color="auto"/>
        <w:right w:val="none" w:sz="0" w:space="0" w:color="auto"/>
      </w:divBdr>
    </w:div>
    <w:div w:id="25372938">
      <w:bodyDiv w:val="1"/>
      <w:marLeft w:val="0"/>
      <w:marRight w:val="0"/>
      <w:marTop w:val="0"/>
      <w:marBottom w:val="0"/>
      <w:divBdr>
        <w:top w:val="none" w:sz="0" w:space="0" w:color="auto"/>
        <w:left w:val="none" w:sz="0" w:space="0" w:color="auto"/>
        <w:bottom w:val="none" w:sz="0" w:space="0" w:color="auto"/>
        <w:right w:val="none" w:sz="0" w:space="0" w:color="auto"/>
      </w:divBdr>
    </w:div>
    <w:div w:id="26759864">
      <w:bodyDiv w:val="1"/>
      <w:marLeft w:val="0"/>
      <w:marRight w:val="0"/>
      <w:marTop w:val="0"/>
      <w:marBottom w:val="0"/>
      <w:divBdr>
        <w:top w:val="none" w:sz="0" w:space="0" w:color="auto"/>
        <w:left w:val="none" w:sz="0" w:space="0" w:color="auto"/>
        <w:bottom w:val="none" w:sz="0" w:space="0" w:color="auto"/>
        <w:right w:val="none" w:sz="0" w:space="0" w:color="auto"/>
      </w:divBdr>
    </w:div>
    <w:div w:id="29688807">
      <w:bodyDiv w:val="1"/>
      <w:marLeft w:val="0"/>
      <w:marRight w:val="0"/>
      <w:marTop w:val="0"/>
      <w:marBottom w:val="0"/>
      <w:divBdr>
        <w:top w:val="none" w:sz="0" w:space="0" w:color="auto"/>
        <w:left w:val="none" w:sz="0" w:space="0" w:color="auto"/>
        <w:bottom w:val="none" w:sz="0" w:space="0" w:color="auto"/>
        <w:right w:val="none" w:sz="0" w:space="0" w:color="auto"/>
      </w:divBdr>
    </w:div>
    <w:div w:id="29692245">
      <w:bodyDiv w:val="1"/>
      <w:marLeft w:val="0"/>
      <w:marRight w:val="0"/>
      <w:marTop w:val="0"/>
      <w:marBottom w:val="0"/>
      <w:divBdr>
        <w:top w:val="none" w:sz="0" w:space="0" w:color="auto"/>
        <w:left w:val="none" w:sz="0" w:space="0" w:color="auto"/>
        <w:bottom w:val="none" w:sz="0" w:space="0" w:color="auto"/>
        <w:right w:val="none" w:sz="0" w:space="0" w:color="auto"/>
      </w:divBdr>
    </w:div>
    <w:div w:id="31006234">
      <w:bodyDiv w:val="1"/>
      <w:marLeft w:val="0"/>
      <w:marRight w:val="0"/>
      <w:marTop w:val="0"/>
      <w:marBottom w:val="0"/>
      <w:divBdr>
        <w:top w:val="none" w:sz="0" w:space="0" w:color="auto"/>
        <w:left w:val="none" w:sz="0" w:space="0" w:color="auto"/>
        <w:bottom w:val="none" w:sz="0" w:space="0" w:color="auto"/>
        <w:right w:val="none" w:sz="0" w:space="0" w:color="auto"/>
      </w:divBdr>
    </w:div>
    <w:div w:id="46994177">
      <w:bodyDiv w:val="1"/>
      <w:marLeft w:val="0"/>
      <w:marRight w:val="0"/>
      <w:marTop w:val="0"/>
      <w:marBottom w:val="0"/>
      <w:divBdr>
        <w:top w:val="none" w:sz="0" w:space="0" w:color="auto"/>
        <w:left w:val="none" w:sz="0" w:space="0" w:color="auto"/>
        <w:bottom w:val="none" w:sz="0" w:space="0" w:color="auto"/>
        <w:right w:val="none" w:sz="0" w:space="0" w:color="auto"/>
      </w:divBdr>
      <w:divsChild>
        <w:div w:id="1488594993">
          <w:marLeft w:val="0"/>
          <w:marRight w:val="0"/>
          <w:marTop w:val="0"/>
          <w:marBottom w:val="0"/>
          <w:divBdr>
            <w:top w:val="none" w:sz="0" w:space="0" w:color="auto"/>
            <w:left w:val="none" w:sz="0" w:space="0" w:color="auto"/>
            <w:bottom w:val="none" w:sz="0" w:space="0" w:color="auto"/>
            <w:right w:val="none" w:sz="0" w:space="0" w:color="auto"/>
          </w:divBdr>
          <w:divsChild>
            <w:div w:id="18162332">
              <w:marLeft w:val="0"/>
              <w:marRight w:val="0"/>
              <w:marTop w:val="0"/>
              <w:marBottom w:val="0"/>
              <w:divBdr>
                <w:top w:val="none" w:sz="0" w:space="0" w:color="auto"/>
                <w:left w:val="none" w:sz="0" w:space="0" w:color="auto"/>
                <w:bottom w:val="none" w:sz="0" w:space="0" w:color="auto"/>
                <w:right w:val="none" w:sz="0" w:space="0" w:color="auto"/>
              </w:divBdr>
              <w:divsChild>
                <w:div w:id="216673833">
                  <w:marLeft w:val="0"/>
                  <w:marRight w:val="0"/>
                  <w:marTop w:val="195"/>
                  <w:marBottom w:val="0"/>
                  <w:divBdr>
                    <w:top w:val="none" w:sz="0" w:space="0" w:color="auto"/>
                    <w:left w:val="none" w:sz="0" w:space="0" w:color="auto"/>
                    <w:bottom w:val="none" w:sz="0" w:space="0" w:color="auto"/>
                    <w:right w:val="none" w:sz="0" w:space="0" w:color="auto"/>
                  </w:divBdr>
                  <w:divsChild>
                    <w:div w:id="1447701531">
                      <w:marLeft w:val="0"/>
                      <w:marRight w:val="0"/>
                      <w:marTop w:val="0"/>
                      <w:marBottom w:val="180"/>
                      <w:divBdr>
                        <w:top w:val="none" w:sz="0" w:space="0" w:color="auto"/>
                        <w:left w:val="none" w:sz="0" w:space="0" w:color="auto"/>
                        <w:bottom w:val="none" w:sz="0" w:space="0" w:color="auto"/>
                        <w:right w:val="none" w:sz="0" w:space="0" w:color="auto"/>
                      </w:divBdr>
                      <w:divsChild>
                        <w:div w:id="1363823316">
                          <w:marLeft w:val="0"/>
                          <w:marRight w:val="0"/>
                          <w:marTop w:val="0"/>
                          <w:marBottom w:val="0"/>
                          <w:divBdr>
                            <w:top w:val="none" w:sz="0" w:space="0" w:color="auto"/>
                            <w:left w:val="none" w:sz="0" w:space="0" w:color="auto"/>
                            <w:bottom w:val="none" w:sz="0" w:space="0" w:color="auto"/>
                            <w:right w:val="none" w:sz="0" w:space="0" w:color="auto"/>
                          </w:divBdr>
                          <w:divsChild>
                            <w:div w:id="1159226027">
                              <w:marLeft w:val="0"/>
                              <w:marRight w:val="0"/>
                              <w:marTop w:val="0"/>
                              <w:marBottom w:val="0"/>
                              <w:divBdr>
                                <w:top w:val="none" w:sz="0" w:space="0" w:color="auto"/>
                                <w:left w:val="none" w:sz="0" w:space="0" w:color="auto"/>
                                <w:bottom w:val="none" w:sz="0" w:space="0" w:color="auto"/>
                                <w:right w:val="none" w:sz="0" w:space="0" w:color="auto"/>
                              </w:divBdr>
                              <w:divsChild>
                                <w:div w:id="1900823789">
                                  <w:marLeft w:val="0"/>
                                  <w:marRight w:val="0"/>
                                  <w:marTop w:val="0"/>
                                  <w:marBottom w:val="0"/>
                                  <w:divBdr>
                                    <w:top w:val="none" w:sz="0" w:space="0" w:color="auto"/>
                                    <w:left w:val="none" w:sz="0" w:space="0" w:color="auto"/>
                                    <w:bottom w:val="none" w:sz="0" w:space="0" w:color="auto"/>
                                    <w:right w:val="none" w:sz="0" w:space="0" w:color="auto"/>
                                  </w:divBdr>
                                  <w:divsChild>
                                    <w:div w:id="597445240">
                                      <w:marLeft w:val="0"/>
                                      <w:marRight w:val="0"/>
                                      <w:marTop w:val="0"/>
                                      <w:marBottom w:val="0"/>
                                      <w:divBdr>
                                        <w:top w:val="none" w:sz="0" w:space="0" w:color="auto"/>
                                        <w:left w:val="none" w:sz="0" w:space="0" w:color="auto"/>
                                        <w:bottom w:val="none" w:sz="0" w:space="0" w:color="auto"/>
                                        <w:right w:val="none" w:sz="0" w:space="0" w:color="auto"/>
                                      </w:divBdr>
                                      <w:divsChild>
                                        <w:div w:id="1805584802">
                                          <w:marLeft w:val="0"/>
                                          <w:marRight w:val="0"/>
                                          <w:marTop w:val="0"/>
                                          <w:marBottom w:val="0"/>
                                          <w:divBdr>
                                            <w:top w:val="none" w:sz="0" w:space="0" w:color="auto"/>
                                            <w:left w:val="none" w:sz="0" w:space="0" w:color="auto"/>
                                            <w:bottom w:val="none" w:sz="0" w:space="0" w:color="auto"/>
                                            <w:right w:val="none" w:sz="0" w:space="0" w:color="auto"/>
                                          </w:divBdr>
                                          <w:divsChild>
                                            <w:div w:id="1458913731">
                                              <w:marLeft w:val="0"/>
                                              <w:marRight w:val="0"/>
                                              <w:marTop w:val="0"/>
                                              <w:marBottom w:val="0"/>
                                              <w:divBdr>
                                                <w:top w:val="none" w:sz="0" w:space="0" w:color="auto"/>
                                                <w:left w:val="none" w:sz="0" w:space="0" w:color="auto"/>
                                                <w:bottom w:val="none" w:sz="0" w:space="0" w:color="auto"/>
                                                <w:right w:val="none" w:sz="0" w:space="0" w:color="auto"/>
                                              </w:divBdr>
                                              <w:divsChild>
                                                <w:div w:id="404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58157">
      <w:bodyDiv w:val="1"/>
      <w:marLeft w:val="0"/>
      <w:marRight w:val="0"/>
      <w:marTop w:val="0"/>
      <w:marBottom w:val="0"/>
      <w:divBdr>
        <w:top w:val="none" w:sz="0" w:space="0" w:color="auto"/>
        <w:left w:val="none" w:sz="0" w:space="0" w:color="auto"/>
        <w:bottom w:val="none" w:sz="0" w:space="0" w:color="auto"/>
        <w:right w:val="none" w:sz="0" w:space="0" w:color="auto"/>
      </w:divBdr>
    </w:div>
    <w:div w:id="93211835">
      <w:bodyDiv w:val="1"/>
      <w:marLeft w:val="0"/>
      <w:marRight w:val="0"/>
      <w:marTop w:val="0"/>
      <w:marBottom w:val="0"/>
      <w:divBdr>
        <w:top w:val="none" w:sz="0" w:space="0" w:color="auto"/>
        <w:left w:val="none" w:sz="0" w:space="0" w:color="auto"/>
        <w:bottom w:val="none" w:sz="0" w:space="0" w:color="auto"/>
        <w:right w:val="none" w:sz="0" w:space="0" w:color="auto"/>
      </w:divBdr>
    </w:div>
    <w:div w:id="102922287">
      <w:bodyDiv w:val="1"/>
      <w:marLeft w:val="0"/>
      <w:marRight w:val="0"/>
      <w:marTop w:val="0"/>
      <w:marBottom w:val="0"/>
      <w:divBdr>
        <w:top w:val="none" w:sz="0" w:space="0" w:color="auto"/>
        <w:left w:val="none" w:sz="0" w:space="0" w:color="auto"/>
        <w:bottom w:val="none" w:sz="0" w:space="0" w:color="auto"/>
        <w:right w:val="none" w:sz="0" w:space="0" w:color="auto"/>
      </w:divBdr>
    </w:div>
    <w:div w:id="103774792">
      <w:bodyDiv w:val="1"/>
      <w:marLeft w:val="0"/>
      <w:marRight w:val="0"/>
      <w:marTop w:val="0"/>
      <w:marBottom w:val="0"/>
      <w:divBdr>
        <w:top w:val="none" w:sz="0" w:space="0" w:color="auto"/>
        <w:left w:val="none" w:sz="0" w:space="0" w:color="auto"/>
        <w:bottom w:val="none" w:sz="0" w:space="0" w:color="auto"/>
        <w:right w:val="none" w:sz="0" w:space="0" w:color="auto"/>
      </w:divBdr>
    </w:div>
    <w:div w:id="114376065">
      <w:bodyDiv w:val="1"/>
      <w:marLeft w:val="0"/>
      <w:marRight w:val="0"/>
      <w:marTop w:val="0"/>
      <w:marBottom w:val="0"/>
      <w:divBdr>
        <w:top w:val="none" w:sz="0" w:space="0" w:color="auto"/>
        <w:left w:val="none" w:sz="0" w:space="0" w:color="auto"/>
        <w:bottom w:val="none" w:sz="0" w:space="0" w:color="auto"/>
        <w:right w:val="none" w:sz="0" w:space="0" w:color="auto"/>
      </w:divBdr>
    </w:div>
    <w:div w:id="117452407">
      <w:bodyDiv w:val="1"/>
      <w:marLeft w:val="0"/>
      <w:marRight w:val="0"/>
      <w:marTop w:val="0"/>
      <w:marBottom w:val="0"/>
      <w:divBdr>
        <w:top w:val="none" w:sz="0" w:space="0" w:color="auto"/>
        <w:left w:val="none" w:sz="0" w:space="0" w:color="auto"/>
        <w:bottom w:val="none" w:sz="0" w:space="0" w:color="auto"/>
        <w:right w:val="none" w:sz="0" w:space="0" w:color="auto"/>
      </w:divBdr>
    </w:div>
    <w:div w:id="122115387">
      <w:bodyDiv w:val="1"/>
      <w:marLeft w:val="0"/>
      <w:marRight w:val="0"/>
      <w:marTop w:val="0"/>
      <w:marBottom w:val="0"/>
      <w:divBdr>
        <w:top w:val="none" w:sz="0" w:space="0" w:color="auto"/>
        <w:left w:val="none" w:sz="0" w:space="0" w:color="auto"/>
        <w:bottom w:val="none" w:sz="0" w:space="0" w:color="auto"/>
        <w:right w:val="none" w:sz="0" w:space="0" w:color="auto"/>
      </w:divBdr>
    </w:div>
    <w:div w:id="127434643">
      <w:bodyDiv w:val="1"/>
      <w:marLeft w:val="0"/>
      <w:marRight w:val="0"/>
      <w:marTop w:val="0"/>
      <w:marBottom w:val="0"/>
      <w:divBdr>
        <w:top w:val="none" w:sz="0" w:space="0" w:color="auto"/>
        <w:left w:val="none" w:sz="0" w:space="0" w:color="auto"/>
        <w:bottom w:val="none" w:sz="0" w:space="0" w:color="auto"/>
        <w:right w:val="none" w:sz="0" w:space="0" w:color="auto"/>
      </w:divBdr>
    </w:div>
    <w:div w:id="131950530">
      <w:bodyDiv w:val="1"/>
      <w:marLeft w:val="0"/>
      <w:marRight w:val="0"/>
      <w:marTop w:val="0"/>
      <w:marBottom w:val="0"/>
      <w:divBdr>
        <w:top w:val="none" w:sz="0" w:space="0" w:color="auto"/>
        <w:left w:val="none" w:sz="0" w:space="0" w:color="auto"/>
        <w:bottom w:val="none" w:sz="0" w:space="0" w:color="auto"/>
        <w:right w:val="none" w:sz="0" w:space="0" w:color="auto"/>
      </w:divBdr>
    </w:div>
    <w:div w:id="132791281">
      <w:bodyDiv w:val="1"/>
      <w:marLeft w:val="0"/>
      <w:marRight w:val="0"/>
      <w:marTop w:val="0"/>
      <w:marBottom w:val="0"/>
      <w:divBdr>
        <w:top w:val="none" w:sz="0" w:space="0" w:color="auto"/>
        <w:left w:val="none" w:sz="0" w:space="0" w:color="auto"/>
        <w:bottom w:val="none" w:sz="0" w:space="0" w:color="auto"/>
        <w:right w:val="none" w:sz="0" w:space="0" w:color="auto"/>
      </w:divBdr>
    </w:div>
    <w:div w:id="136144998">
      <w:bodyDiv w:val="1"/>
      <w:marLeft w:val="0"/>
      <w:marRight w:val="0"/>
      <w:marTop w:val="0"/>
      <w:marBottom w:val="0"/>
      <w:divBdr>
        <w:top w:val="none" w:sz="0" w:space="0" w:color="auto"/>
        <w:left w:val="none" w:sz="0" w:space="0" w:color="auto"/>
        <w:bottom w:val="none" w:sz="0" w:space="0" w:color="auto"/>
        <w:right w:val="none" w:sz="0" w:space="0" w:color="auto"/>
      </w:divBdr>
    </w:div>
    <w:div w:id="157625027">
      <w:bodyDiv w:val="1"/>
      <w:marLeft w:val="0"/>
      <w:marRight w:val="0"/>
      <w:marTop w:val="0"/>
      <w:marBottom w:val="0"/>
      <w:divBdr>
        <w:top w:val="none" w:sz="0" w:space="0" w:color="auto"/>
        <w:left w:val="none" w:sz="0" w:space="0" w:color="auto"/>
        <w:bottom w:val="none" w:sz="0" w:space="0" w:color="auto"/>
        <w:right w:val="none" w:sz="0" w:space="0" w:color="auto"/>
      </w:divBdr>
    </w:div>
    <w:div w:id="161094553">
      <w:bodyDiv w:val="1"/>
      <w:marLeft w:val="0"/>
      <w:marRight w:val="0"/>
      <w:marTop w:val="0"/>
      <w:marBottom w:val="0"/>
      <w:divBdr>
        <w:top w:val="none" w:sz="0" w:space="0" w:color="auto"/>
        <w:left w:val="none" w:sz="0" w:space="0" w:color="auto"/>
        <w:bottom w:val="none" w:sz="0" w:space="0" w:color="auto"/>
        <w:right w:val="none" w:sz="0" w:space="0" w:color="auto"/>
      </w:divBdr>
    </w:div>
    <w:div w:id="165824689">
      <w:bodyDiv w:val="1"/>
      <w:marLeft w:val="0"/>
      <w:marRight w:val="0"/>
      <w:marTop w:val="0"/>
      <w:marBottom w:val="0"/>
      <w:divBdr>
        <w:top w:val="none" w:sz="0" w:space="0" w:color="auto"/>
        <w:left w:val="none" w:sz="0" w:space="0" w:color="auto"/>
        <w:bottom w:val="none" w:sz="0" w:space="0" w:color="auto"/>
        <w:right w:val="none" w:sz="0" w:space="0" w:color="auto"/>
      </w:divBdr>
    </w:div>
    <w:div w:id="169417136">
      <w:bodyDiv w:val="1"/>
      <w:marLeft w:val="0"/>
      <w:marRight w:val="0"/>
      <w:marTop w:val="0"/>
      <w:marBottom w:val="0"/>
      <w:divBdr>
        <w:top w:val="none" w:sz="0" w:space="0" w:color="auto"/>
        <w:left w:val="none" w:sz="0" w:space="0" w:color="auto"/>
        <w:bottom w:val="none" w:sz="0" w:space="0" w:color="auto"/>
        <w:right w:val="none" w:sz="0" w:space="0" w:color="auto"/>
      </w:divBdr>
    </w:div>
    <w:div w:id="176425528">
      <w:bodyDiv w:val="1"/>
      <w:marLeft w:val="0"/>
      <w:marRight w:val="0"/>
      <w:marTop w:val="0"/>
      <w:marBottom w:val="0"/>
      <w:divBdr>
        <w:top w:val="none" w:sz="0" w:space="0" w:color="auto"/>
        <w:left w:val="none" w:sz="0" w:space="0" w:color="auto"/>
        <w:bottom w:val="none" w:sz="0" w:space="0" w:color="auto"/>
        <w:right w:val="none" w:sz="0" w:space="0" w:color="auto"/>
      </w:divBdr>
    </w:div>
    <w:div w:id="176889727">
      <w:bodyDiv w:val="1"/>
      <w:marLeft w:val="0"/>
      <w:marRight w:val="0"/>
      <w:marTop w:val="0"/>
      <w:marBottom w:val="0"/>
      <w:divBdr>
        <w:top w:val="none" w:sz="0" w:space="0" w:color="auto"/>
        <w:left w:val="none" w:sz="0" w:space="0" w:color="auto"/>
        <w:bottom w:val="none" w:sz="0" w:space="0" w:color="auto"/>
        <w:right w:val="none" w:sz="0" w:space="0" w:color="auto"/>
      </w:divBdr>
    </w:div>
    <w:div w:id="186795596">
      <w:bodyDiv w:val="1"/>
      <w:marLeft w:val="0"/>
      <w:marRight w:val="0"/>
      <w:marTop w:val="0"/>
      <w:marBottom w:val="0"/>
      <w:divBdr>
        <w:top w:val="none" w:sz="0" w:space="0" w:color="auto"/>
        <w:left w:val="none" w:sz="0" w:space="0" w:color="auto"/>
        <w:bottom w:val="none" w:sz="0" w:space="0" w:color="auto"/>
        <w:right w:val="none" w:sz="0" w:space="0" w:color="auto"/>
      </w:divBdr>
    </w:div>
    <w:div w:id="193618681">
      <w:bodyDiv w:val="1"/>
      <w:marLeft w:val="0"/>
      <w:marRight w:val="0"/>
      <w:marTop w:val="0"/>
      <w:marBottom w:val="0"/>
      <w:divBdr>
        <w:top w:val="none" w:sz="0" w:space="0" w:color="auto"/>
        <w:left w:val="none" w:sz="0" w:space="0" w:color="auto"/>
        <w:bottom w:val="none" w:sz="0" w:space="0" w:color="auto"/>
        <w:right w:val="none" w:sz="0" w:space="0" w:color="auto"/>
      </w:divBdr>
    </w:div>
    <w:div w:id="198132071">
      <w:bodyDiv w:val="1"/>
      <w:marLeft w:val="0"/>
      <w:marRight w:val="0"/>
      <w:marTop w:val="0"/>
      <w:marBottom w:val="0"/>
      <w:divBdr>
        <w:top w:val="none" w:sz="0" w:space="0" w:color="auto"/>
        <w:left w:val="none" w:sz="0" w:space="0" w:color="auto"/>
        <w:bottom w:val="none" w:sz="0" w:space="0" w:color="auto"/>
        <w:right w:val="none" w:sz="0" w:space="0" w:color="auto"/>
      </w:divBdr>
    </w:div>
    <w:div w:id="198903388">
      <w:bodyDiv w:val="1"/>
      <w:marLeft w:val="0"/>
      <w:marRight w:val="0"/>
      <w:marTop w:val="0"/>
      <w:marBottom w:val="0"/>
      <w:divBdr>
        <w:top w:val="none" w:sz="0" w:space="0" w:color="auto"/>
        <w:left w:val="none" w:sz="0" w:space="0" w:color="auto"/>
        <w:bottom w:val="none" w:sz="0" w:space="0" w:color="auto"/>
        <w:right w:val="none" w:sz="0" w:space="0" w:color="auto"/>
      </w:divBdr>
    </w:div>
    <w:div w:id="201211938">
      <w:bodyDiv w:val="1"/>
      <w:marLeft w:val="0"/>
      <w:marRight w:val="0"/>
      <w:marTop w:val="0"/>
      <w:marBottom w:val="0"/>
      <w:divBdr>
        <w:top w:val="none" w:sz="0" w:space="0" w:color="auto"/>
        <w:left w:val="none" w:sz="0" w:space="0" w:color="auto"/>
        <w:bottom w:val="none" w:sz="0" w:space="0" w:color="auto"/>
        <w:right w:val="none" w:sz="0" w:space="0" w:color="auto"/>
      </w:divBdr>
    </w:div>
    <w:div w:id="233204354">
      <w:bodyDiv w:val="1"/>
      <w:marLeft w:val="0"/>
      <w:marRight w:val="0"/>
      <w:marTop w:val="0"/>
      <w:marBottom w:val="0"/>
      <w:divBdr>
        <w:top w:val="none" w:sz="0" w:space="0" w:color="auto"/>
        <w:left w:val="none" w:sz="0" w:space="0" w:color="auto"/>
        <w:bottom w:val="none" w:sz="0" w:space="0" w:color="auto"/>
        <w:right w:val="none" w:sz="0" w:space="0" w:color="auto"/>
      </w:divBdr>
    </w:div>
    <w:div w:id="240021212">
      <w:bodyDiv w:val="1"/>
      <w:marLeft w:val="0"/>
      <w:marRight w:val="0"/>
      <w:marTop w:val="0"/>
      <w:marBottom w:val="0"/>
      <w:divBdr>
        <w:top w:val="none" w:sz="0" w:space="0" w:color="auto"/>
        <w:left w:val="none" w:sz="0" w:space="0" w:color="auto"/>
        <w:bottom w:val="none" w:sz="0" w:space="0" w:color="auto"/>
        <w:right w:val="none" w:sz="0" w:space="0" w:color="auto"/>
      </w:divBdr>
    </w:div>
    <w:div w:id="255794655">
      <w:bodyDiv w:val="1"/>
      <w:marLeft w:val="0"/>
      <w:marRight w:val="0"/>
      <w:marTop w:val="0"/>
      <w:marBottom w:val="0"/>
      <w:divBdr>
        <w:top w:val="none" w:sz="0" w:space="0" w:color="auto"/>
        <w:left w:val="none" w:sz="0" w:space="0" w:color="auto"/>
        <w:bottom w:val="none" w:sz="0" w:space="0" w:color="auto"/>
        <w:right w:val="none" w:sz="0" w:space="0" w:color="auto"/>
      </w:divBdr>
    </w:div>
    <w:div w:id="256134265">
      <w:bodyDiv w:val="1"/>
      <w:marLeft w:val="0"/>
      <w:marRight w:val="0"/>
      <w:marTop w:val="0"/>
      <w:marBottom w:val="0"/>
      <w:divBdr>
        <w:top w:val="none" w:sz="0" w:space="0" w:color="auto"/>
        <w:left w:val="none" w:sz="0" w:space="0" w:color="auto"/>
        <w:bottom w:val="none" w:sz="0" w:space="0" w:color="auto"/>
        <w:right w:val="none" w:sz="0" w:space="0" w:color="auto"/>
      </w:divBdr>
    </w:div>
    <w:div w:id="257758865">
      <w:bodyDiv w:val="1"/>
      <w:marLeft w:val="0"/>
      <w:marRight w:val="0"/>
      <w:marTop w:val="0"/>
      <w:marBottom w:val="0"/>
      <w:divBdr>
        <w:top w:val="none" w:sz="0" w:space="0" w:color="auto"/>
        <w:left w:val="none" w:sz="0" w:space="0" w:color="auto"/>
        <w:bottom w:val="none" w:sz="0" w:space="0" w:color="auto"/>
        <w:right w:val="none" w:sz="0" w:space="0" w:color="auto"/>
      </w:divBdr>
    </w:div>
    <w:div w:id="259022243">
      <w:bodyDiv w:val="1"/>
      <w:marLeft w:val="0"/>
      <w:marRight w:val="0"/>
      <w:marTop w:val="0"/>
      <w:marBottom w:val="0"/>
      <w:divBdr>
        <w:top w:val="none" w:sz="0" w:space="0" w:color="auto"/>
        <w:left w:val="none" w:sz="0" w:space="0" w:color="auto"/>
        <w:bottom w:val="none" w:sz="0" w:space="0" w:color="auto"/>
        <w:right w:val="none" w:sz="0" w:space="0" w:color="auto"/>
      </w:divBdr>
    </w:div>
    <w:div w:id="279839905">
      <w:bodyDiv w:val="1"/>
      <w:marLeft w:val="0"/>
      <w:marRight w:val="0"/>
      <w:marTop w:val="0"/>
      <w:marBottom w:val="0"/>
      <w:divBdr>
        <w:top w:val="none" w:sz="0" w:space="0" w:color="auto"/>
        <w:left w:val="none" w:sz="0" w:space="0" w:color="auto"/>
        <w:bottom w:val="none" w:sz="0" w:space="0" w:color="auto"/>
        <w:right w:val="none" w:sz="0" w:space="0" w:color="auto"/>
      </w:divBdr>
    </w:div>
    <w:div w:id="305818919">
      <w:bodyDiv w:val="1"/>
      <w:marLeft w:val="0"/>
      <w:marRight w:val="0"/>
      <w:marTop w:val="0"/>
      <w:marBottom w:val="0"/>
      <w:divBdr>
        <w:top w:val="none" w:sz="0" w:space="0" w:color="auto"/>
        <w:left w:val="none" w:sz="0" w:space="0" w:color="auto"/>
        <w:bottom w:val="none" w:sz="0" w:space="0" w:color="auto"/>
        <w:right w:val="none" w:sz="0" w:space="0" w:color="auto"/>
      </w:divBdr>
    </w:div>
    <w:div w:id="308747486">
      <w:bodyDiv w:val="1"/>
      <w:marLeft w:val="0"/>
      <w:marRight w:val="0"/>
      <w:marTop w:val="0"/>
      <w:marBottom w:val="0"/>
      <w:divBdr>
        <w:top w:val="none" w:sz="0" w:space="0" w:color="auto"/>
        <w:left w:val="none" w:sz="0" w:space="0" w:color="auto"/>
        <w:bottom w:val="none" w:sz="0" w:space="0" w:color="auto"/>
        <w:right w:val="none" w:sz="0" w:space="0" w:color="auto"/>
      </w:divBdr>
    </w:div>
    <w:div w:id="312687785">
      <w:bodyDiv w:val="1"/>
      <w:marLeft w:val="0"/>
      <w:marRight w:val="0"/>
      <w:marTop w:val="0"/>
      <w:marBottom w:val="0"/>
      <w:divBdr>
        <w:top w:val="none" w:sz="0" w:space="0" w:color="auto"/>
        <w:left w:val="none" w:sz="0" w:space="0" w:color="auto"/>
        <w:bottom w:val="none" w:sz="0" w:space="0" w:color="auto"/>
        <w:right w:val="none" w:sz="0" w:space="0" w:color="auto"/>
      </w:divBdr>
    </w:div>
    <w:div w:id="322971215">
      <w:bodyDiv w:val="1"/>
      <w:marLeft w:val="0"/>
      <w:marRight w:val="0"/>
      <w:marTop w:val="0"/>
      <w:marBottom w:val="0"/>
      <w:divBdr>
        <w:top w:val="none" w:sz="0" w:space="0" w:color="auto"/>
        <w:left w:val="none" w:sz="0" w:space="0" w:color="auto"/>
        <w:bottom w:val="none" w:sz="0" w:space="0" w:color="auto"/>
        <w:right w:val="none" w:sz="0" w:space="0" w:color="auto"/>
      </w:divBdr>
    </w:div>
    <w:div w:id="328218985">
      <w:bodyDiv w:val="1"/>
      <w:marLeft w:val="0"/>
      <w:marRight w:val="0"/>
      <w:marTop w:val="0"/>
      <w:marBottom w:val="0"/>
      <w:divBdr>
        <w:top w:val="none" w:sz="0" w:space="0" w:color="auto"/>
        <w:left w:val="none" w:sz="0" w:space="0" w:color="auto"/>
        <w:bottom w:val="none" w:sz="0" w:space="0" w:color="auto"/>
        <w:right w:val="none" w:sz="0" w:space="0" w:color="auto"/>
      </w:divBdr>
    </w:div>
    <w:div w:id="333922580">
      <w:bodyDiv w:val="1"/>
      <w:marLeft w:val="0"/>
      <w:marRight w:val="0"/>
      <w:marTop w:val="0"/>
      <w:marBottom w:val="0"/>
      <w:divBdr>
        <w:top w:val="none" w:sz="0" w:space="0" w:color="auto"/>
        <w:left w:val="none" w:sz="0" w:space="0" w:color="auto"/>
        <w:bottom w:val="none" w:sz="0" w:space="0" w:color="auto"/>
        <w:right w:val="none" w:sz="0" w:space="0" w:color="auto"/>
      </w:divBdr>
    </w:div>
    <w:div w:id="350184540">
      <w:bodyDiv w:val="1"/>
      <w:marLeft w:val="0"/>
      <w:marRight w:val="0"/>
      <w:marTop w:val="0"/>
      <w:marBottom w:val="0"/>
      <w:divBdr>
        <w:top w:val="none" w:sz="0" w:space="0" w:color="auto"/>
        <w:left w:val="none" w:sz="0" w:space="0" w:color="auto"/>
        <w:bottom w:val="none" w:sz="0" w:space="0" w:color="auto"/>
        <w:right w:val="none" w:sz="0" w:space="0" w:color="auto"/>
      </w:divBdr>
    </w:div>
    <w:div w:id="350226136">
      <w:bodyDiv w:val="1"/>
      <w:marLeft w:val="0"/>
      <w:marRight w:val="0"/>
      <w:marTop w:val="0"/>
      <w:marBottom w:val="0"/>
      <w:divBdr>
        <w:top w:val="none" w:sz="0" w:space="0" w:color="auto"/>
        <w:left w:val="none" w:sz="0" w:space="0" w:color="auto"/>
        <w:bottom w:val="none" w:sz="0" w:space="0" w:color="auto"/>
        <w:right w:val="none" w:sz="0" w:space="0" w:color="auto"/>
      </w:divBdr>
    </w:div>
    <w:div w:id="355079296">
      <w:bodyDiv w:val="1"/>
      <w:marLeft w:val="0"/>
      <w:marRight w:val="0"/>
      <w:marTop w:val="0"/>
      <w:marBottom w:val="0"/>
      <w:divBdr>
        <w:top w:val="none" w:sz="0" w:space="0" w:color="auto"/>
        <w:left w:val="none" w:sz="0" w:space="0" w:color="auto"/>
        <w:bottom w:val="none" w:sz="0" w:space="0" w:color="auto"/>
        <w:right w:val="none" w:sz="0" w:space="0" w:color="auto"/>
      </w:divBdr>
    </w:div>
    <w:div w:id="358354452">
      <w:bodyDiv w:val="1"/>
      <w:marLeft w:val="0"/>
      <w:marRight w:val="0"/>
      <w:marTop w:val="0"/>
      <w:marBottom w:val="0"/>
      <w:divBdr>
        <w:top w:val="none" w:sz="0" w:space="0" w:color="auto"/>
        <w:left w:val="none" w:sz="0" w:space="0" w:color="auto"/>
        <w:bottom w:val="none" w:sz="0" w:space="0" w:color="auto"/>
        <w:right w:val="none" w:sz="0" w:space="0" w:color="auto"/>
      </w:divBdr>
    </w:div>
    <w:div w:id="378017935">
      <w:bodyDiv w:val="1"/>
      <w:marLeft w:val="0"/>
      <w:marRight w:val="0"/>
      <w:marTop w:val="0"/>
      <w:marBottom w:val="0"/>
      <w:divBdr>
        <w:top w:val="none" w:sz="0" w:space="0" w:color="auto"/>
        <w:left w:val="none" w:sz="0" w:space="0" w:color="auto"/>
        <w:bottom w:val="none" w:sz="0" w:space="0" w:color="auto"/>
        <w:right w:val="none" w:sz="0" w:space="0" w:color="auto"/>
      </w:divBdr>
    </w:div>
    <w:div w:id="388069817">
      <w:bodyDiv w:val="1"/>
      <w:marLeft w:val="0"/>
      <w:marRight w:val="0"/>
      <w:marTop w:val="0"/>
      <w:marBottom w:val="0"/>
      <w:divBdr>
        <w:top w:val="none" w:sz="0" w:space="0" w:color="auto"/>
        <w:left w:val="none" w:sz="0" w:space="0" w:color="auto"/>
        <w:bottom w:val="none" w:sz="0" w:space="0" w:color="auto"/>
        <w:right w:val="none" w:sz="0" w:space="0" w:color="auto"/>
      </w:divBdr>
    </w:div>
    <w:div w:id="391195734">
      <w:bodyDiv w:val="1"/>
      <w:marLeft w:val="0"/>
      <w:marRight w:val="0"/>
      <w:marTop w:val="0"/>
      <w:marBottom w:val="0"/>
      <w:divBdr>
        <w:top w:val="none" w:sz="0" w:space="0" w:color="auto"/>
        <w:left w:val="none" w:sz="0" w:space="0" w:color="auto"/>
        <w:bottom w:val="none" w:sz="0" w:space="0" w:color="auto"/>
        <w:right w:val="none" w:sz="0" w:space="0" w:color="auto"/>
      </w:divBdr>
    </w:div>
    <w:div w:id="400715116">
      <w:bodyDiv w:val="1"/>
      <w:marLeft w:val="0"/>
      <w:marRight w:val="0"/>
      <w:marTop w:val="0"/>
      <w:marBottom w:val="0"/>
      <w:divBdr>
        <w:top w:val="none" w:sz="0" w:space="0" w:color="auto"/>
        <w:left w:val="none" w:sz="0" w:space="0" w:color="auto"/>
        <w:bottom w:val="none" w:sz="0" w:space="0" w:color="auto"/>
        <w:right w:val="none" w:sz="0" w:space="0" w:color="auto"/>
      </w:divBdr>
    </w:div>
    <w:div w:id="405617907">
      <w:bodyDiv w:val="1"/>
      <w:marLeft w:val="0"/>
      <w:marRight w:val="0"/>
      <w:marTop w:val="0"/>
      <w:marBottom w:val="0"/>
      <w:divBdr>
        <w:top w:val="none" w:sz="0" w:space="0" w:color="auto"/>
        <w:left w:val="none" w:sz="0" w:space="0" w:color="auto"/>
        <w:bottom w:val="none" w:sz="0" w:space="0" w:color="auto"/>
        <w:right w:val="none" w:sz="0" w:space="0" w:color="auto"/>
      </w:divBdr>
    </w:div>
    <w:div w:id="412363045">
      <w:bodyDiv w:val="1"/>
      <w:marLeft w:val="0"/>
      <w:marRight w:val="0"/>
      <w:marTop w:val="0"/>
      <w:marBottom w:val="0"/>
      <w:divBdr>
        <w:top w:val="none" w:sz="0" w:space="0" w:color="auto"/>
        <w:left w:val="none" w:sz="0" w:space="0" w:color="auto"/>
        <w:bottom w:val="none" w:sz="0" w:space="0" w:color="auto"/>
        <w:right w:val="none" w:sz="0" w:space="0" w:color="auto"/>
      </w:divBdr>
    </w:div>
    <w:div w:id="417101830">
      <w:bodyDiv w:val="1"/>
      <w:marLeft w:val="0"/>
      <w:marRight w:val="0"/>
      <w:marTop w:val="0"/>
      <w:marBottom w:val="0"/>
      <w:divBdr>
        <w:top w:val="none" w:sz="0" w:space="0" w:color="auto"/>
        <w:left w:val="none" w:sz="0" w:space="0" w:color="auto"/>
        <w:bottom w:val="none" w:sz="0" w:space="0" w:color="auto"/>
        <w:right w:val="none" w:sz="0" w:space="0" w:color="auto"/>
      </w:divBdr>
    </w:div>
    <w:div w:id="430516865">
      <w:bodyDiv w:val="1"/>
      <w:marLeft w:val="0"/>
      <w:marRight w:val="0"/>
      <w:marTop w:val="0"/>
      <w:marBottom w:val="0"/>
      <w:divBdr>
        <w:top w:val="none" w:sz="0" w:space="0" w:color="auto"/>
        <w:left w:val="none" w:sz="0" w:space="0" w:color="auto"/>
        <w:bottom w:val="none" w:sz="0" w:space="0" w:color="auto"/>
        <w:right w:val="none" w:sz="0" w:space="0" w:color="auto"/>
      </w:divBdr>
    </w:div>
    <w:div w:id="433864140">
      <w:bodyDiv w:val="1"/>
      <w:marLeft w:val="0"/>
      <w:marRight w:val="0"/>
      <w:marTop w:val="0"/>
      <w:marBottom w:val="0"/>
      <w:divBdr>
        <w:top w:val="none" w:sz="0" w:space="0" w:color="auto"/>
        <w:left w:val="none" w:sz="0" w:space="0" w:color="auto"/>
        <w:bottom w:val="none" w:sz="0" w:space="0" w:color="auto"/>
        <w:right w:val="none" w:sz="0" w:space="0" w:color="auto"/>
      </w:divBdr>
    </w:div>
    <w:div w:id="448357139">
      <w:bodyDiv w:val="1"/>
      <w:marLeft w:val="0"/>
      <w:marRight w:val="0"/>
      <w:marTop w:val="0"/>
      <w:marBottom w:val="0"/>
      <w:divBdr>
        <w:top w:val="none" w:sz="0" w:space="0" w:color="auto"/>
        <w:left w:val="none" w:sz="0" w:space="0" w:color="auto"/>
        <w:bottom w:val="none" w:sz="0" w:space="0" w:color="auto"/>
        <w:right w:val="none" w:sz="0" w:space="0" w:color="auto"/>
      </w:divBdr>
    </w:div>
    <w:div w:id="483087572">
      <w:bodyDiv w:val="1"/>
      <w:marLeft w:val="0"/>
      <w:marRight w:val="0"/>
      <w:marTop w:val="0"/>
      <w:marBottom w:val="0"/>
      <w:divBdr>
        <w:top w:val="none" w:sz="0" w:space="0" w:color="auto"/>
        <w:left w:val="none" w:sz="0" w:space="0" w:color="auto"/>
        <w:bottom w:val="none" w:sz="0" w:space="0" w:color="auto"/>
        <w:right w:val="none" w:sz="0" w:space="0" w:color="auto"/>
      </w:divBdr>
    </w:div>
    <w:div w:id="485557178">
      <w:bodyDiv w:val="1"/>
      <w:marLeft w:val="0"/>
      <w:marRight w:val="0"/>
      <w:marTop w:val="0"/>
      <w:marBottom w:val="0"/>
      <w:divBdr>
        <w:top w:val="none" w:sz="0" w:space="0" w:color="auto"/>
        <w:left w:val="none" w:sz="0" w:space="0" w:color="auto"/>
        <w:bottom w:val="none" w:sz="0" w:space="0" w:color="auto"/>
        <w:right w:val="none" w:sz="0" w:space="0" w:color="auto"/>
      </w:divBdr>
    </w:div>
    <w:div w:id="487133708">
      <w:bodyDiv w:val="1"/>
      <w:marLeft w:val="0"/>
      <w:marRight w:val="0"/>
      <w:marTop w:val="0"/>
      <w:marBottom w:val="0"/>
      <w:divBdr>
        <w:top w:val="none" w:sz="0" w:space="0" w:color="auto"/>
        <w:left w:val="none" w:sz="0" w:space="0" w:color="auto"/>
        <w:bottom w:val="none" w:sz="0" w:space="0" w:color="auto"/>
        <w:right w:val="none" w:sz="0" w:space="0" w:color="auto"/>
      </w:divBdr>
    </w:div>
    <w:div w:id="499781408">
      <w:bodyDiv w:val="1"/>
      <w:marLeft w:val="0"/>
      <w:marRight w:val="0"/>
      <w:marTop w:val="0"/>
      <w:marBottom w:val="0"/>
      <w:divBdr>
        <w:top w:val="none" w:sz="0" w:space="0" w:color="auto"/>
        <w:left w:val="none" w:sz="0" w:space="0" w:color="auto"/>
        <w:bottom w:val="none" w:sz="0" w:space="0" w:color="auto"/>
        <w:right w:val="none" w:sz="0" w:space="0" w:color="auto"/>
      </w:divBdr>
    </w:div>
    <w:div w:id="500782711">
      <w:bodyDiv w:val="1"/>
      <w:marLeft w:val="0"/>
      <w:marRight w:val="0"/>
      <w:marTop w:val="0"/>
      <w:marBottom w:val="0"/>
      <w:divBdr>
        <w:top w:val="none" w:sz="0" w:space="0" w:color="auto"/>
        <w:left w:val="none" w:sz="0" w:space="0" w:color="auto"/>
        <w:bottom w:val="none" w:sz="0" w:space="0" w:color="auto"/>
        <w:right w:val="none" w:sz="0" w:space="0" w:color="auto"/>
      </w:divBdr>
    </w:div>
    <w:div w:id="508060167">
      <w:bodyDiv w:val="1"/>
      <w:marLeft w:val="0"/>
      <w:marRight w:val="0"/>
      <w:marTop w:val="0"/>
      <w:marBottom w:val="0"/>
      <w:divBdr>
        <w:top w:val="none" w:sz="0" w:space="0" w:color="auto"/>
        <w:left w:val="none" w:sz="0" w:space="0" w:color="auto"/>
        <w:bottom w:val="none" w:sz="0" w:space="0" w:color="auto"/>
        <w:right w:val="none" w:sz="0" w:space="0" w:color="auto"/>
      </w:divBdr>
    </w:div>
    <w:div w:id="527108813">
      <w:bodyDiv w:val="1"/>
      <w:marLeft w:val="0"/>
      <w:marRight w:val="0"/>
      <w:marTop w:val="0"/>
      <w:marBottom w:val="0"/>
      <w:divBdr>
        <w:top w:val="none" w:sz="0" w:space="0" w:color="auto"/>
        <w:left w:val="none" w:sz="0" w:space="0" w:color="auto"/>
        <w:bottom w:val="none" w:sz="0" w:space="0" w:color="auto"/>
        <w:right w:val="none" w:sz="0" w:space="0" w:color="auto"/>
      </w:divBdr>
    </w:div>
    <w:div w:id="530534799">
      <w:bodyDiv w:val="1"/>
      <w:marLeft w:val="0"/>
      <w:marRight w:val="0"/>
      <w:marTop w:val="0"/>
      <w:marBottom w:val="0"/>
      <w:divBdr>
        <w:top w:val="none" w:sz="0" w:space="0" w:color="auto"/>
        <w:left w:val="none" w:sz="0" w:space="0" w:color="auto"/>
        <w:bottom w:val="none" w:sz="0" w:space="0" w:color="auto"/>
        <w:right w:val="none" w:sz="0" w:space="0" w:color="auto"/>
      </w:divBdr>
    </w:div>
    <w:div w:id="531501371">
      <w:bodyDiv w:val="1"/>
      <w:marLeft w:val="0"/>
      <w:marRight w:val="0"/>
      <w:marTop w:val="0"/>
      <w:marBottom w:val="0"/>
      <w:divBdr>
        <w:top w:val="none" w:sz="0" w:space="0" w:color="auto"/>
        <w:left w:val="none" w:sz="0" w:space="0" w:color="auto"/>
        <w:bottom w:val="none" w:sz="0" w:space="0" w:color="auto"/>
        <w:right w:val="none" w:sz="0" w:space="0" w:color="auto"/>
      </w:divBdr>
    </w:div>
    <w:div w:id="548955631">
      <w:bodyDiv w:val="1"/>
      <w:marLeft w:val="0"/>
      <w:marRight w:val="0"/>
      <w:marTop w:val="0"/>
      <w:marBottom w:val="0"/>
      <w:divBdr>
        <w:top w:val="none" w:sz="0" w:space="0" w:color="auto"/>
        <w:left w:val="none" w:sz="0" w:space="0" w:color="auto"/>
        <w:bottom w:val="none" w:sz="0" w:space="0" w:color="auto"/>
        <w:right w:val="none" w:sz="0" w:space="0" w:color="auto"/>
      </w:divBdr>
    </w:div>
    <w:div w:id="556673941">
      <w:bodyDiv w:val="1"/>
      <w:marLeft w:val="0"/>
      <w:marRight w:val="0"/>
      <w:marTop w:val="0"/>
      <w:marBottom w:val="0"/>
      <w:divBdr>
        <w:top w:val="none" w:sz="0" w:space="0" w:color="auto"/>
        <w:left w:val="none" w:sz="0" w:space="0" w:color="auto"/>
        <w:bottom w:val="none" w:sz="0" w:space="0" w:color="auto"/>
        <w:right w:val="none" w:sz="0" w:space="0" w:color="auto"/>
      </w:divBdr>
    </w:div>
    <w:div w:id="558979293">
      <w:bodyDiv w:val="1"/>
      <w:marLeft w:val="0"/>
      <w:marRight w:val="0"/>
      <w:marTop w:val="0"/>
      <w:marBottom w:val="0"/>
      <w:divBdr>
        <w:top w:val="none" w:sz="0" w:space="0" w:color="auto"/>
        <w:left w:val="none" w:sz="0" w:space="0" w:color="auto"/>
        <w:bottom w:val="none" w:sz="0" w:space="0" w:color="auto"/>
        <w:right w:val="none" w:sz="0" w:space="0" w:color="auto"/>
      </w:divBdr>
    </w:div>
    <w:div w:id="580068672">
      <w:bodyDiv w:val="1"/>
      <w:marLeft w:val="0"/>
      <w:marRight w:val="0"/>
      <w:marTop w:val="0"/>
      <w:marBottom w:val="0"/>
      <w:divBdr>
        <w:top w:val="none" w:sz="0" w:space="0" w:color="auto"/>
        <w:left w:val="none" w:sz="0" w:space="0" w:color="auto"/>
        <w:bottom w:val="none" w:sz="0" w:space="0" w:color="auto"/>
        <w:right w:val="none" w:sz="0" w:space="0" w:color="auto"/>
      </w:divBdr>
    </w:div>
    <w:div w:id="603539098">
      <w:bodyDiv w:val="1"/>
      <w:marLeft w:val="0"/>
      <w:marRight w:val="0"/>
      <w:marTop w:val="0"/>
      <w:marBottom w:val="0"/>
      <w:divBdr>
        <w:top w:val="none" w:sz="0" w:space="0" w:color="auto"/>
        <w:left w:val="none" w:sz="0" w:space="0" w:color="auto"/>
        <w:bottom w:val="none" w:sz="0" w:space="0" w:color="auto"/>
        <w:right w:val="none" w:sz="0" w:space="0" w:color="auto"/>
      </w:divBdr>
    </w:div>
    <w:div w:id="610094302">
      <w:bodyDiv w:val="1"/>
      <w:marLeft w:val="0"/>
      <w:marRight w:val="0"/>
      <w:marTop w:val="0"/>
      <w:marBottom w:val="0"/>
      <w:divBdr>
        <w:top w:val="none" w:sz="0" w:space="0" w:color="auto"/>
        <w:left w:val="none" w:sz="0" w:space="0" w:color="auto"/>
        <w:bottom w:val="none" w:sz="0" w:space="0" w:color="auto"/>
        <w:right w:val="none" w:sz="0" w:space="0" w:color="auto"/>
      </w:divBdr>
    </w:div>
    <w:div w:id="613832503">
      <w:bodyDiv w:val="1"/>
      <w:marLeft w:val="0"/>
      <w:marRight w:val="0"/>
      <w:marTop w:val="0"/>
      <w:marBottom w:val="0"/>
      <w:divBdr>
        <w:top w:val="none" w:sz="0" w:space="0" w:color="auto"/>
        <w:left w:val="none" w:sz="0" w:space="0" w:color="auto"/>
        <w:bottom w:val="none" w:sz="0" w:space="0" w:color="auto"/>
        <w:right w:val="none" w:sz="0" w:space="0" w:color="auto"/>
      </w:divBdr>
    </w:div>
    <w:div w:id="629287431">
      <w:bodyDiv w:val="1"/>
      <w:marLeft w:val="0"/>
      <w:marRight w:val="0"/>
      <w:marTop w:val="0"/>
      <w:marBottom w:val="0"/>
      <w:divBdr>
        <w:top w:val="none" w:sz="0" w:space="0" w:color="auto"/>
        <w:left w:val="none" w:sz="0" w:space="0" w:color="auto"/>
        <w:bottom w:val="none" w:sz="0" w:space="0" w:color="auto"/>
        <w:right w:val="none" w:sz="0" w:space="0" w:color="auto"/>
      </w:divBdr>
    </w:div>
    <w:div w:id="634219797">
      <w:bodyDiv w:val="1"/>
      <w:marLeft w:val="0"/>
      <w:marRight w:val="0"/>
      <w:marTop w:val="0"/>
      <w:marBottom w:val="0"/>
      <w:divBdr>
        <w:top w:val="none" w:sz="0" w:space="0" w:color="auto"/>
        <w:left w:val="none" w:sz="0" w:space="0" w:color="auto"/>
        <w:bottom w:val="none" w:sz="0" w:space="0" w:color="auto"/>
        <w:right w:val="none" w:sz="0" w:space="0" w:color="auto"/>
      </w:divBdr>
    </w:div>
    <w:div w:id="654601163">
      <w:bodyDiv w:val="1"/>
      <w:marLeft w:val="0"/>
      <w:marRight w:val="0"/>
      <w:marTop w:val="0"/>
      <w:marBottom w:val="0"/>
      <w:divBdr>
        <w:top w:val="none" w:sz="0" w:space="0" w:color="auto"/>
        <w:left w:val="none" w:sz="0" w:space="0" w:color="auto"/>
        <w:bottom w:val="none" w:sz="0" w:space="0" w:color="auto"/>
        <w:right w:val="none" w:sz="0" w:space="0" w:color="auto"/>
      </w:divBdr>
    </w:div>
    <w:div w:id="660354751">
      <w:bodyDiv w:val="1"/>
      <w:marLeft w:val="0"/>
      <w:marRight w:val="0"/>
      <w:marTop w:val="0"/>
      <w:marBottom w:val="0"/>
      <w:divBdr>
        <w:top w:val="none" w:sz="0" w:space="0" w:color="auto"/>
        <w:left w:val="none" w:sz="0" w:space="0" w:color="auto"/>
        <w:bottom w:val="none" w:sz="0" w:space="0" w:color="auto"/>
        <w:right w:val="none" w:sz="0" w:space="0" w:color="auto"/>
      </w:divBdr>
    </w:div>
    <w:div w:id="669482023">
      <w:bodyDiv w:val="1"/>
      <w:marLeft w:val="0"/>
      <w:marRight w:val="0"/>
      <w:marTop w:val="0"/>
      <w:marBottom w:val="0"/>
      <w:divBdr>
        <w:top w:val="none" w:sz="0" w:space="0" w:color="auto"/>
        <w:left w:val="none" w:sz="0" w:space="0" w:color="auto"/>
        <w:bottom w:val="none" w:sz="0" w:space="0" w:color="auto"/>
        <w:right w:val="none" w:sz="0" w:space="0" w:color="auto"/>
      </w:divBdr>
      <w:divsChild>
        <w:div w:id="105084627">
          <w:marLeft w:val="0"/>
          <w:marRight w:val="0"/>
          <w:marTop w:val="0"/>
          <w:marBottom w:val="0"/>
          <w:divBdr>
            <w:top w:val="none" w:sz="0" w:space="0" w:color="auto"/>
            <w:left w:val="none" w:sz="0" w:space="0" w:color="auto"/>
            <w:bottom w:val="none" w:sz="0" w:space="0" w:color="auto"/>
            <w:right w:val="none" w:sz="0" w:space="0" w:color="auto"/>
          </w:divBdr>
          <w:divsChild>
            <w:div w:id="1087457936">
              <w:marLeft w:val="0"/>
              <w:marRight w:val="0"/>
              <w:marTop w:val="0"/>
              <w:marBottom w:val="0"/>
              <w:divBdr>
                <w:top w:val="none" w:sz="0" w:space="0" w:color="auto"/>
                <w:left w:val="none" w:sz="0" w:space="0" w:color="auto"/>
                <w:bottom w:val="none" w:sz="0" w:space="0" w:color="auto"/>
                <w:right w:val="none" w:sz="0" w:space="0" w:color="auto"/>
              </w:divBdr>
              <w:divsChild>
                <w:div w:id="1224217496">
                  <w:marLeft w:val="0"/>
                  <w:marRight w:val="0"/>
                  <w:marTop w:val="0"/>
                  <w:marBottom w:val="0"/>
                  <w:divBdr>
                    <w:top w:val="none" w:sz="0" w:space="0" w:color="auto"/>
                    <w:left w:val="none" w:sz="0" w:space="0" w:color="auto"/>
                    <w:bottom w:val="none" w:sz="0" w:space="0" w:color="auto"/>
                    <w:right w:val="none" w:sz="0" w:space="0" w:color="auto"/>
                  </w:divBdr>
                  <w:divsChild>
                    <w:div w:id="458837633">
                      <w:marLeft w:val="0"/>
                      <w:marRight w:val="0"/>
                      <w:marTop w:val="0"/>
                      <w:marBottom w:val="0"/>
                      <w:divBdr>
                        <w:top w:val="none" w:sz="0" w:space="0" w:color="auto"/>
                        <w:left w:val="none" w:sz="0" w:space="0" w:color="auto"/>
                        <w:bottom w:val="none" w:sz="0" w:space="0" w:color="auto"/>
                        <w:right w:val="none" w:sz="0" w:space="0" w:color="auto"/>
                      </w:divBdr>
                      <w:divsChild>
                        <w:div w:id="1318923765">
                          <w:marLeft w:val="0"/>
                          <w:marRight w:val="0"/>
                          <w:marTop w:val="0"/>
                          <w:marBottom w:val="0"/>
                          <w:divBdr>
                            <w:top w:val="none" w:sz="0" w:space="0" w:color="auto"/>
                            <w:left w:val="none" w:sz="0" w:space="0" w:color="auto"/>
                            <w:bottom w:val="none" w:sz="0" w:space="0" w:color="auto"/>
                            <w:right w:val="none" w:sz="0" w:space="0" w:color="auto"/>
                          </w:divBdr>
                          <w:divsChild>
                            <w:div w:id="51932150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326902173">
                                  <w:marLeft w:val="0"/>
                                  <w:marRight w:val="0"/>
                                  <w:marTop w:val="0"/>
                                  <w:marBottom w:val="0"/>
                                  <w:divBdr>
                                    <w:top w:val="none" w:sz="0" w:space="0" w:color="auto"/>
                                    <w:left w:val="none" w:sz="0" w:space="0" w:color="auto"/>
                                    <w:bottom w:val="none" w:sz="0" w:space="0" w:color="auto"/>
                                    <w:right w:val="none" w:sz="0" w:space="0" w:color="auto"/>
                                  </w:divBdr>
                                </w:div>
                                <w:div w:id="571432231">
                                  <w:marLeft w:val="0"/>
                                  <w:marRight w:val="0"/>
                                  <w:marTop w:val="0"/>
                                  <w:marBottom w:val="0"/>
                                  <w:divBdr>
                                    <w:top w:val="none" w:sz="0" w:space="0" w:color="auto"/>
                                    <w:left w:val="none" w:sz="0" w:space="0" w:color="auto"/>
                                    <w:bottom w:val="none" w:sz="0" w:space="0" w:color="auto"/>
                                    <w:right w:val="none" w:sz="0" w:space="0" w:color="auto"/>
                                  </w:divBdr>
                                </w:div>
                                <w:div w:id="106765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113557">
      <w:bodyDiv w:val="1"/>
      <w:marLeft w:val="0"/>
      <w:marRight w:val="0"/>
      <w:marTop w:val="0"/>
      <w:marBottom w:val="0"/>
      <w:divBdr>
        <w:top w:val="none" w:sz="0" w:space="0" w:color="auto"/>
        <w:left w:val="none" w:sz="0" w:space="0" w:color="auto"/>
        <w:bottom w:val="none" w:sz="0" w:space="0" w:color="auto"/>
        <w:right w:val="none" w:sz="0" w:space="0" w:color="auto"/>
      </w:divBdr>
    </w:div>
    <w:div w:id="680814011">
      <w:bodyDiv w:val="1"/>
      <w:marLeft w:val="0"/>
      <w:marRight w:val="0"/>
      <w:marTop w:val="0"/>
      <w:marBottom w:val="0"/>
      <w:divBdr>
        <w:top w:val="none" w:sz="0" w:space="0" w:color="auto"/>
        <w:left w:val="none" w:sz="0" w:space="0" w:color="auto"/>
        <w:bottom w:val="none" w:sz="0" w:space="0" w:color="auto"/>
        <w:right w:val="none" w:sz="0" w:space="0" w:color="auto"/>
      </w:divBdr>
    </w:div>
    <w:div w:id="700057782">
      <w:bodyDiv w:val="1"/>
      <w:marLeft w:val="0"/>
      <w:marRight w:val="0"/>
      <w:marTop w:val="0"/>
      <w:marBottom w:val="0"/>
      <w:divBdr>
        <w:top w:val="none" w:sz="0" w:space="0" w:color="auto"/>
        <w:left w:val="none" w:sz="0" w:space="0" w:color="auto"/>
        <w:bottom w:val="none" w:sz="0" w:space="0" w:color="auto"/>
        <w:right w:val="none" w:sz="0" w:space="0" w:color="auto"/>
      </w:divBdr>
    </w:div>
    <w:div w:id="701058684">
      <w:bodyDiv w:val="1"/>
      <w:marLeft w:val="0"/>
      <w:marRight w:val="0"/>
      <w:marTop w:val="0"/>
      <w:marBottom w:val="0"/>
      <w:divBdr>
        <w:top w:val="none" w:sz="0" w:space="0" w:color="auto"/>
        <w:left w:val="none" w:sz="0" w:space="0" w:color="auto"/>
        <w:bottom w:val="none" w:sz="0" w:space="0" w:color="auto"/>
        <w:right w:val="none" w:sz="0" w:space="0" w:color="auto"/>
      </w:divBdr>
    </w:div>
    <w:div w:id="705251784">
      <w:bodyDiv w:val="1"/>
      <w:marLeft w:val="0"/>
      <w:marRight w:val="0"/>
      <w:marTop w:val="0"/>
      <w:marBottom w:val="0"/>
      <w:divBdr>
        <w:top w:val="none" w:sz="0" w:space="0" w:color="auto"/>
        <w:left w:val="none" w:sz="0" w:space="0" w:color="auto"/>
        <w:bottom w:val="none" w:sz="0" w:space="0" w:color="auto"/>
        <w:right w:val="none" w:sz="0" w:space="0" w:color="auto"/>
      </w:divBdr>
    </w:div>
    <w:div w:id="714354642">
      <w:bodyDiv w:val="1"/>
      <w:marLeft w:val="0"/>
      <w:marRight w:val="0"/>
      <w:marTop w:val="0"/>
      <w:marBottom w:val="0"/>
      <w:divBdr>
        <w:top w:val="none" w:sz="0" w:space="0" w:color="auto"/>
        <w:left w:val="none" w:sz="0" w:space="0" w:color="auto"/>
        <w:bottom w:val="none" w:sz="0" w:space="0" w:color="auto"/>
        <w:right w:val="none" w:sz="0" w:space="0" w:color="auto"/>
      </w:divBdr>
    </w:div>
    <w:div w:id="720447834">
      <w:bodyDiv w:val="1"/>
      <w:marLeft w:val="0"/>
      <w:marRight w:val="0"/>
      <w:marTop w:val="0"/>
      <w:marBottom w:val="0"/>
      <w:divBdr>
        <w:top w:val="none" w:sz="0" w:space="0" w:color="auto"/>
        <w:left w:val="none" w:sz="0" w:space="0" w:color="auto"/>
        <w:bottom w:val="none" w:sz="0" w:space="0" w:color="auto"/>
        <w:right w:val="none" w:sz="0" w:space="0" w:color="auto"/>
      </w:divBdr>
      <w:divsChild>
        <w:div w:id="758790105">
          <w:marLeft w:val="0"/>
          <w:marRight w:val="0"/>
          <w:marTop w:val="0"/>
          <w:marBottom w:val="0"/>
          <w:divBdr>
            <w:top w:val="none" w:sz="0" w:space="0" w:color="auto"/>
            <w:left w:val="none" w:sz="0" w:space="0" w:color="auto"/>
            <w:bottom w:val="none" w:sz="0" w:space="0" w:color="auto"/>
            <w:right w:val="none" w:sz="0" w:space="0" w:color="auto"/>
          </w:divBdr>
          <w:divsChild>
            <w:div w:id="23530228">
              <w:marLeft w:val="0"/>
              <w:marRight w:val="0"/>
              <w:marTop w:val="0"/>
              <w:marBottom w:val="0"/>
              <w:divBdr>
                <w:top w:val="none" w:sz="0" w:space="0" w:color="auto"/>
                <w:left w:val="none" w:sz="0" w:space="0" w:color="auto"/>
                <w:bottom w:val="none" w:sz="0" w:space="0" w:color="auto"/>
                <w:right w:val="none" w:sz="0" w:space="0" w:color="auto"/>
              </w:divBdr>
            </w:div>
            <w:div w:id="48383830">
              <w:marLeft w:val="0"/>
              <w:marRight w:val="0"/>
              <w:marTop w:val="0"/>
              <w:marBottom w:val="0"/>
              <w:divBdr>
                <w:top w:val="none" w:sz="0" w:space="0" w:color="auto"/>
                <w:left w:val="none" w:sz="0" w:space="0" w:color="auto"/>
                <w:bottom w:val="none" w:sz="0" w:space="0" w:color="auto"/>
                <w:right w:val="none" w:sz="0" w:space="0" w:color="auto"/>
              </w:divBdr>
            </w:div>
            <w:div w:id="96951933">
              <w:marLeft w:val="0"/>
              <w:marRight w:val="0"/>
              <w:marTop w:val="0"/>
              <w:marBottom w:val="0"/>
              <w:divBdr>
                <w:top w:val="none" w:sz="0" w:space="0" w:color="auto"/>
                <w:left w:val="none" w:sz="0" w:space="0" w:color="auto"/>
                <w:bottom w:val="none" w:sz="0" w:space="0" w:color="auto"/>
                <w:right w:val="none" w:sz="0" w:space="0" w:color="auto"/>
              </w:divBdr>
            </w:div>
            <w:div w:id="103111050">
              <w:marLeft w:val="0"/>
              <w:marRight w:val="0"/>
              <w:marTop w:val="0"/>
              <w:marBottom w:val="0"/>
              <w:divBdr>
                <w:top w:val="none" w:sz="0" w:space="0" w:color="auto"/>
                <w:left w:val="none" w:sz="0" w:space="0" w:color="auto"/>
                <w:bottom w:val="none" w:sz="0" w:space="0" w:color="auto"/>
                <w:right w:val="none" w:sz="0" w:space="0" w:color="auto"/>
              </w:divBdr>
            </w:div>
            <w:div w:id="109279714">
              <w:marLeft w:val="0"/>
              <w:marRight w:val="0"/>
              <w:marTop w:val="0"/>
              <w:marBottom w:val="0"/>
              <w:divBdr>
                <w:top w:val="none" w:sz="0" w:space="0" w:color="auto"/>
                <w:left w:val="none" w:sz="0" w:space="0" w:color="auto"/>
                <w:bottom w:val="none" w:sz="0" w:space="0" w:color="auto"/>
                <w:right w:val="none" w:sz="0" w:space="0" w:color="auto"/>
              </w:divBdr>
            </w:div>
            <w:div w:id="113445390">
              <w:marLeft w:val="0"/>
              <w:marRight w:val="0"/>
              <w:marTop w:val="0"/>
              <w:marBottom w:val="0"/>
              <w:divBdr>
                <w:top w:val="none" w:sz="0" w:space="0" w:color="auto"/>
                <w:left w:val="none" w:sz="0" w:space="0" w:color="auto"/>
                <w:bottom w:val="none" w:sz="0" w:space="0" w:color="auto"/>
                <w:right w:val="none" w:sz="0" w:space="0" w:color="auto"/>
              </w:divBdr>
            </w:div>
            <w:div w:id="132020220">
              <w:marLeft w:val="0"/>
              <w:marRight w:val="0"/>
              <w:marTop w:val="0"/>
              <w:marBottom w:val="0"/>
              <w:divBdr>
                <w:top w:val="none" w:sz="0" w:space="0" w:color="auto"/>
                <w:left w:val="none" w:sz="0" w:space="0" w:color="auto"/>
                <w:bottom w:val="none" w:sz="0" w:space="0" w:color="auto"/>
                <w:right w:val="none" w:sz="0" w:space="0" w:color="auto"/>
              </w:divBdr>
            </w:div>
            <w:div w:id="163589485">
              <w:marLeft w:val="0"/>
              <w:marRight w:val="0"/>
              <w:marTop w:val="0"/>
              <w:marBottom w:val="0"/>
              <w:divBdr>
                <w:top w:val="none" w:sz="0" w:space="0" w:color="auto"/>
                <w:left w:val="none" w:sz="0" w:space="0" w:color="auto"/>
                <w:bottom w:val="none" w:sz="0" w:space="0" w:color="auto"/>
                <w:right w:val="none" w:sz="0" w:space="0" w:color="auto"/>
              </w:divBdr>
            </w:div>
            <w:div w:id="186722411">
              <w:marLeft w:val="0"/>
              <w:marRight w:val="0"/>
              <w:marTop w:val="0"/>
              <w:marBottom w:val="0"/>
              <w:divBdr>
                <w:top w:val="none" w:sz="0" w:space="0" w:color="auto"/>
                <w:left w:val="none" w:sz="0" w:space="0" w:color="auto"/>
                <w:bottom w:val="none" w:sz="0" w:space="0" w:color="auto"/>
                <w:right w:val="none" w:sz="0" w:space="0" w:color="auto"/>
              </w:divBdr>
            </w:div>
            <w:div w:id="223102553">
              <w:marLeft w:val="0"/>
              <w:marRight w:val="0"/>
              <w:marTop w:val="0"/>
              <w:marBottom w:val="0"/>
              <w:divBdr>
                <w:top w:val="none" w:sz="0" w:space="0" w:color="auto"/>
                <w:left w:val="none" w:sz="0" w:space="0" w:color="auto"/>
                <w:bottom w:val="none" w:sz="0" w:space="0" w:color="auto"/>
                <w:right w:val="none" w:sz="0" w:space="0" w:color="auto"/>
              </w:divBdr>
            </w:div>
            <w:div w:id="274479955">
              <w:marLeft w:val="0"/>
              <w:marRight w:val="0"/>
              <w:marTop w:val="0"/>
              <w:marBottom w:val="0"/>
              <w:divBdr>
                <w:top w:val="none" w:sz="0" w:space="0" w:color="auto"/>
                <w:left w:val="none" w:sz="0" w:space="0" w:color="auto"/>
                <w:bottom w:val="none" w:sz="0" w:space="0" w:color="auto"/>
                <w:right w:val="none" w:sz="0" w:space="0" w:color="auto"/>
              </w:divBdr>
            </w:div>
            <w:div w:id="322851763">
              <w:marLeft w:val="0"/>
              <w:marRight w:val="0"/>
              <w:marTop w:val="0"/>
              <w:marBottom w:val="0"/>
              <w:divBdr>
                <w:top w:val="none" w:sz="0" w:space="0" w:color="auto"/>
                <w:left w:val="none" w:sz="0" w:space="0" w:color="auto"/>
                <w:bottom w:val="none" w:sz="0" w:space="0" w:color="auto"/>
                <w:right w:val="none" w:sz="0" w:space="0" w:color="auto"/>
              </w:divBdr>
            </w:div>
            <w:div w:id="329335058">
              <w:marLeft w:val="0"/>
              <w:marRight w:val="0"/>
              <w:marTop w:val="0"/>
              <w:marBottom w:val="0"/>
              <w:divBdr>
                <w:top w:val="none" w:sz="0" w:space="0" w:color="auto"/>
                <w:left w:val="none" w:sz="0" w:space="0" w:color="auto"/>
                <w:bottom w:val="none" w:sz="0" w:space="0" w:color="auto"/>
                <w:right w:val="none" w:sz="0" w:space="0" w:color="auto"/>
              </w:divBdr>
            </w:div>
            <w:div w:id="330958251">
              <w:marLeft w:val="0"/>
              <w:marRight w:val="0"/>
              <w:marTop w:val="0"/>
              <w:marBottom w:val="0"/>
              <w:divBdr>
                <w:top w:val="none" w:sz="0" w:space="0" w:color="auto"/>
                <w:left w:val="none" w:sz="0" w:space="0" w:color="auto"/>
                <w:bottom w:val="none" w:sz="0" w:space="0" w:color="auto"/>
                <w:right w:val="none" w:sz="0" w:space="0" w:color="auto"/>
              </w:divBdr>
            </w:div>
            <w:div w:id="361983873">
              <w:marLeft w:val="0"/>
              <w:marRight w:val="0"/>
              <w:marTop w:val="0"/>
              <w:marBottom w:val="0"/>
              <w:divBdr>
                <w:top w:val="none" w:sz="0" w:space="0" w:color="auto"/>
                <w:left w:val="none" w:sz="0" w:space="0" w:color="auto"/>
                <w:bottom w:val="none" w:sz="0" w:space="0" w:color="auto"/>
                <w:right w:val="none" w:sz="0" w:space="0" w:color="auto"/>
              </w:divBdr>
            </w:div>
            <w:div w:id="363017094">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462163888">
              <w:marLeft w:val="0"/>
              <w:marRight w:val="0"/>
              <w:marTop w:val="0"/>
              <w:marBottom w:val="0"/>
              <w:divBdr>
                <w:top w:val="none" w:sz="0" w:space="0" w:color="auto"/>
                <w:left w:val="none" w:sz="0" w:space="0" w:color="auto"/>
                <w:bottom w:val="none" w:sz="0" w:space="0" w:color="auto"/>
                <w:right w:val="none" w:sz="0" w:space="0" w:color="auto"/>
              </w:divBdr>
            </w:div>
            <w:div w:id="492797585">
              <w:marLeft w:val="0"/>
              <w:marRight w:val="0"/>
              <w:marTop w:val="0"/>
              <w:marBottom w:val="0"/>
              <w:divBdr>
                <w:top w:val="none" w:sz="0" w:space="0" w:color="auto"/>
                <w:left w:val="none" w:sz="0" w:space="0" w:color="auto"/>
                <w:bottom w:val="none" w:sz="0" w:space="0" w:color="auto"/>
                <w:right w:val="none" w:sz="0" w:space="0" w:color="auto"/>
              </w:divBdr>
            </w:div>
            <w:div w:id="530343660">
              <w:marLeft w:val="0"/>
              <w:marRight w:val="0"/>
              <w:marTop w:val="0"/>
              <w:marBottom w:val="0"/>
              <w:divBdr>
                <w:top w:val="none" w:sz="0" w:space="0" w:color="auto"/>
                <w:left w:val="none" w:sz="0" w:space="0" w:color="auto"/>
                <w:bottom w:val="none" w:sz="0" w:space="0" w:color="auto"/>
                <w:right w:val="none" w:sz="0" w:space="0" w:color="auto"/>
              </w:divBdr>
            </w:div>
            <w:div w:id="551691498">
              <w:marLeft w:val="0"/>
              <w:marRight w:val="0"/>
              <w:marTop w:val="0"/>
              <w:marBottom w:val="0"/>
              <w:divBdr>
                <w:top w:val="none" w:sz="0" w:space="0" w:color="auto"/>
                <w:left w:val="none" w:sz="0" w:space="0" w:color="auto"/>
                <w:bottom w:val="none" w:sz="0" w:space="0" w:color="auto"/>
                <w:right w:val="none" w:sz="0" w:space="0" w:color="auto"/>
              </w:divBdr>
            </w:div>
            <w:div w:id="559437420">
              <w:marLeft w:val="0"/>
              <w:marRight w:val="0"/>
              <w:marTop w:val="0"/>
              <w:marBottom w:val="0"/>
              <w:divBdr>
                <w:top w:val="none" w:sz="0" w:space="0" w:color="auto"/>
                <w:left w:val="none" w:sz="0" w:space="0" w:color="auto"/>
                <w:bottom w:val="none" w:sz="0" w:space="0" w:color="auto"/>
                <w:right w:val="none" w:sz="0" w:space="0" w:color="auto"/>
              </w:divBdr>
            </w:div>
            <w:div w:id="607085522">
              <w:marLeft w:val="0"/>
              <w:marRight w:val="0"/>
              <w:marTop w:val="0"/>
              <w:marBottom w:val="0"/>
              <w:divBdr>
                <w:top w:val="none" w:sz="0" w:space="0" w:color="auto"/>
                <w:left w:val="none" w:sz="0" w:space="0" w:color="auto"/>
                <w:bottom w:val="none" w:sz="0" w:space="0" w:color="auto"/>
                <w:right w:val="none" w:sz="0" w:space="0" w:color="auto"/>
              </w:divBdr>
            </w:div>
            <w:div w:id="608588147">
              <w:marLeft w:val="0"/>
              <w:marRight w:val="0"/>
              <w:marTop w:val="0"/>
              <w:marBottom w:val="0"/>
              <w:divBdr>
                <w:top w:val="none" w:sz="0" w:space="0" w:color="auto"/>
                <w:left w:val="none" w:sz="0" w:space="0" w:color="auto"/>
                <w:bottom w:val="none" w:sz="0" w:space="0" w:color="auto"/>
                <w:right w:val="none" w:sz="0" w:space="0" w:color="auto"/>
              </w:divBdr>
            </w:div>
            <w:div w:id="620648326">
              <w:marLeft w:val="0"/>
              <w:marRight w:val="0"/>
              <w:marTop w:val="0"/>
              <w:marBottom w:val="0"/>
              <w:divBdr>
                <w:top w:val="none" w:sz="0" w:space="0" w:color="auto"/>
                <w:left w:val="none" w:sz="0" w:space="0" w:color="auto"/>
                <w:bottom w:val="none" w:sz="0" w:space="0" w:color="auto"/>
                <w:right w:val="none" w:sz="0" w:space="0" w:color="auto"/>
              </w:divBdr>
            </w:div>
            <w:div w:id="668947827">
              <w:marLeft w:val="0"/>
              <w:marRight w:val="0"/>
              <w:marTop w:val="0"/>
              <w:marBottom w:val="0"/>
              <w:divBdr>
                <w:top w:val="none" w:sz="0" w:space="0" w:color="auto"/>
                <w:left w:val="none" w:sz="0" w:space="0" w:color="auto"/>
                <w:bottom w:val="none" w:sz="0" w:space="0" w:color="auto"/>
                <w:right w:val="none" w:sz="0" w:space="0" w:color="auto"/>
              </w:divBdr>
            </w:div>
            <w:div w:id="695010656">
              <w:marLeft w:val="0"/>
              <w:marRight w:val="0"/>
              <w:marTop w:val="0"/>
              <w:marBottom w:val="0"/>
              <w:divBdr>
                <w:top w:val="none" w:sz="0" w:space="0" w:color="auto"/>
                <w:left w:val="none" w:sz="0" w:space="0" w:color="auto"/>
                <w:bottom w:val="none" w:sz="0" w:space="0" w:color="auto"/>
                <w:right w:val="none" w:sz="0" w:space="0" w:color="auto"/>
              </w:divBdr>
            </w:div>
            <w:div w:id="776565831">
              <w:marLeft w:val="0"/>
              <w:marRight w:val="0"/>
              <w:marTop w:val="0"/>
              <w:marBottom w:val="0"/>
              <w:divBdr>
                <w:top w:val="none" w:sz="0" w:space="0" w:color="auto"/>
                <w:left w:val="none" w:sz="0" w:space="0" w:color="auto"/>
                <w:bottom w:val="none" w:sz="0" w:space="0" w:color="auto"/>
                <w:right w:val="none" w:sz="0" w:space="0" w:color="auto"/>
              </w:divBdr>
            </w:div>
            <w:div w:id="797336427">
              <w:marLeft w:val="0"/>
              <w:marRight w:val="0"/>
              <w:marTop w:val="0"/>
              <w:marBottom w:val="0"/>
              <w:divBdr>
                <w:top w:val="none" w:sz="0" w:space="0" w:color="auto"/>
                <w:left w:val="none" w:sz="0" w:space="0" w:color="auto"/>
                <w:bottom w:val="none" w:sz="0" w:space="0" w:color="auto"/>
                <w:right w:val="none" w:sz="0" w:space="0" w:color="auto"/>
              </w:divBdr>
            </w:div>
            <w:div w:id="826093126">
              <w:marLeft w:val="0"/>
              <w:marRight w:val="0"/>
              <w:marTop w:val="0"/>
              <w:marBottom w:val="0"/>
              <w:divBdr>
                <w:top w:val="none" w:sz="0" w:space="0" w:color="auto"/>
                <w:left w:val="none" w:sz="0" w:space="0" w:color="auto"/>
                <w:bottom w:val="none" w:sz="0" w:space="0" w:color="auto"/>
                <w:right w:val="none" w:sz="0" w:space="0" w:color="auto"/>
              </w:divBdr>
            </w:div>
            <w:div w:id="846941600">
              <w:marLeft w:val="0"/>
              <w:marRight w:val="0"/>
              <w:marTop w:val="0"/>
              <w:marBottom w:val="0"/>
              <w:divBdr>
                <w:top w:val="none" w:sz="0" w:space="0" w:color="auto"/>
                <w:left w:val="none" w:sz="0" w:space="0" w:color="auto"/>
                <w:bottom w:val="none" w:sz="0" w:space="0" w:color="auto"/>
                <w:right w:val="none" w:sz="0" w:space="0" w:color="auto"/>
              </w:divBdr>
            </w:div>
            <w:div w:id="865948938">
              <w:marLeft w:val="0"/>
              <w:marRight w:val="0"/>
              <w:marTop w:val="0"/>
              <w:marBottom w:val="0"/>
              <w:divBdr>
                <w:top w:val="none" w:sz="0" w:space="0" w:color="auto"/>
                <w:left w:val="none" w:sz="0" w:space="0" w:color="auto"/>
                <w:bottom w:val="none" w:sz="0" w:space="0" w:color="auto"/>
                <w:right w:val="none" w:sz="0" w:space="0" w:color="auto"/>
              </w:divBdr>
            </w:div>
            <w:div w:id="895970290">
              <w:marLeft w:val="0"/>
              <w:marRight w:val="0"/>
              <w:marTop w:val="0"/>
              <w:marBottom w:val="0"/>
              <w:divBdr>
                <w:top w:val="none" w:sz="0" w:space="0" w:color="auto"/>
                <w:left w:val="none" w:sz="0" w:space="0" w:color="auto"/>
                <w:bottom w:val="none" w:sz="0" w:space="0" w:color="auto"/>
                <w:right w:val="none" w:sz="0" w:space="0" w:color="auto"/>
              </w:divBdr>
            </w:div>
            <w:div w:id="919798834">
              <w:marLeft w:val="0"/>
              <w:marRight w:val="0"/>
              <w:marTop w:val="0"/>
              <w:marBottom w:val="0"/>
              <w:divBdr>
                <w:top w:val="none" w:sz="0" w:space="0" w:color="auto"/>
                <w:left w:val="none" w:sz="0" w:space="0" w:color="auto"/>
                <w:bottom w:val="none" w:sz="0" w:space="0" w:color="auto"/>
                <w:right w:val="none" w:sz="0" w:space="0" w:color="auto"/>
              </w:divBdr>
            </w:div>
            <w:div w:id="922956659">
              <w:marLeft w:val="0"/>
              <w:marRight w:val="0"/>
              <w:marTop w:val="0"/>
              <w:marBottom w:val="0"/>
              <w:divBdr>
                <w:top w:val="none" w:sz="0" w:space="0" w:color="auto"/>
                <w:left w:val="none" w:sz="0" w:space="0" w:color="auto"/>
                <w:bottom w:val="none" w:sz="0" w:space="0" w:color="auto"/>
                <w:right w:val="none" w:sz="0" w:space="0" w:color="auto"/>
              </w:divBdr>
            </w:div>
            <w:div w:id="926618584">
              <w:marLeft w:val="0"/>
              <w:marRight w:val="0"/>
              <w:marTop w:val="0"/>
              <w:marBottom w:val="0"/>
              <w:divBdr>
                <w:top w:val="none" w:sz="0" w:space="0" w:color="auto"/>
                <w:left w:val="none" w:sz="0" w:space="0" w:color="auto"/>
                <w:bottom w:val="none" w:sz="0" w:space="0" w:color="auto"/>
                <w:right w:val="none" w:sz="0" w:space="0" w:color="auto"/>
              </w:divBdr>
            </w:div>
            <w:div w:id="939802537">
              <w:marLeft w:val="0"/>
              <w:marRight w:val="0"/>
              <w:marTop w:val="0"/>
              <w:marBottom w:val="0"/>
              <w:divBdr>
                <w:top w:val="none" w:sz="0" w:space="0" w:color="auto"/>
                <w:left w:val="none" w:sz="0" w:space="0" w:color="auto"/>
                <w:bottom w:val="none" w:sz="0" w:space="0" w:color="auto"/>
                <w:right w:val="none" w:sz="0" w:space="0" w:color="auto"/>
              </w:divBdr>
            </w:div>
            <w:div w:id="946698944">
              <w:marLeft w:val="0"/>
              <w:marRight w:val="0"/>
              <w:marTop w:val="0"/>
              <w:marBottom w:val="0"/>
              <w:divBdr>
                <w:top w:val="none" w:sz="0" w:space="0" w:color="auto"/>
                <w:left w:val="none" w:sz="0" w:space="0" w:color="auto"/>
                <w:bottom w:val="none" w:sz="0" w:space="0" w:color="auto"/>
                <w:right w:val="none" w:sz="0" w:space="0" w:color="auto"/>
              </w:divBdr>
            </w:div>
            <w:div w:id="957905551">
              <w:marLeft w:val="0"/>
              <w:marRight w:val="0"/>
              <w:marTop w:val="0"/>
              <w:marBottom w:val="0"/>
              <w:divBdr>
                <w:top w:val="none" w:sz="0" w:space="0" w:color="auto"/>
                <w:left w:val="none" w:sz="0" w:space="0" w:color="auto"/>
                <w:bottom w:val="none" w:sz="0" w:space="0" w:color="auto"/>
                <w:right w:val="none" w:sz="0" w:space="0" w:color="auto"/>
              </w:divBdr>
            </w:div>
            <w:div w:id="1006398925">
              <w:marLeft w:val="0"/>
              <w:marRight w:val="0"/>
              <w:marTop w:val="0"/>
              <w:marBottom w:val="0"/>
              <w:divBdr>
                <w:top w:val="none" w:sz="0" w:space="0" w:color="auto"/>
                <w:left w:val="none" w:sz="0" w:space="0" w:color="auto"/>
                <w:bottom w:val="none" w:sz="0" w:space="0" w:color="auto"/>
                <w:right w:val="none" w:sz="0" w:space="0" w:color="auto"/>
              </w:divBdr>
            </w:div>
            <w:div w:id="1049261705">
              <w:marLeft w:val="0"/>
              <w:marRight w:val="0"/>
              <w:marTop w:val="0"/>
              <w:marBottom w:val="0"/>
              <w:divBdr>
                <w:top w:val="none" w:sz="0" w:space="0" w:color="auto"/>
                <w:left w:val="none" w:sz="0" w:space="0" w:color="auto"/>
                <w:bottom w:val="none" w:sz="0" w:space="0" w:color="auto"/>
                <w:right w:val="none" w:sz="0" w:space="0" w:color="auto"/>
              </w:divBdr>
            </w:div>
            <w:div w:id="1086807648">
              <w:marLeft w:val="0"/>
              <w:marRight w:val="0"/>
              <w:marTop w:val="0"/>
              <w:marBottom w:val="0"/>
              <w:divBdr>
                <w:top w:val="none" w:sz="0" w:space="0" w:color="auto"/>
                <w:left w:val="none" w:sz="0" w:space="0" w:color="auto"/>
                <w:bottom w:val="none" w:sz="0" w:space="0" w:color="auto"/>
                <w:right w:val="none" w:sz="0" w:space="0" w:color="auto"/>
              </w:divBdr>
            </w:div>
            <w:div w:id="1099106728">
              <w:marLeft w:val="0"/>
              <w:marRight w:val="0"/>
              <w:marTop w:val="0"/>
              <w:marBottom w:val="0"/>
              <w:divBdr>
                <w:top w:val="none" w:sz="0" w:space="0" w:color="auto"/>
                <w:left w:val="none" w:sz="0" w:space="0" w:color="auto"/>
                <w:bottom w:val="none" w:sz="0" w:space="0" w:color="auto"/>
                <w:right w:val="none" w:sz="0" w:space="0" w:color="auto"/>
              </w:divBdr>
            </w:div>
            <w:div w:id="1107234632">
              <w:marLeft w:val="0"/>
              <w:marRight w:val="0"/>
              <w:marTop w:val="0"/>
              <w:marBottom w:val="0"/>
              <w:divBdr>
                <w:top w:val="none" w:sz="0" w:space="0" w:color="auto"/>
                <w:left w:val="none" w:sz="0" w:space="0" w:color="auto"/>
                <w:bottom w:val="none" w:sz="0" w:space="0" w:color="auto"/>
                <w:right w:val="none" w:sz="0" w:space="0" w:color="auto"/>
              </w:divBdr>
            </w:div>
            <w:div w:id="1126897422">
              <w:marLeft w:val="0"/>
              <w:marRight w:val="0"/>
              <w:marTop w:val="0"/>
              <w:marBottom w:val="0"/>
              <w:divBdr>
                <w:top w:val="none" w:sz="0" w:space="0" w:color="auto"/>
                <w:left w:val="none" w:sz="0" w:space="0" w:color="auto"/>
                <w:bottom w:val="none" w:sz="0" w:space="0" w:color="auto"/>
                <w:right w:val="none" w:sz="0" w:space="0" w:color="auto"/>
              </w:divBdr>
            </w:div>
            <w:div w:id="1132480199">
              <w:marLeft w:val="0"/>
              <w:marRight w:val="0"/>
              <w:marTop w:val="0"/>
              <w:marBottom w:val="0"/>
              <w:divBdr>
                <w:top w:val="none" w:sz="0" w:space="0" w:color="auto"/>
                <w:left w:val="none" w:sz="0" w:space="0" w:color="auto"/>
                <w:bottom w:val="none" w:sz="0" w:space="0" w:color="auto"/>
                <w:right w:val="none" w:sz="0" w:space="0" w:color="auto"/>
              </w:divBdr>
            </w:div>
            <w:div w:id="1186167836">
              <w:marLeft w:val="0"/>
              <w:marRight w:val="0"/>
              <w:marTop w:val="0"/>
              <w:marBottom w:val="0"/>
              <w:divBdr>
                <w:top w:val="none" w:sz="0" w:space="0" w:color="auto"/>
                <w:left w:val="none" w:sz="0" w:space="0" w:color="auto"/>
                <w:bottom w:val="none" w:sz="0" w:space="0" w:color="auto"/>
                <w:right w:val="none" w:sz="0" w:space="0" w:color="auto"/>
              </w:divBdr>
            </w:div>
            <w:div w:id="1269777100">
              <w:marLeft w:val="0"/>
              <w:marRight w:val="0"/>
              <w:marTop w:val="0"/>
              <w:marBottom w:val="0"/>
              <w:divBdr>
                <w:top w:val="none" w:sz="0" w:space="0" w:color="auto"/>
                <w:left w:val="none" w:sz="0" w:space="0" w:color="auto"/>
                <w:bottom w:val="none" w:sz="0" w:space="0" w:color="auto"/>
                <w:right w:val="none" w:sz="0" w:space="0" w:color="auto"/>
              </w:divBdr>
            </w:div>
            <w:div w:id="1304189361">
              <w:marLeft w:val="0"/>
              <w:marRight w:val="0"/>
              <w:marTop w:val="0"/>
              <w:marBottom w:val="0"/>
              <w:divBdr>
                <w:top w:val="none" w:sz="0" w:space="0" w:color="auto"/>
                <w:left w:val="none" w:sz="0" w:space="0" w:color="auto"/>
                <w:bottom w:val="none" w:sz="0" w:space="0" w:color="auto"/>
                <w:right w:val="none" w:sz="0" w:space="0" w:color="auto"/>
              </w:divBdr>
            </w:div>
            <w:div w:id="1308125849">
              <w:marLeft w:val="0"/>
              <w:marRight w:val="0"/>
              <w:marTop w:val="0"/>
              <w:marBottom w:val="0"/>
              <w:divBdr>
                <w:top w:val="none" w:sz="0" w:space="0" w:color="auto"/>
                <w:left w:val="none" w:sz="0" w:space="0" w:color="auto"/>
                <w:bottom w:val="none" w:sz="0" w:space="0" w:color="auto"/>
                <w:right w:val="none" w:sz="0" w:space="0" w:color="auto"/>
              </w:divBdr>
            </w:div>
            <w:div w:id="1367214302">
              <w:marLeft w:val="0"/>
              <w:marRight w:val="0"/>
              <w:marTop w:val="0"/>
              <w:marBottom w:val="0"/>
              <w:divBdr>
                <w:top w:val="none" w:sz="0" w:space="0" w:color="auto"/>
                <w:left w:val="none" w:sz="0" w:space="0" w:color="auto"/>
                <w:bottom w:val="none" w:sz="0" w:space="0" w:color="auto"/>
                <w:right w:val="none" w:sz="0" w:space="0" w:color="auto"/>
              </w:divBdr>
            </w:div>
            <w:div w:id="1369139590">
              <w:marLeft w:val="0"/>
              <w:marRight w:val="0"/>
              <w:marTop w:val="0"/>
              <w:marBottom w:val="0"/>
              <w:divBdr>
                <w:top w:val="none" w:sz="0" w:space="0" w:color="auto"/>
                <w:left w:val="none" w:sz="0" w:space="0" w:color="auto"/>
                <w:bottom w:val="none" w:sz="0" w:space="0" w:color="auto"/>
                <w:right w:val="none" w:sz="0" w:space="0" w:color="auto"/>
              </w:divBdr>
            </w:div>
            <w:div w:id="1372536923">
              <w:marLeft w:val="0"/>
              <w:marRight w:val="0"/>
              <w:marTop w:val="0"/>
              <w:marBottom w:val="0"/>
              <w:divBdr>
                <w:top w:val="none" w:sz="0" w:space="0" w:color="auto"/>
                <w:left w:val="none" w:sz="0" w:space="0" w:color="auto"/>
                <w:bottom w:val="none" w:sz="0" w:space="0" w:color="auto"/>
                <w:right w:val="none" w:sz="0" w:space="0" w:color="auto"/>
              </w:divBdr>
            </w:div>
            <w:div w:id="1436705746">
              <w:marLeft w:val="0"/>
              <w:marRight w:val="0"/>
              <w:marTop w:val="0"/>
              <w:marBottom w:val="0"/>
              <w:divBdr>
                <w:top w:val="none" w:sz="0" w:space="0" w:color="auto"/>
                <w:left w:val="none" w:sz="0" w:space="0" w:color="auto"/>
                <w:bottom w:val="none" w:sz="0" w:space="0" w:color="auto"/>
                <w:right w:val="none" w:sz="0" w:space="0" w:color="auto"/>
              </w:divBdr>
            </w:div>
            <w:div w:id="1448309724">
              <w:marLeft w:val="0"/>
              <w:marRight w:val="0"/>
              <w:marTop w:val="0"/>
              <w:marBottom w:val="0"/>
              <w:divBdr>
                <w:top w:val="none" w:sz="0" w:space="0" w:color="auto"/>
                <w:left w:val="none" w:sz="0" w:space="0" w:color="auto"/>
                <w:bottom w:val="none" w:sz="0" w:space="0" w:color="auto"/>
                <w:right w:val="none" w:sz="0" w:space="0" w:color="auto"/>
              </w:divBdr>
            </w:div>
            <w:div w:id="1468743536">
              <w:marLeft w:val="0"/>
              <w:marRight w:val="0"/>
              <w:marTop w:val="0"/>
              <w:marBottom w:val="0"/>
              <w:divBdr>
                <w:top w:val="none" w:sz="0" w:space="0" w:color="auto"/>
                <w:left w:val="none" w:sz="0" w:space="0" w:color="auto"/>
                <w:bottom w:val="none" w:sz="0" w:space="0" w:color="auto"/>
                <w:right w:val="none" w:sz="0" w:space="0" w:color="auto"/>
              </w:divBdr>
            </w:div>
            <w:div w:id="1502695275">
              <w:marLeft w:val="0"/>
              <w:marRight w:val="0"/>
              <w:marTop w:val="0"/>
              <w:marBottom w:val="0"/>
              <w:divBdr>
                <w:top w:val="none" w:sz="0" w:space="0" w:color="auto"/>
                <w:left w:val="none" w:sz="0" w:space="0" w:color="auto"/>
                <w:bottom w:val="none" w:sz="0" w:space="0" w:color="auto"/>
                <w:right w:val="none" w:sz="0" w:space="0" w:color="auto"/>
              </w:divBdr>
            </w:div>
            <w:div w:id="1536384784">
              <w:marLeft w:val="0"/>
              <w:marRight w:val="0"/>
              <w:marTop w:val="0"/>
              <w:marBottom w:val="0"/>
              <w:divBdr>
                <w:top w:val="none" w:sz="0" w:space="0" w:color="auto"/>
                <w:left w:val="none" w:sz="0" w:space="0" w:color="auto"/>
                <w:bottom w:val="none" w:sz="0" w:space="0" w:color="auto"/>
                <w:right w:val="none" w:sz="0" w:space="0" w:color="auto"/>
              </w:divBdr>
            </w:div>
            <w:div w:id="1553080757">
              <w:marLeft w:val="0"/>
              <w:marRight w:val="0"/>
              <w:marTop w:val="0"/>
              <w:marBottom w:val="0"/>
              <w:divBdr>
                <w:top w:val="none" w:sz="0" w:space="0" w:color="auto"/>
                <w:left w:val="none" w:sz="0" w:space="0" w:color="auto"/>
                <w:bottom w:val="none" w:sz="0" w:space="0" w:color="auto"/>
                <w:right w:val="none" w:sz="0" w:space="0" w:color="auto"/>
              </w:divBdr>
            </w:div>
            <w:div w:id="1563905460">
              <w:marLeft w:val="0"/>
              <w:marRight w:val="0"/>
              <w:marTop w:val="0"/>
              <w:marBottom w:val="0"/>
              <w:divBdr>
                <w:top w:val="none" w:sz="0" w:space="0" w:color="auto"/>
                <w:left w:val="none" w:sz="0" w:space="0" w:color="auto"/>
                <w:bottom w:val="none" w:sz="0" w:space="0" w:color="auto"/>
                <w:right w:val="none" w:sz="0" w:space="0" w:color="auto"/>
              </w:divBdr>
            </w:div>
            <w:div w:id="1564222201">
              <w:marLeft w:val="0"/>
              <w:marRight w:val="0"/>
              <w:marTop w:val="0"/>
              <w:marBottom w:val="0"/>
              <w:divBdr>
                <w:top w:val="none" w:sz="0" w:space="0" w:color="auto"/>
                <w:left w:val="none" w:sz="0" w:space="0" w:color="auto"/>
                <w:bottom w:val="none" w:sz="0" w:space="0" w:color="auto"/>
                <w:right w:val="none" w:sz="0" w:space="0" w:color="auto"/>
              </w:divBdr>
            </w:div>
            <w:div w:id="1574244611">
              <w:marLeft w:val="0"/>
              <w:marRight w:val="0"/>
              <w:marTop w:val="0"/>
              <w:marBottom w:val="0"/>
              <w:divBdr>
                <w:top w:val="none" w:sz="0" w:space="0" w:color="auto"/>
                <w:left w:val="none" w:sz="0" w:space="0" w:color="auto"/>
                <w:bottom w:val="none" w:sz="0" w:space="0" w:color="auto"/>
                <w:right w:val="none" w:sz="0" w:space="0" w:color="auto"/>
              </w:divBdr>
            </w:div>
            <w:div w:id="1575823984">
              <w:marLeft w:val="0"/>
              <w:marRight w:val="0"/>
              <w:marTop w:val="0"/>
              <w:marBottom w:val="0"/>
              <w:divBdr>
                <w:top w:val="none" w:sz="0" w:space="0" w:color="auto"/>
                <w:left w:val="none" w:sz="0" w:space="0" w:color="auto"/>
                <w:bottom w:val="none" w:sz="0" w:space="0" w:color="auto"/>
                <w:right w:val="none" w:sz="0" w:space="0" w:color="auto"/>
              </w:divBdr>
            </w:div>
            <w:div w:id="1584216131">
              <w:marLeft w:val="0"/>
              <w:marRight w:val="0"/>
              <w:marTop w:val="0"/>
              <w:marBottom w:val="0"/>
              <w:divBdr>
                <w:top w:val="none" w:sz="0" w:space="0" w:color="auto"/>
                <w:left w:val="none" w:sz="0" w:space="0" w:color="auto"/>
                <w:bottom w:val="none" w:sz="0" w:space="0" w:color="auto"/>
                <w:right w:val="none" w:sz="0" w:space="0" w:color="auto"/>
              </w:divBdr>
            </w:div>
            <w:div w:id="1598827039">
              <w:marLeft w:val="0"/>
              <w:marRight w:val="0"/>
              <w:marTop w:val="0"/>
              <w:marBottom w:val="0"/>
              <w:divBdr>
                <w:top w:val="none" w:sz="0" w:space="0" w:color="auto"/>
                <w:left w:val="none" w:sz="0" w:space="0" w:color="auto"/>
                <w:bottom w:val="none" w:sz="0" w:space="0" w:color="auto"/>
                <w:right w:val="none" w:sz="0" w:space="0" w:color="auto"/>
              </w:divBdr>
            </w:div>
            <w:div w:id="1600023579">
              <w:marLeft w:val="0"/>
              <w:marRight w:val="0"/>
              <w:marTop w:val="0"/>
              <w:marBottom w:val="0"/>
              <w:divBdr>
                <w:top w:val="none" w:sz="0" w:space="0" w:color="auto"/>
                <w:left w:val="none" w:sz="0" w:space="0" w:color="auto"/>
                <w:bottom w:val="none" w:sz="0" w:space="0" w:color="auto"/>
                <w:right w:val="none" w:sz="0" w:space="0" w:color="auto"/>
              </w:divBdr>
            </w:div>
            <w:div w:id="1673947820">
              <w:marLeft w:val="0"/>
              <w:marRight w:val="0"/>
              <w:marTop w:val="0"/>
              <w:marBottom w:val="0"/>
              <w:divBdr>
                <w:top w:val="none" w:sz="0" w:space="0" w:color="auto"/>
                <w:left w:val="none" w:sz="0" w:space="0" w:color="auto"/>
                <w:bottom w:val="none" w:sz="0" w:space="0" w:color="auto"/>
                <w:right w:val="none" w:sz="0" w:space="0" w:color="auto"/>
              </w:divBdr>
            </w:div>
            <w:div w:id="1698702322">
              <w:marLeft w:val="0"/>
              <w:marRight w:val="0"/>
              <w:marTop w:val="0"/>
              <w:marBottom w:val="0"/>
              <w:divBdr>
                <w:top w:val="none" w:sz="0" w:space="0" w:color="auto"/>
                <w:left w:val="none" w:sz="0" w:space="0" w:color="auto"/>
                <w:bottom w:val="none" w:sz="0" w:space="0" w:color="auto"/>
                <w:right w:val="none" w:sz="0" w:space="0" w:color="auto"/>
              </w:divBdr>
            </w:div>
            <w:div w:id="1723291996">
              <w:marLeft w:val="0"/>
              <w:marRight w:val="0"/>
              <w:marTop w:val="0"/>
              <w:marBottom w:val="0"/>
              <w:divBdr>
                <w:top w:val="none" w:sz="0" w:space="0" w:color="auto"/>
                <w:left w:val="none" w:sz="0" w:space="0" w:color="auto"/>
                <w:bottom w:val="none" w:sz="0" w:space="0" w:color="auto"/>
                <w:right w:val="none" w:sz="0" w:space="0" w:color="auto"/>
              </w:divBdr>
            </w:div>
            <w:div w:id="1758475257">
              <w:marLeft w:val="0"/>
              <w:marRight w:val="0"/>
              <w:marTop w:val="0"/>
              <w:marBottom w:val="0"/>
              <w:divBdr>
                <w:top w:val="none" w:sz="0" w:space="0" w:color="auto"/>
                <w:left w:val="none" w:sz="0" w:space="0" w:color="auto"/>
                <w:bottom w:val="none" w:sz="0" w:space="0" w:color="auto"/>
                <w:right w:val="none" w:sz="0" w:space="0" w:color="auto"/>
              </w:divBdr>
            </w:div>
            <w:div w:id="1801191639">
              <w:marLeft w:val="0"/>
              <w:marRight w:val="0"/>
              <w:marTop w:val="0"/>
              <w:marBottom w:val="0"/>
              <w:divBdr>
                <w:top w:val="none" w:sz="0" w:space="0" w:color="auto"/>
                <w:left w:val="none" w:sz="0" w:space="0" w:color="auto"/>
                <w:bottom w:val="none" w:sz="0" w:space="0" w:color="auto"/>
                <w:right w:val="none" w:sz="0" w:space="0" w:color="auto"/>
              </w:divBdr>
            </w:div>
            <w:div w:id="1803960497">
              <w:marLeft w:val="0"/>
              <w:marRight w:val="0"/>
              <w:marTop w:val="0"/>
              <w:marBottom w:val="0"/>
              <w:divBdr>
                <w:top w:val="none" w:sz="0" w:space="0" w:color="auto"/>
                <w:left w:val="none" w:sz="0" w:space="0" w:color="auto"/>
                <w:bottom w:val="none" w:sz="0" w:space="0" w:color="auto"/>
                <w:right w:val="none" w:sz="0" w:space="0" w:color="auto"/>
              </w:divBdr>
            </w:div>
            <w:div w:id="1807550078">
              <w:marLeft w:val="0"/>
              <w:marRight w:val="0"/>
              <w:marTop w:val="0"/>
              <w:marBottom w:val="0"/>
              <w:divBdr>
                <w:top w:val="none" w:sz="0" w:space="0" w:color="auto"/>
                <w:left w:val="none" w:sz="0" w:space="0" w:color="auto"/>
                <w:bottom w:val="none" w:sz="0" w:space="0" w:color="auto"/>
                <w:right w:val="none" w:sz="0" w:space="0" w:color="auto"/>
              </w:divBdr>
            </w:div>
            <w:div w:id="1810198290">
              <w:marLeft w:val="0"/>
              <w:marRight w:val="0"/>
              <w:marTop w:val="0"/>
              <w:marBottom w:val="0"/>
              <w:divBdr>
                <w:top w:val="none" w:sz="0" w:space="0" w:color="auto"/>
                <w:left w:val="none" w:sz="0" w:space="0" w:color="auto"/>
                <w:bottom w:val="none" w:sz="0" w:space="0" w:color="auto"/>
                <w:right w:val="none" w:sz="0" w:space="0" w:color="auto"/>
              </w:divBdr>
            </w:div>
            <w:div w:id="1811629170">
              <w:marLeft w:val="0"/>
              <w:marRight w:val="0"/>
              <w:marTop w:val="0"/>
              <w:marBottom w:val="0"/>
              <w:divBdr>
                <w:top w:val="none" w:sz="0" w:space="0" w:color="auto"/>
                <w:left w:val="none" w:sz="0" w:space="0" w:color="auto"/>
                <w:bottom w:val="none" w:sz="0" w:space="0" w:color="auto"/>
                <w:right w:val="none" w:sz="0" w:space="0" w:color="auto"/>
              </w:divBdr>
            </w:div>
            <w:div w:id="1838300424">
              <w:marLeft w:val="0"/>
              <w:marRight w:val="0"/>
              <w:marTop w:val="0"/>
              <w:marBottom w:val="0"/>
              <w:divBdr>
                <w:top w:val="none" w:sz="0" w:space="0" w:color="auto"/>
                <w:left w:val="none" w:sz="0" w:space="0" w:color="auto"/>
                <w:bottom w:val="none" w:sz="0" w:space="0" w:color="auto"/>
                <w:right w:val="none" w:sz="0" w:space="0" w:color="auto"/>
              </w:divBdr>
            </w:div>
            <w:div w:id="1842426370">
              <w:marLeft w:val="0"/>
              <w:marRight w:val="0"/>
              <w:marTop w:val="0"/>
              <w:marBottom w:val="0"/>
              <w:divBdr>
                <w:top w:val="none" w:sz="0" w:space="0" w:color="auto"/>
                <w:left w:val="none" w:sz="0" w:space="0" w:color="auto"/>
                <w:bottom w:val="none" w:sz="0" w:space="0" w:color="auto"/>
                <w:right w:val="none" w:sz="0" w:space="0" w:color="auto"/>
              </w:divBdr>
            </w:div>
            <w:div w:id="1844317190">
              <w:marLeft w:val="0"/>
              <w:marRight w:val="0"/>
              <w:marTop w:val="0"/>
              <w:marBottom w:val="0"/>
              <w:divBdr>
                <w:top w:val="none" w:sz="0" w:space="0" w:color="auto"/>
                <w:left w:val="none" w:sz="0" w:space="0" w:color="auto"/>
                <w:bottom w:val="none" w:sz="0" w:space="0" w:color="auto"/>
                <w:right w:val="none" w:sz="0" w:space="0" w:color="auto"/>
              </w:divBdr>
            </w:div>
            <w:div w:id="1867939729">
              <w:marLeft w:val="0"/>
              <w:marRight w:val="0"/>
              <w:marTop w:val="0"/>
              <w:marBottom w:val="0"/>
              <w:divBdr>
                <w:top w:val="none" w:sz="0" w:space="0" w:color="auto"/>
                <w:left w:val="none" w:sz="0" w:space="0" w:color="auto"/>
                <w:bottom w:val="none" w:sz="0" w:space="0" w:color="auto"/>
                <w:right w:val="none" w:sz="0" w:space="0" w:color="auto"/>
              </w:divBdr>
            </w:div>
            <w:div w:id="1868366154">
              <w:marLeft w:val="0"/>
              <w:marRight w:val="0"/>
              <w:marTop w:val="0"/>
              <w:marBottom w:val="0"/>
              <w:divBdr>
                <w:top w:val="none" w:sz="0" w:space="0" w:color="auto"/>
                <w:left w:val="none" w:sz="0" w:space="0" w:color="auto"/>
                <w:bottom w:val="none" w:sz="0" w:space="0" w:color="auto"/>
                <w:right w:val="none" w:sz="0" w:space="0" w:color="auto"/>
              </w:divBdr>
            </w:div>
            <w:div w:id="1885405633">
              <w:marLeft w:val="0"/>
              <w:marRight w:val="0"/>
              <w:marTop w:val="0"/>
              <w:marBottom w:val="0"/>
              <w:divBdr>
                <w:top w:val="none" w:sz="0" w:space="0" w:color="auto"/>
                <w:left w:val="none" w:sz="0" w:space="0" w:color="auto"/>
                <w:bottom w:val="none" w:sz="0" w:space="0" w:color="auto"/>
                <w:right w:val="none" w:sz="0" w:space="0" w:color="auto"/>
              </w:divBdr>
            </w:div>
            <w:div w:id="1918595122">
              <w:marLeft w:val="0"/>
              <w:marRight w:val="0"/>
              <w:marTop w:val="0"/>
              <w:marBottom w:val="0"/>
              <w:divBdr>
                <w:top w:val="none" w:sz="0" w:space="0" w:color="auto"/>
                <w:left w:val="none" w:sz="0" w:space="0" w:color="auto"/>
                <w:bottom w:val="none" w:sz="0" w:space="0" w:color="auto"/>
                <w:right w:val="none" w:sz="0" w:space="0" w:color="auto"/>
              </w:divBdr>
            </w:div>
            <w:div w:id="1919897394">
              <w:marLeft w:val="0"/>
              <w:marRight w:val="0"/>
              <w:marTop w:val="0"/>
              <w:marBottom w:val="0"/>
              <w:divBdr>
                <w:top w:val="none" w:sz="0" w:space="0" w:color="auto"/>
                <w:left w:val="none" w:sz="0" w:space="0" w:color="auto"/>
                <w:bottom w:val="none" w:sz="0" w:space="0" w:color="auto"/>
                <w:right w:val="none" w:sz="0" w:space="0" w:color="auto"/>
              </w:divBdr>
            </w:div>
            <w:div w:id="1945765231">
              <w:marLeft w:val="0"/>
              <w:marRight w:val="0"/>
              <w:marTop w:val="0"/>
              <w:marBottom w:val="0"/>
              <w:divBdr>
                <w:top w:val="none" w:sz="0" w:space="0" w:color="auto"/>
                <w:left w:val="none" w:sz="0" w:space="0" w:color="auto"/>
                <w:bottom w:val="none" w:sz="0" w:space="0" w:color="auto"/>
                <w:right w:val="none" w:sz="0" w:space="0" w:color="auto"/>
              </w:divBdr>
            </w:div>
            <w:div w:id="1984969879">
              <w:marLeft w:val="0"/>
              <w:marRight w:val="0"/>
              <w:marTop w:val="0"/>
              <w:marBottom w:val="0"/>
              <w:divBdr>
                <w:top w:val="none" w:sz="0" w:space="0" w:color="auto"/>
                <w:left w:val="none" w:sz="0" w:space="0" w:color="auto"/>
                <w:bottom w:val="none" w:sz="0" w:space="0" w:color="auto"/>
                <w:right w:val="none" w:sz="0" w:space="0" w:color="auto"/>
              </w:divBdr>
            </w:div>
            <w:div w:id="1995184752">
              <w:marLeft w:val="0"/>
              <w:marRight w:val="0"/>
              <w:marTop w:val="0"/>
              <w:marBottom w:val="0"/>
              <w:divBdr>
                <w:top w:val="none" w:sz="0" w:space="0" w:color="auto"/>
                <w:left w:val="none" w:sz="0" w:space="0" w:color="auto"/>
                <w:bottom w:val="none" w:sz="0" w:space="0" w:color="auto"/>
                <w:right w:val="none" w:sz="0" w:space="0" w:color="auto"/>
              </w:divBdr>
            </w:div>
            <w:div w:id="2039814062">
              <w:marLeft w:val="0"/>
              <w:marRight w:val="0"/>
              <w:marTop w:val="0"/>
              <w:marBottom w:val="0"/>
              <w:divBdr>
                <w:top w:val="none" w:sz="0" w:space="0" w:color="auto"/>
                <w:left w:val="none" w:sz="0" w:space="0" w:color="auto"/>
                <w:bottom w:val="none" w:sz="0" w:space="0" w:color="auto"/>
                <w:right w:val="none" w:sz="0" w:space="0" w:color="auto"/>
              </w:divBdr>
            </w:div>
            <w:div w:id="2055277187">
              <w:marLeft w:val="0"/>
              <w:marRight w:val="0"/>
              <w:marTop w:val="0"/>
              <w:marBottom w:val="0"/>
              <w:divBdr>
                <w:top w:val="none" w:sz="0" w:space="0" w:color="auto"/>
                <w:left w:val="none" w:sz="0" w:space="0" w:color="auto"/>
                <w:bottom w:val="none" w:sz="0" w:space="0" w:color="auto"/>
                <w:right w:val="none" w:sz="0" w:space="0" w:color="auto"/>
              </w:divBdr>
            </w:div>
            <w:div w:id="2066098461">
              <w:marLeft w:val="0"/>
              <w:marRight w:val="0"/>
              <w:marTop w:val="0"/>
              <w:marBottom w:val="0"/>
              <w:divBdr>
                <w:top w:val="none" w:sz="0" w:space="0" w:color="auto"/>
                <w:left w:val="none" w:sz="0" w:space="0" w:color="auto"/>
                <w:bottom w:val="none" w:sz="0" w:space="0" w:color="auto"/>
                <w:right w:val="none" w:sz="0" w:space="0" w:color="auto"/>
              </w:divBdr>
            </w:div>
            <w:div w:id="2105608920">
              <w:marLeft w:val="0"/>
              <w:marRight w:val="0"/>
              <w:marTop w:val="0"/>
              <w:marBottom w:val="0"/>
              <w:divBdr>
                <w:top w:val="none" w:sz="0" w:space="0" w:color="auto"/>
                <w:left w:val="none" w:sz="0" w:space="0" w:color="auto"/>
                <w:bottom w:val="none" w:sz="0" w:space="0" w:color="auto"/>
                <w:right w:val="none" w:sz="0" w:space="0" w:color="auto"/>
              </w:divBdr>
            </w:div>
            <w:div w:id="2137522256">
              <w:marLeft w:val="0"/>
              <w:marRight w:val="0"/>
              <w:marTop w:val="0"/>
              <w:marBottom w:val="0"/>
              <w:divBdr>
                <w:top w:val="none" w:sz="0" w:space="0" w:color="auto"/>
                <w:left w:val="none" w:sz="0" w:space="0" w:color="auto"/>
                <w:bottom w:val="none" w:sz="0" w:space="0" w:color="auto"/>
                <w:right w:val="none" w:sz="0" w:space="0" w:color="auto"/>
              </w:divBdr>
            </w:div>
            <w:div w:id="2139060962">
              <w:marLeft w:val="0"/>
              <w:marRight w:val="0"/>
              <w:marTop w:val="0"/>
              <w:marBottom w:val="0"/>
              <w:divBdr>
                <w:top w:val="none" w:sz="0" w:space="0" w:color="auto"/>
                <w:left w:val="none" w:sz="0" w:space="0" w:color="auto"/>
                <w:bottom w:val="none" w:sz="0" w:space="0" w:color="auto"/>
                <w:right w:val="none" w:sz="0" w:space="0" w:color="auto"/>
              </w:divBdr>
            </w:div>
            <w:div w:id="214716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8685">
      <w:bodyDiv w:val="1"/>
      <w:marLeft w:val="0"/>
      <w:marRight w:val="0"/>
      <w:marTop w:val="0"/>
      <w:marBottom w:val="0"/>
      <w:divBdr>
        <w:top w:val="none" w:sz="0" w:space="0" w:color="auto"/>
        <w:left w:val="none" w:sz="0" w:space="0" w:color="auto"/>
        <w:bottom w:val="none" w:sz="0" w:space="0" w:color="auto"/>
        <w:right w:val="none" w:sz="0" w:space="0" w:color="auto"/>
      </w:divBdr>
    </w:div>
    <w:div w:id="750086005">
      <w:bodyDiv w:val="1"/>
      <w:marLeft w:val="0"/>
      <w:marRight w:val="0"/>
      <w:marTop w:val="0"/>
      <w:marBottom w:val="0"/>
      <w:divBdr>
        <w:top w:val="none" w:sz="0" w:space="0" w:color="auto"/>
        <w:left w:val="none" w:sz="0" w:space="0" w:color="auto"/>
        <w:bottom w:val="none" w:sz="0" w:space="0" w:color="auto"/>
        <w:right w:val="none" w:sz="0" w:space="0" w:color="auto"/>
      </w:divBdr>
    </w:div>
    <w:div w:id="757096331">
      <w:bodyDiv w:val="1"/>
      <w:marLeft w:val="0"/>
      <w:marRight w:val="0"/>
      <w:marTop w:val="0"/>
      <w:marBottom w:val="0"/>
      <w:divBdr>
        <w:top w:val="none" w:sz="0" w:space="0" w:color="auto"/>
        <w:left w:val="none" w:sz="0" w:space="0" w:color="auto"/>
        <w:bottom w:val="none" w:sz="0" w:space="0" w:color="auto"/>
        <w:right w:val="none" w:sz="0" w:space="0" w:color="auto"/>
      </w:divBdr>
    </w:div>
    <w:div w:id="758715107">
      <w:bodyDiv w:val="1"/>
      <w:marLeft w:val="0"/>
      <w:marRight w:val="0"/>
      <w:marTop w:val="0"/>
      <w:marBottom w:val="0"/>
      <w:divBdr>
        <w:top w:val="none" w:sz="0" w:space="0" w:color="auto"/>
        <w:left w:val="none" w:sz="0" w:space="0" w:color="auto"/>
        <w:bottom w:val="none" w:sz="0" w:space="0" w:color="auto"/>
        <w:right w:val="none" w:sz="0" w:space="0" w:color="auto"/>
      </w:divBdr>
    </w:div>
    <w:div w:id="762336988">
      <w:bodyDiv w:val="1"/>
      <w:marLeft w:val="0"/>
      <w:marRight w:val="0"/>
      <w:marTop w:val="0"/>
      <w:marBottom w:val="0"/>
      <w:divBdr>
        <w:top w:val="none" w:sz="0" w:space="0" w:color="auto"/>
        <w:left w:val="none" w:sz="0" w:space="0" w:color="auto"/>
        <w:bottom w:val="none" w:sz="0" w:space="0" w:color="auto"/>
        <w:right w:val="none" w:sz="0" w:space="0" w:color="auto"/>
      </w:divBdr>
    </w:div>
    <w:div w:id="764417857">
      <w:bodyDiv w:val="1"/>
      <w:marLeft w:val="0"/>
      <w:marRight w:val="0"/>
      <w:marTop w:val="0"/>
      <w:marBottom w:val="0"/>
      <w:divBdr>
        <w:top w:val="none" w:sz="0" w:space="0" w:color="auto"/>
        <w:left w:val="none" w:sz="0" w:space="0" w:color="auto"/>
        <w:bottom w:val="none" w:sz="0" w:space="0" w:color="auto"/>
        <w:right w:val="none" w:sz="0" w:space="0" w:color="auto"/>
      </w:divBdr>
    </w:div>
    <w:div w:id="767774175">
      <w:bodyDiv w:val="1"/>
      <w:marLeft w:val="0"/>
      <w:marRight w:val="0"/>
      <w:marTop w:val="0"/>
      <w:marBottom w:val="0"/>
      <w:divBdr>
        <w:top w:val="none" w:sz="0" w:space="0" w:color="auto"/>
        <w:left w:val="none" w:sz="0" w:space="0" w:color="auto"/>
        <w:bottom w:val="none" w:sz="0" w:space="0" w:color="auto"/>
        <w:right w:val="none" w:sz="0" w:space="0" w:color="auto"/>
      </w:divBdr>
    </w:div>
    <w:div w:id="769082488">
      <w:bodyDiv w:val="1"/>
      <w:marLeft w:val="0"/>
      <w:marRight w:val="0"/>
      <w:marTop w:val="0"/>
      <w:marBottom w:val="0"/>
      <w:divBdr>
        <w:top w:val="none" w:sz="0" w:space="0" w:color="auto"/>
        <w:left w:val="none" w:sz="0" w:space="0" w:color="auto"/>
        <w:bottom w:val="none" w:sz="0" w:space="0" w:color="auto"/>
        <w:right w:val="none" w:sz="0" w:space="0" w:color="auto"/>
      </w:divBdr>
    </w:div>
    <w:div w:id="772476204">
      <w:bodyDiv w:val="1"/>
      <w:marLeft w:val="0"/>
      <w:marRight w:val="0"/>
      <w:marTop w:val="0"/>
      <w:marBottom w:val="0"/>
      <w:divBdr>
        <w:top w:val="none" w:sz="0" w:space="0" w:color="auto"/>
        <w:left w:val="none" w:sz="0" w:space="0" w:color="auto"/>
        <w:bottom w:val="none" w:sz="0" w:space="0" w:color="auto"/>
        <w:right w:val="none" w:sz="0" w:space="0" w:color="auto"/>
      </w:divBdr>
    </w:div>
    <w:div w:id="811405908">
      <w:bodyDiv w:val="1"/>
      <w:marLeft w:val="0"/>
      <w:marRight w:val="0"/>
      <w:marTop w:val="0"/>
      <w:marBottom w:val="0"/>
      <w:divBdr>
        <w:top w:val="none" w:sz="0" w:space="0" w:color="auto"/>
        <w:left w:val="none" w:sz="0" w:space="0" w:color="auto"/>
        <w:bottom w:val="none" w:sz="0" w:space="0" w:color="auto"/>
        <w:right w:val="none" w:sz="0" w:space="0" w:color="auto"/>
      </w:divBdr>
    </w:div>
    <w:div w:id="816725581">
      <w:bodyDiv w:val="1"/>
      <w:marLeft w:val="0"/>
      <w:marRight w:val="0"/>
      <w:marTop w:val="0"/>
      <w:marBottom w:val="0"/>
      <w:divBdr>
        <w:top w:val="none" w:sz="0" w:space="0" w:color="auto"/>
        <w:left w:val="none" w:sz="0" w:space="0" w:color="auto"/>
        <w:bottom w:val="none" w:sz="0" w:space="0" w:color="auto"/>
        <w:right w:val="none" w:sz="0" w:space="0" w:color="auto"/>
      </w:divBdr>
    </w:div>
    <w:div w:id="822550632">
      <w:bodyDiv w:val="1"/>
      <w:marLeft w:val="0"/>
      <w:marRight w:val="0"/>
      <w:marTop w:val="0"/>
      <w:marBottom w:val="0"/>
      <w:divBdr>
        <w:top w:val="none" w:sz="0" w:space="0" w:color="auto"/>
        <w:left w:val="none" w:sz="0" w:space="0" w:color="auto"/>
        <w:bottom w:val="none" w:sz="0" w:space="0" w:color="auto"/>
        <w:right w:val="none" w:sz="0" w:space="0" w:color="auto"/>
      </w:divBdr>
    </w:div>
    <w:div w:id="826164028">
      <w:bodyDiv w:val="1"/>
      <w:marLeft w:val="0"/>
      <w:marRight w:val="0"/>
      <w:marTop w:val="0"/>
      <w:marBottom w:val="0"/>
      <w:divBdr>
        <w:top w:val="none" w:sz="0" w:space="0" w:color="auto"/>
        <w:left w:val="none" w:sz="0" w:space="0" w:color="auto"/>
        <w:bottom w:val="none" w:sz="0" w:space="0" w:color="auto"/>
        <w:right w:val="none" w:sz="0" w:space="0" w:color="auto"/>
      </w:divBdr>
    </w:div>
    <w:div w:id="839394823">
      <w:bodyDiv w:val="1"/>
      <w:marLeft w:val="0"/>
      <w:marRight w:val="0"/>
      <w:marTop w:val="0"/>
      <w:marBottom w:val="0"/>
      <w:divBdr>
        <w:top w:val="none" w:sz="0" w:space="0" w:color="auto"/>
        <w:left w:val="none" w:sz="0" w:space="0" w:color="auto"/>
        <w:bottom w:val="none" w:sz="0" w:space="0" w:color="auto"/>
        <w:right w:val="none" w:sz="0" w:space="0" w:color="auto"/>
      </w:divBdr>
    </w:div>
    <w:div w:id="839467503">
      <w:bodyDiv w:val="1"/>
      <w:marLeft w:val="0"/>
      <w:marRight w:val="0"/>
      <w:marTop w:val="0"/>
      <w:marBottom w:val="0"/>
      <w:divBdr>
        <w:top w:val="none" w:sz="0" w:space="0" w:color="auto"/>
        <w:left w:val="none" w:sz="0" w:space="0" w:color="auto"/>
        <w:bottom w:val="none" w:sz="0" w:space="0" w:color="auto"/>
        <w:right w:val="none" w:sz="0" w:space="0" w:color="auto"/>
      </w:divBdr>
    </w:div>
    <w:div w:id="858160245">
      <w:bodyDiv w:val="1"/>
      <w:marLeft w:val="0"/>
      <w:marRight w:val="0"/>
      <w:marTop w:val="0"/>
      <w:marBottom w:val="0"/>
      <w:divBdr>
        <w:top w:val="none" w:sz="0" w:space="0" w:color="auto"/>
        <w:left w:val="none" w:sz="0" w:space="0" w:color="auto"/>
        <w:bottom w:val="none" w:sz="0" w:space="0" w:color="auto"/>
        <w:right w:val="none" w:sz="0" w:space="0" w:color="auto"/>
      </w:divBdr>
    </w:div>
    <w:div w:id="867329324">
      <w:bodyDiv w:val="1"/>
      <w:marLeft w:val="0"/>
      <w:marRight w:val="0"/>
      <w:marTop w:val="0"/>
      <w:marBottom w:val="0"/>
      <w:divBdr>
        <w:top w:val="none" w:sz="0" w:space="0" w:color="auto"/>
        <w:left w:val="none" w:sz="0" w:space="0" w:color="auto"/>
        <w:bottom w:val="none" w:sz="0" w:space="0" w:color="auto"/>
        <w:right w:val="none" w:sz="0" w:space="0" w:color="auto"/>
      </w:divBdr>
    </w:div>
    <w:div w:id="868496704">
      <w:bodyDiv w:val="1"/>
      <w:marLeft w:val="0"/>
      <w:marRight w:val="0"/>
      <w:marTop w:val="0"/>
      <w:marBottom w:val="0"/>
      <w:divBdr>
        <w:top w:val="none" w:sz="0" w:space="0" w:color="auto"/>
        <w:left w:val="none" w:sz="0" w:space="0" w:color="auto"/>
        <w:bottom w:val="none" w:sz="0" w:space="0" w:color="auto"/>
        <w:right w:val="none" w:sz="0" w:space="0" w:color="auto"/>
      </w:divBdr>
    </w:div>
    <w:div w:id="874578552">
      <w:bodyDiv w:val="1"/>
      <w:marLeft w:val="0"/>
      <w:marRight w:val="0"/>
      <w:marTop w:val="0"/>
      <w:marBottom w:val="0"/>
      <w:divBdr>
        <w:top w:val="none" w:sz="0" w:space="0" w:color="auto"/>
        <w:left w:val="none" w:sz="0" w:space="0" w:color="auto"/>
        <w:bottom w:val="none" w:sz="0" w:space="0" w:color="auto"/>
        <w:right w:val="none" w:sz="0" w:space="0" w:color="auto"/>
      </w:divBdr>
    </w:div>
    <w:div w:id="882864852">
      <w:bodyDiv w:val="1"/>
      <w:marLeft w:val="0"/>
      <w:marRight w:val="0"/>
      <w:marTop w:val="0"/>
      <w:marBottom w:val="0"/>
      <w:divBdr>
        <w:top w:val="none" w:sz="0" w:space="0" w:color="auto"/>
        <w:left w:val="none" w:sz="0" w:space="0" w:color="auto"/>
        <w:bottom w:val="none" w:sz="0" w:space="0" w:color="auto"/>
        <w:right w:val="none" w:sz="0" w:space="0" w:color="auto"/>
      </w:divBdr>
    </w:div>
    <w:div w:id="888416767">
      <w:bodyDiv w:val="1"/>
      <w:marLeft w:val="0"/>
      <w:marRight w:val="0"/>
      <w:marTop w:val="0"/>
      <w:marBottom w:val="0"/>
      <w:divBdr>
        <w:top w:val="none" w:sz="0" w:space="0" w:color="auto"/>
        <w:left w:val="none" w:sz="0" w:space="0" w:color="auto"/>
        <w:bottom w:val="none" w:sz="0" w:space="0" w:color="auto"/>
        <w:right w:val="none" w:sz="0" w:space="0" w:color="auto"/>
      </w:divBdr>
    </w:div>
    <w:div w:id="893198291">
      <w:bodyDiv w:val="1"/>
      <w:marLeft w:val="0"/>
      <w:marRight w:val="0"/>
      <w:marTop w:val="0"/>
      <w:marBottom w:val="0"/>
      <w:divBdr>
        <w:top w:val="none" w:sz="0" w:space="0" w:color="auto"/>
        <w:left w:val="none" w:sz="0" w:space="0" w:color="auto"/>
        <w:bottom w:val="none" w:sz="0" w:space="0" w:color="auto"/>
        <w:right w:val="none" w:sz="0" w:space="0" w:color="auto"/>
      </w:divBdr>
    </w:div>
    <w:div w:id="895504298">
      <w:bodyDiv w:val="1"/>
      <w:marLeft w:val="0"/>
      <w:marRight w:val="0"/>
      <w:marTop w:val="0"/>
      <w:marBottom w:val="0"/>
      <w:divBdr>
        <w:top w:val="none" w:sz="0" w:space="0" w:color="auto"/>
        <w:left w:val="none" w:sz="0" w:space="0" w:color="auto"/>
        <w:bottom w:val="none" w:sz="0" w:space="0" w:color="auto"/>
        <w:right w:val="none" w:sz="0" w:space="0" w:color="auto"/>
      </w:divBdr>
    </w:div>
    <w:div w:id="904411296">
      <w:bodyDiv w:val="1"/>
      <w:marLeft w:val="0"/>
      <w:marRight w:val="0"/>
      <w:marTop w:val="0"/>
      <w:marBottom w:val="0"/>
      <w:divBdr>
        <w:top w:val="none" w:sz="0" w:space="0" w:color="auto"/>
        <w:left w:val="none" w:sz="0" w:space="0" w:color="auto"/>
        <w:bottom w:val="none" w:sz="0" w:space="0" w:color="auto"/>
        <w:right w:val="none" w:sz="0" w:space="0" w:color="auto"/>
      </w:divBdr>
    </w:div>
    <w:div w:id="922834009">
      <w:bodyDiv w:val="1"/>
      <w:marLeft w:val="0"/>
      <w:marRight w:val="0"/>
      <w:marTop w:val="0"/>
      <w:marBottom w:val="0"/>
      <w:divBdr>
        <w:top w:val="none" w:sz="0" w:space="0" w:color="auto"/>
        <w:left w:val="none" w:sz="0" w:space="0" w:color="auto"/>
        <w:bottom w:val="none" w:sz="0" w:space="0" w:color="auto"/>
        <w:right w:val="none" w:sz="0" w:space="0" w:color="auto"/>
      </w:divBdr>
    </w:div>
    <w:div w:id="932737174">
      <w:bodyDiv w:val="1"/>
      <w:marLeft w:val="0"/>
      <w:marRight w:val="0"/>
      <w:marTop w:val="0"/>
      <w:marBottom w:val="0"/>
      <w:divBdr>
        <w:top w:val="none" w:sz="0" w:space="0" w:color="auto"/>
        <w:left w:val="none" w:sz="0" w:space="0" w:color="auto"/>
        <w:bottom w:val="none" w:sz="0" w:space="0" w:color="auto"/>
        <w:right w:val="none" w:sz="0" w:space="0" w:color="auto"/>
      </w:divBdr>
    </w:div>
    <w:div w:id="938875736">
      <w:bodyDiv w:val="1"/>
      <w:marLeft w:val="0"/>
      <w:marRight w:val="0"/>
      <w:marTop w:val="0"/>
      <w:marBottom w:val="0"/>
      <w:divBdr>
        <w:top w:val="none" w:sz="0" w:space="0" w:color="auto"/>
        <w:left w:val="none" w:sz="0" w:space="0" w:color="auto"/>
        <w:bottom w:val="none" w:sz="0" w:space="0" w:color="auto"/>
        <w:right w:val="none" w:sz="0" w:space="0" w:color="auto"/>
      </w:divBdr>
    </w:div>
    <w:div w:id="943270946">
      <w:bodyDiv w:val="1"/>
      <w:marLeft w:val="0"/>
      <w:marRight w:val="0"/>
      <w:marTop w:val="0"/>
      <w:marBottom w:val="0"/>
      <w:divBdr>
        <w:top w:val="none" w:sz="0" w:space="0" w:color="auto"/>
        <w:left w:val="none" w:sz="0" w:space="0" w:color="auto"/>
        <w:bottom w:val="none" w:sz="0" w:space="0" w:color="auto"/>
        <w:right w:val="none" w:sz="0" w:space="0" w:color="auto"/>
      </w:divBdr>
    </w:div>
    <w:div w:id="954600731">
      <w:bodyDiv w:val="1"/>
      <w:marLeft w:val="0"/>
      <w:marRight w:val="0"/>
      <w:marTop w:val="0"/>
      <w:marBottom w:val="0"/>
      <w:divBdr>
        <w:top w:val="none" w:sz="0" w:space="0" w:color="auto"/>
        <w:left w:val="none" w:sz="0" w:space="0" w:color="auto"/>
        <w:bottom w:val="none" w:sz="0" w:space="0" w:color="auto"/>
        <w:right w:val="none" w:sz="0" w:space="0" w:color="auto"/>
      </w:divBdr>
    </w:div>
    <w:div w:id="959916631">
      <w:bodyDiv w:val="1"/>
      <w:marLeft w:val="0"/>
      <w:marRight w:val="0"/>
      <w:marTop w:val="0"/>
      <w:marBottom w:val="0"/>
      <w:divBdr>
        <w:top w:val="none" w:sz="0" w:space="0" w:color="auto"/>
        <w:left w:val="none" w:sz="0" w:space="0" w:color="auto"/>
        <w:bottom w:val="none" w:sz="0" w:space="0" w:color="auto"/>
        <w:right w:val="none" w:sz="0" w:space="0" w:color="auto"/>
      </w:divBdr>
    </w:div>
    <w:div w:id="961617342">
      <w:bodyDiv w:val="1"/>
      <w:marLeft w:val="0"/>
      <w:marRight w:val="0"/>
      <w:marTop w:val="0"/>
      <w:marBottom w:val="0"/>
      <w:divBdr>
        <w:top w:val="none" w:sz="0" w:space="0" w:color="auto"/>
        <w:left w:val="none" w:sz="0" w:space="0" w:color="auto"/>
        <w:bottom w:val="none" w:sz="0" w:space="0" w:color="auto"/>
        <w:right w:val="none" w:sz="0" w:space="0" w:color="auto"/>
      </w:divBdr>
    </w:div>
    <w:div w:id="976030484">
      <w:bodyDiv w:val="1"/>
      <w:marLeft w:val="0"/>
      <w:marRight w:val="0"/>
      <w:marTop w:val="0"/>
      <w:marBottom w:val="0"/>
      <w:divBdr>
        <w:top w:val="none" w:sz="0" w:space="0" w:color="auto"/>
        <w:left w:val="none" w:sz="0" w:space="0" w:color="auto"/>
        <w:bottom w:val="none" w:sz="0" w:space="0" w:color="auto"/>
        <w:right w:val="none" w:sz="0" w:space="0" w:color="auto"/>
      </w:divBdr>
    </w:div>
    <w:div w:id="976105669">
      <w:bodyDiv w:val="1"/>
      <w:marLeft w:val="0"/>
      <w:marRight w:val="0"/>
      <w:marTop w:val="0"/>
      <w:marBottom w:val="0"/>
      <w:divBdr>
        <w:top w:val="none" w:sz="0" w:space="0" w:color="auto"/>
        <w:left w:val="none" w:sz="0" w:space="0" w:color="auto"/>
        <w:bottom w:val="none" w:sz="0" w:space="0" w:color="auto"/>
        <w:right w:val="none" w:sz="0" w:space="0" w:color="auto"/>
      </w:divBdr>
    </w:div>
    <w:div w:id="977346919">
      <w:bodyDiv w:val="1"/>
      <w:marLeft w:val="0"/>
      <w:marRight w:val="0"/>
      <w:marTop w:val="0"/>
      <w:marBottom w:val="0"/>
      <w:divBdr>
        <w:top w:val="none" w:sz="0" w:space="0" w:color="auto"/>
        <w:left w:val="none" w:sz="0" w:space="0" w:color="auto"/>
        <w:bottom w:val="none" w:sz="0" w:space="0" w:color="auto"/>
        <w:right w:val="none" w:sz="0" w:space="0" w:color="auto"/>
      </w:divBdr>
    </w:div>
    <w:div w:id="978681007">
      <w:bodyDiv w:val="1"/>
      <w:marLeft w:val="0"/>
      <w:marRight w:val="0"/>
      <w:marTop w:val="0"/>
      <w:marBottom w:val="0"/>
      <w:divBdr>
        <w:top w:val="none" w:sz="0" w:space="0" w:color="auto"/>
        <w:left w:val="none" w:sz="0" w:space="0" w:color="auto"/>
        <w:bottom w:val="none" w:sz="0" w:space="0" w:color="auto"/>
        <w:right w:val="none" w:sz="0" w:space="0" w:color="auto"/>
      </w:divBdr>
    </w:div>
    <w:div w:id="979073992">
      <w:bodyDiv w:val="1"/>
      <w:marLeft w:val="0"/>
      <w:marRight w:val="0"/>
      <w:marTop w:val="0"/>
      <w:marBottom w:val="0"/>
      <w:divBdr>
        <w:top w:val="none" w:sz="0" w:space="0" w:color="auto"/>
        <w:left w:val="none" w:sz="0" w:space="0" w:color="auto"/>
        <w:bottom w:val="none" w:sz="0" w:space="0" w:color="auto"/>
        <w:right w:val="none" w:sz="0" w:space="0" w:color="auto"/>
      </w:divBdr>
    </w:div>
    <w:div w:id="979966612">
      <w:bodyDiv w:val="1"/>
      <w:marLeft w:val="0"/>
      <w:marRight w:val="0"/>
      <w:marTop w:val="0"/>
      <w:marBottom w:val="0"/>
      <w:divBdr>
        <w:top w:val="none" w:sz="0" w:space="0" w:color="auto"/>
        <w:left w:val="none" w:sz="0" w:space="0" w:color="auto"/>
        <w:bottom w:val="none" w:sz="0" w:space="0" w:color="auto"/>
        <w:right w:val="none" w:sz="0" w:space="0" w:color="auto"/>
      </w:divBdr>
    </w:div>
    <w:div w:id="980303183">
      <w:bodyDiv w:val="1"/>
      <w:marLeft w:val="0"/>
      <w:marRight w:val="0"/>
      <w:marTop w:val="0"/>
      <w:marBottom w:val="0"/>
      <w:divBdr>
        <w:top w:val="none" w:sz="0" w:space="0" w:color="auto"/>
        <w:left w:val="none" w:sz="0" w:space="0" w:color="auto"/>
        <w:bottom w:val="none" w:sz="0" w:space="0" w:color="auto"/>
        <w:right w:val="none" w:sz="0" w:space="0" w:color="auto"/>
      </w:divBdr>
    </w:div>
    <w:div w:id="1003120441">
      <w:bodyDiv w:val="1"/>
      <w:marLeft w:val="0"/>
      <w:marRight w:val="0"/>
      <w:marTop w:val="0"/>
      <w:marBottom w:val="0"/>
      <w:divBdr>
        <w:top w:val="none" w:sz="0" w:space="0" w:color="auto"/>
        <w:left w:val="none" w:sz="0" w:space="0" w:color="auto"/>
        <w:bottom w:val="none" w:sz="0" w:space="0" w:color="auto"/>
        <w:right w:val="none" w:sz="0" w:space="0" w:color="auto"/>
      </w:divBdr>
    </w:div>
    <w:div w:id="1009717553">
      <w:bodyDiv w:val="1"/>
      <w:marLeft w:val="0"/>
      <w:marRight w:val="0"/>
      <w:marTop w:val="0"/>
      <w:marBottom w:val="0"/>
      <w:divBdr>
        <w:top w:val="none" w:sz="0" w:space="0" w:color="auto"/>
        <w:left w:val="none" w:sz="0" w:space="0" w:color="auto"/>
        <w:bottom w:val="none" w:sz="0" w:space="0" w:color="auto"/>
        <w:right w:val="none" w:sz="0" w:space="0" w:color="auto"/>
      </w:divBdr>
    </w:div>
    <w:div w:id="1009987959">
      <w:bodyDiv w:val="1"/>
      <w:marLeft w:val="0"/>
      <w:marRight w:val="0"/>
      <w:marTop w:val="0"/>
      <w:marBottom w:val="0"/>
      <w:divBdr>
        <w:top w:val="none" w:sz="0" w:space="0" w:color="auto"/>
        <w:left w:val="none" w:sz="0" w:space="0" w:color="auto"/>
        <w:bottom w:val="none" w:sz="0" w:space="0" w:color="auto"/>
        <w:right w:val="none" w:sz="0" w:space="0" w:color="auto"/>
      </w:divBdr>
    </w:div>
    <w:div w:id="1014920937">
      <w:bodyDiv w:val="1"/>
      <w:marLeft w:val="0"/>
      <w:marRight w:val="0"/>
      <w:marTop w:val="0"/>
      <w:marBottom w:val="0"/>
      <w:divBdr>
        <w:top w:val="none" w:sz="0" w:space="0" w:color="auto"/>
        <w:left w:val="none" w:sz="0" w:space="0" w:color="auto"/>
        <w:bottom w:val="none" w:sz="0" w:space="0" w:color="auto"/>
        <w:right w:val="none" w:sz="0" w:space="0" w:color="auto"/>
      </w:divBdr>
      <w:divsChild>
        <w:div w:id="1295136743">
          <w:marLeft w:val="0"/>
          <w:marRight w:val="0"/>
          <w:marTop w:val="0"/>
          <w:marBottom w:val="0"/>
          <w:divBdr>
            <w:top w:val="none" w:sz="0" w:space="0" w:color="auto"/>
            <w:left w:val="none" w:sz="0" w:space="0" w:color="auto"/>
            <w:bottom w:val="none" w:sz="0" w:space="0" w:color="auto"/>
            <w:right w:val="none" w:sz="0" w:space="0" w:color="auto"/>
          </w:divBdr>
          <w:divsChild>
            <w:div w:id="113793533">
              <w:marLeft w:val="0"/>
              <w:marRight w:val="0"/>
              <w:marTop w:val="0"/>
              <w:marBottom w:val="0"/>
              <w:divBdr>
                <w:top w:val="none" w:sz="0" w:space="0" w:color="auto"/>
                <w:left w:val="none" w:sz="0" w:space="0" w:color="auto"/>
                <w:bottom w:val="none" w:sz="0" w:space="0" w:color="auto"/>
                <w:right w:val="none" w:sz="0" w:space="0" w:color="auto"/>
              </w:divBdr>
            </w:div>
            <w:div w:id="773482325">
              <w:marLeft w:val="0"/>
              <w:marRight w:val="0"/>
              <w:marTop w:val="0"/>
              <w:marBottom w:val="0"/>
              <w:divBdr>
                <w:top w:val="none" w:sz="0" w:space="0" w:color="auto"/>
                <w:left w:val="none" w:sz="0" w:space="0" w:color="auto"/>
                <w:bottom w:val="none" w:sz="0" w:space="0" w:color="auto"/>
                <w:right w:val="none" w:sz="0" w:space="0" w:color="auto"/>
              </w:divBdr>
            </w:div>
            <w:div w:id="941499213">
              <w:marLeft w:val="0"/>
              <w:marRight w:val="0"/>
              <w:marTop w:val="0"/>
              <w:marBottom w:val="0"/>
              <w:divBdr>
                <w:top w:val="none" w:sz="0" w:space="0" w:color="auto"/>
                <w:left w:val="none" w:sz="0" w:space="0" w:color="auto"/>
                <w:bottom w:val="none" w:sz="0" w:space="0" w:color="auto"/>
                <w:right w:val="none" w:sz="0" w:space="0" w:color="auto"/>
              </w:divBdr>
            </w:div>
            <w:div w:id="1208299387">
              <w:marLeft w:val="0"/>
              <w:marRight w:val="0"/>
              <w:marTop w:val="0"/>
              <w:marBottom w:val="0"/>
              <w:divBdr>
                <w:top w:val="none" w:sz="0" w:space="0" w:color="auto"/>
                <w:left w:val="none" w:sz="0" w:space="0" w:color="auto"/>
                <w:bottom w:val="none" w:sz="0" w:space="0" w:color="auto"/>
                <w:right w:val="none" w:sz="0" w:space="0" w:color="auto"/>
              </w:divBdr>
            </w:div>
            <w:div w:id="1237129239">
              <w:marLeft w:val="0"/>
              <w:marRight w:val="0"/>
              <w:marTop w:val="0"/>
              <w:marBottom w:val="0"/>
              <w:divBdr>
                <w:top w:val="none" w:sz="0" w:space="0" w:color="auto"/>
                <w:left w:val="none" w:sz="0" w:space="0" w:color="auto"/>
                <w:bottom w:val="none" w:sz="0" w:space="0" w:color="auto"/>
                <w:right w:val="none" w:sz="0" w:space="0" w:color="auto"/>
              </w:divBdr>
            </w:div>
            <w:div w:id="1515070819">
              <w:marLeft w:val="0"/>
              <w:marRight w:val="0"/>
              <w:marTop w:val="0"/>
              <w:marBottom w:val="0"/>
              <w:divBdr>
                <w:top w:val="none" w:sz="0" w:space="0" w:color="auto"/>
                <w:left w:val="none" w:sz="0" w:space="0" w:color="auto"/>
                <w:bottom w:val="none" w:sz="0" w:space="0" w:color="auto"/>
                <w:right w:val="none" w:sz="0" w:space="0" w:color="auto"/>
              </w:divBdr>
            </w:div>
            <w:div w:id="17435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58245">
      <w:bodyDiv w:val="1"/>
      <w:marLeft w:val="0"/>
      <w:marRight w:val="0"/>
      <w:marTop w:val="0"/>
      <w:marBottom w:val="0"/>
      <w:divBdr>
        <w:top w:val="none" w:sz="0" w:space="0" w:color="auto"/>
        <w:left w:val="none" w:sz="0" w:space="0" w:color="auto"/>
        <w:bottom w:val="none" w:sz="0" w:space="0" w:color="auto"/>
        <w:right w:val="none" w:sz="0" w:space="0" w:color="auto"/>
      </w:divBdr>
    </w:div>
    <w:div w:id="1029336666">
      <w:bodyDiv w:val="1"/>
      <w:marLeft w:val="0"/>
      <w:marRight w:val="0"/>
      <w:marTop w:val="0"/>
      <w:marBottom w:val="0"/>
      <w:divBdr>
        <w:top w:val="none" w:sz="0" w:space="0" w:color="auto"/>
        <w:left w:val="none" w:sz="0" w:space="0" w:color="auto"/>
        <w:bottom w:val="none" w:sz="0" w:space="0" w:color="auto"/>
        <w:right w:val="none" w:sz="0" w:space="0" w:color="auto"/>
      </w:divBdr>
    </w:div>
    <w:div w:id="1046375381">
      <w:bodyDiv w:val="1"/>
      <w:marLeft w:val="0"/>
      <w:marRight w:val="0"/>
      <w:marTop w:val="0"/>
      <w:marBottom w:val="0"/>
      <w:divBdr>
        <w:top w:val="none" w:sz="0" w:space="0" w:color="auto"/>
        <w:left w:val="none" w:sz="0" w:space="0" w:color="auto"/>
        <w:bottom w:val="none" w:sz="0" w:space="0" w:color="auto"/>
        <w:right w:val="none" w:sz="0" w:space="0" w:color="auto"/>
      </w:divBdr>
    </w:div>
    <w:div w:id="1046950481">
      <w:bodyDiv w:val="1"/>
      <w:marLeft w:val="0"/>
      <w:marRight w:val="0"/>
      <w:marTop w:val="0"/>
      <w:marBottom w:val="0"/>
      <w:divBdr>
        <w:top w:val="none" w:sz="0" w:space="0" w:color="auto"/>
        <w:left w:val="none" w:sz="0" w:space="0" w:color="auto"/>
        <w:bottom w:val="none" w:sz="0" w:space="0" w:color="auto"/>
        <w:right w:val="none" w:sz="0" w:space="0" w:color="auto"/>
      </w:divBdr>
    </w:div>
    <w:div w:id="1053582267">
      <w:bodyDiv w:val="1"/>
      <w:marLeft w:val="0"/>
      <w:marRight w:val="0"/>
      <w:marTop w:val="0"/>
      <w:marBottom w:val="0"/>
      <w:divBdr>
        <w:top w:val="none" w:sz="0" w:space="0" w:color="auto"/>
        <w:left w:val="none" w:sz="0" w:space="0" w:color="auto"/>
        <w:bottom w:val="none" w:sz="0" w:space="0" w:color="auto"/>
        <w:right w:val="none" w:sz="0" w:space="0" w:color="auto"/>
      </w:divBdr>
    </w:div>
    <w:div w:id="1067143947">
      <w:bodyDiv w:val="1"/>
      <w:marLeft w:val="0"/>
      <w:marRight w:val="0"/>
      <w:marTop w:val="0"/>
      <w:marBottom w:val="0"/>
      <w:divBdr>
        <w:top w:val="none" w:sz="0" w:space="0" w:color="auto"/>
        <w:left w:val="none" w:sz="0" w:space="0" w:color="auto"/>
        <w:bottom w:val="none" w:sz="0" w:space="0" w:color="auto"/>
        <w:right w:val="none" w:sz="0" w:space="0" w:color="auto"/>
      </w:divBdr>
    </w:div>
    <w:div w:id="1067846263">
      <w:bodyDiv w:val="1"/>
      <w:marLeft w:val="0"/>
      <w:marRight w:val="0"/>
      <w:marTop w:val="0"/>
      <w:marBottom w:val="0"/>
      <w:divBdr>
        <w:top w:val="none" w:sz="0" w:space="0" w:color="auto"/>
        <w:left w:val="none" w:sz="0" w:space="0" w:color="auto"/>
        <w:bottom w:val="none" w:sz="0" w:space="0" w:color="auto"/>
        <w:right w:val="none" w:sz="0" w:space="0" w:color="auto"/>
      </w:divBdr>
    </w:div>
    <w:div w:id="1087727530">
      <w:bodyDiv w:val="1"/>
      <w:marLeft w:val="0"/>
      <w:marRight w:val="0"/>
      <w:marTop w:val="0"/>
      <w:marBottom w:val="0"/>
      <w:divBdr>
        <w:top w:val="none" w:sz="0" w:space="0" w:color="auto"/>
        <w:left w:val="none" w:sz="0" w:space="0" w:color="auto"/>
        <w:bottom w:val="none" w:sz="0" w:space="0" w:color="auto"/>
        <w:right w:val="none" w:sz="0" w:space="0" w:color="auto"/>
      </w:divBdr>
    </w:div>
    <w:div w:id="1102451505">
      <w:bodyDiv w:val="1"/>
      <w:marLeft w:val="0"/>
      <w:marRight w:val="0"/>
      <w:marTop w:val="0"/>
      <w:marBottom w:val="0"/>
      <w:divBdr>
        <w:top w:val="none" w:sz="0" w:space="0" w:color="auto"/>
        <w:left w:val="none" w:sz="0" w:space="0" w:color="auto"/>
        <w:bottom w:val="none" w:sz="0" w:space="0" w:color="auto"/>
        <w:right w:val="none" w:sz="0" w:space="0" w:color="auto"/>
      </w:divBdr>
    </w:div>
    <w:div w:id="1108279779">
      <w:bodyDiv w:val="1"/>
      <w:marLeft w:val="0"/>
      <w:marRight w:val="0"/>
      <w:marTop w:val="0"/>
      <w:marBottom w:val="0"/>
      <w:divBdr>
        <w:top w:val="none" w:sz="0" w:space="0" w:color="auto"/>
        <w:left w:val="none" w:sz="0" w:space="0" w:color="auto"/>
        <w:bottom w:val="none" w:sz="0" w:space="0" w:color="auto"/>
        <w:right w:val="none" w:sz="0" w:space="0" w:color="auto"/>
      </w:divBdr>
    </w:div>
    <w:div w:id="1119648196">
      <w:bodyDiv w:val="1"/>
      <w:marLeft w:val="0"/>
      <w:marRight w:val="0"/>
      <w:marTop w:val="0"/>
      <w:marBottom w:val="0"/>
      <w:divBdr>
        <w:top w:val="none" w:sz="0" w:space="0" w:color="auto"/>
        <w:left w:val="none" w:sz="0" w:space="0" w:color="auto"/>
        <w:bottom w:val="none" w:sz="0" w:space="0" w:color="auto"/>
        <w:right w:val="none" w:sz="0" w:space="0" w:color="auto"/>
      </w:divBdr>
    </w:div>
    <w:div w:id="1126659705">
      <w:bodyDiv w:val="1"/>
      <w:marLeft w:val="0"/>
      <w:marRight w:val="0"/>
      <w:marTop w:val="0"/>
      <w:marBottom w:val="0"/>
      <w:divBdr>
        <w:top w:val="none" w:sz="0" w:space="0" w:color="auto"/>
        <w:left w:val="none" w:sz="0" w:space="0" w:color="auto"/>
        <w:bottom w:val="none" w:sz="0" w:space="0" w:color="auto"/>
        <w:right w:val="none" w:sz="0" w:space="0" w:color="auto"/>
      </w:divBdr>
    </w:div>
    <w:div w:id="1146821532">
      <w:bodyDiv w:val="1"/>
      <w:marLeft w:val="0"/>
      <w:marRight w:val="0"/>
      <w:marTop w:val="0"/>
      <w:marBottom w:val="0"/>
      <w:divBdr>
        <w:top w:val="none" w:sz="0" w:space="0" w:color="auto"/>
        <w:left w:val="none" w:sz="0" w:space="0" w:color="auto"/>
        <w:bottom w:val="none" w:sz="0" w:space="0" w:color="auto"/>
        <w:right w:val="none" w:sz="0" w:space="0" w:color="auto"/>
      </w:divBdr>
    </w:div>
    <w:div w:id="1147094271">
      <w:bodyDiv w:val="1"/>
      <w:marLeft w:val="0"/>
      <w:marRight w:val="0"/>
      <w:marTop w:val="0"/>
      <w:marBottom w:val="0"/>
      <w:divBdr>
        <w:top w:val="none" w:sz="0" w:space="0" w:color="auto"/>
        <w:left w:val="none" w:sz="0" w:space="0" w:color="auto"/>
        <w:bottom w:val="none" w:sz="0" w:space="0" w:color="auto"/>
        <w:right w:val="none" w:sz="0" w:space="0" w:color="auto"/>
      </w:divBdr>
    </w:div>
    <w:div w:id="1172182817">
      <w:bodyDiv w:val="1"/>
      <w:marLeft w:val="0"/>
      <w:marRight w:val="0"/>
      <w:marTop w:val="0"/>
      <w:marBottom w:val="0"/>
      <w:divBdr>
        <w:top w:val="none" w:sz="0" w:space="0" w:color="auto"/>
        <w:left w:val="none" w:sz="0" w:space="0" w:color="auto"/>
        <w:bottom w:val="none" w:sz="0" w:space="0" w:color="auto"/>
        <w:right w:val="none" w:sz="0" w:space="0" w:color="auto"/>
      </w:divBdr>
    </w:div>
    <w:div w:id="1183008142">
      <w:bodyDiv w:val="1"/>
      <w:marLeft w:val="0"/>
      <w:marRight w:val="0"/>
      <w:marTop w:val="0"/>
      <w:marBottom w:val="0"/>
      <w:divBdr>
        <w:top w:val="none" w:sz="0" w:space="0" w:color="auto"/>
        <w:left w:val="none" w:sz="0" w:space="0" w:color="auto"/>
        <w:bottom w:val="none" w:sz="0" w:space="0" w:color="auto"/>
        <w:right w:val="none" w:sz="0" w:space="0" w:color="auto"/>
      </w:divBdr>
    </w:div>
    <w:div w:id="1186602976">
      <w:bodyDiv w:val="1"/>
      <w:marLeft w:val="0"/>
      <w:marRight w:val="0"/>
      <w:marTop w:val="0"/>
      <w:marBottom w:val="0"/>
      <w:divBdr>
        <w:top w:val="none" w:sz="0" w:space="0" w:color="auto"/>
        <w:left w:val="none" w:sz="0" w:space="0" w:color="auto"/>
        <w:bottom w:val="none" w:sz="0" w:space="0" w:color="auto"/>
        <w:right w:val="none" w:sz="0" w:space="0" w:color="auto"/>
      </w:divBdr>
    </w:div>
    <w:div w:id="1188367413">
      <w:bodyDiv w:val="1"/>
      <w:marLeft w:val="0"/>
      <w:marRight w:val="0"/>
      <w:marTop w:val="0"/>
      <w:marBottom w:val="0"/>
      <w:divBdr>
        <w:top w:val="none" w:sz="0" w:space="0" w:color="auto"/>
        <w:left w:val="none" w:sz="0" w:space="0" w:color="auto"/>
        <w:bottom w:val="none" w:sz="0" w:space="0" w:color="auto"/>
        <w:right w:val="none" w:sz="0" w:space="0" w:color="auto"/>
      </w:divBdr>
    </w:div>
    <w:div w:id="1195658819">
      <w:bodyDiv w:val="1"/>
      <w:marLeft w:val="0"/>
      <w:marRight w:val="0"/>
      <w:marTop w:val="0"/>
      <w:marBottom w:val="0"/>
      <w:divBdr>
        <w:top w:val="none" w:sz="0" w:space="0" w:color="auto"/>
        <w:left w:val="none" w:sz="0" w:space="0" w:color="auto"/>
        <w:bottom w:val="none" w:sz="0" w:space="0" w:color="auto"/>
        <w:right w:val="none" w:sz="0" w:space="0" w:color="auto"/>
      </w:divBdr>
    </w:div>
    <w:div w:id="1201283636">
      <w:bodyDiv w:val="1"/>
      <w:marLeft w:val="0"/>
      <w:marRight w:val="0"/>
      <w:marTop w:val="0"/>
      <w:marBottom w:val="0"/>
      <w:divBdr>
        <w:top w:val="none" w:sz="0" w:space="0" w:color="auto"/>
        <w:left w:val="none" w:sz="0" w:space="0" w:color="auto"/>
        <w:bottom w:val="none" w:sz="0" w:space="0" w:color="auto"/>
        <w:right w:val="none" w:sz="0" w:space="0" w:color="auto"/>
      </w:divBdr>
    </w:div>
    <w:div w:id="1202598033">
      <w:bodyDiv w:val="1"/>
      <w:marLeft w:val="0"/>
      <w:marRight w:val="0"/>
      <w:marTop w:val="0"/>
      <w:marBottom w:val="0"/>
      <w:divBdr>
        <w:top w:val="none" w:sz="0" w:space="0" w:color="auto"/>
        <w:left w:val="none" w:sz="0" w:space="0" w:color="auto"/>
        <w:bottom w:val="none" w:sz="0" w:space="0" w:color="auto"/>
        <w:right w:val="none" w:sz="0" w:space="0" w:color="auto"/>
      </w:divBdr>
    </w:div>
    <w:div w:id="1205631388">
      <w:bodyDiv w:val="1"/>
      <w:marLeft w:val="0"/>
      <w:marRight w:val="0"/>
      <w:marTop w:val="0"/>
      <w:marBottom w:val="0"/>
      <w:divBdr>
        <w:top w:val="none" w:sz="0" w:space="0" w:color="auto"/>
        <w:left w:val="none" w:sz="0" w:space="0" w:color="auto"/>
        <w:bottom w:val="none" w:sz="0" w:space="0" w:color="auto"/>
        <w:right w:val="none" w:sz="0" w:space="0" w:color="auto"/>
      </w:divBdr>
    </w:div>
    <w:div w:id="1205948443">
      <w:bodyDiv w:val="1"/>
      <w:marLeft w:val="0"/>
      <w:marRight w:val="0"/>
      <w:marTop w:val="0"/>
      <w:marBottom w:val="0"/>
      <w:divBdr>
        <w:top w:val="none" w:sz="0" w:space="0" w:color="auto"/>
        <w:left w:val="none" w:sz="0" w:space="0" w:color="auto"/>
        <w:bottom w:val="none" w:sz="0" w:space="0" w:color="auto"/>
        <w:right w:val="none" w:sz="0" w:space="0" w:color="auto"/>
      </w:divBdr>
    </w:div>
    <w:div w:id="1211960141">
      <w:bodyDiv w:val="1"/>
      <w:marLeft w:val="0"/>
      <w:marRight w:val="0"/>
      <w:marTop w:val="0"/>
      <w:marBottom w:val="0"/>
      <w:divBdr>
        <w:top w:val="none" w:sz="0" w:space="0" w:color="auto"/>
        <w:left w:val="none" w:sz="0" w:space="0" w:color="auto"/>
        <w:bottom w:val="none" w:sz="0" w:space="0" w:color="auto"/>
        <w:right w:val="none" w:sz="0" w:space="0" w:color="auto"/>
      </w:divBdr>
    </w:div>
    <w:div w:id="1222595965">
      <w:bodyDiv w:val="1"/>
      <w:marLeft w:val="0"/>
      <w:marRight w:val="0"/>
      <w:marTop w:val="0"/>
      <w:marBottom w:val="0"/>
      <w:divBdr>
        <w:top w:val="none" w:sz="0" w:space="0" w:color="auto"/>
        <w:left w:val="none" w:sz="0" w:space="0" w:color="auto"/>
        <w:bottom w:val="none" w:sz="0" w:space="0" w:color="auto"/>
        <w:right w:val="none" w:sz="0" w:space="0" w:color="auto"/>
      </w:divBdr>
    </w:div>
    <w:div w:id="1226987009">
      <w:bodyDiv w:val="1"/>
      <w:marLeft w:val="0"/>
      <w:marRight w:val="0"/>
      <w:marTop w:val="0"/>
      <w:marBottom w:val="0"/>
      <w:divBdr>
        <w:top w:val="none" w:sz="0" w:space="0" w:color="auto"/>
        <w:left w:val="none" w:sz="0" w:space="0" w:color="auto"/>
        <w:bottom w:val="none" w:sz="0" w:space="0" w:color="auto"/>
        <w:right w:val="none" w:sz="0" w:space="0" w:color="auto"/>
      </w:divBdr>
    </w:div>
    <w:div w:id="1240755151">
      <w:bodyDiv w:val="1"/>
      <w:marLeft w:val="0"/>
      <w:marRight w:val="0"/>
      <w:marTop w:val="0"/>
      <w:marBottom w:val="0"/>
      <w:divBdr>
        <w:top w:val="none" w:sz="0" w:space="0" w:color="auto"/>
        <w:left w:val="none" w:sz="0" w:space="0" w:color="auto"/>
        <w:bottom w:val="none" w:sz="0" w:space="0" w:color="auto"/>
        <w:right w:val="none" w:sz="0" w:space="0" w:color="auto"/>
      </w:divBdr>
      <w:divsChild>
        <w:div w:id="275601589">
          <w:marLeft w:val="0"/>
          <w:marRight w:val="0"/>
          <w:marTop w:val="0"/>
          <w:marBottom w:val="0"/>
          <w:divBdr>
            <w:top w:val="none" w:sz="0" w:space="0" w:color="auto"/>
            <w:left w:val="none" w:sz="0" w:space="0" w:color="auto"/>
            <w:bottom w:val="none" w:sz="0" w:space="0" w:color="auto"/>
            <w:right w:val="none" w:sz="0" w:space="0" w:color="auto"/>
          </w:divBdr>
          <w:divsChild>
            <w:div w:id="483469225">
              <w:marLeft w:val="0"/>
              <w:marRight w:val="0"/>
              <w:marTop w:val="0"/>
              <w:marBottom w:val="0"/>
              <w:divBdr>
                <w:top w:val="none" w:sz="0" w:space="0" w:color="auto"/>
                <w:left w:val="none" w:sz="0" w:space="0" w:color="auto"/>
                <w:bottom w:val="none" w:sz="0" w:space="0" w:color="auto"/>
                <w:right w:val="none" w:sz="0" w:space="0" w:color="auto"/>
              </w:divBdr>
              <w:divsChild>
                <w:div w:id="570892975">
                  <w:marLeft w:val="0"/>
                  <w:marRight w:val="0"/>
                  <w:marTop w:val="0"/>
                  <w:marBottom w:val="0"/>
                  <w:divBdr>
                    <w:top w:val="none" w:sz="0" w:space="0" w:color="auto"/>
                    <w:left w:val="none" w:sz="0" w:space="0" w:color="auto"/>
                    <w:bottom w:val="none" w:sz="0" w:space="0" w:color="auto"/>
                    <w:right w:val="none" w:sz="0" w:space="0" w:color="auto"/>
                  </w:divBdr>
                  <w:divsChild>
                    <w:div w:id="1068113820">
                      <w:marLeft w:val="0"/>
                      <w:marRight w:val="0"/>
                      <w:marTop w:val="0"/>
                      <w:marBottom w:val="0"/>
                      <w:divBdr>
                        <w:top w:val="none" w:sz="0" w:space="0" w:color="auto"/>
                        <w:left w:val="none" w:sz="0" w:space="0" w:color="auto"/>
                        <w:bottom w:val="none" w:sz="0" w:space="0" w:color="auto"/>
                        <w:right w:val="none" w:sz="0" w:space="0" w:color="auto"/>
                      </w:divBdr>
                      <w:divsChild>
                        <w:div w:id="116242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86307">
      <w:bodyDiv w:val="1"/>
      <w:marLeft w:val="0"/>
      <w:marRight w:val="0"/>
      <w:marTop w:val="0"/>
      <w:marBottom w:val="0"/>
      <w:divBdr>
        <w:top w:val="none" w:sz="0" w:space="0" w:color="auto"/>
        <w:left w:val="none" w:sz="0" w:space="0" w:color="auto"/>
        <w:bottom w:val="none" w:sz="0" w:space="0" w:color="auto"/>
        <w:right w:val="none" w:sz="0" w:space="0" w:color="auto"/>
      </w:divBdr>
    </w:div>
    <w:div w:id="1258248940">
      <w:bodyDiv w:val="1"/>
      <w:marLeft w:val="0"/>
      <w:marRight w:val="0"/>
      <w:marTop w:val="0"/>
      <w:marBottom w:val="0"/>
      <w:divBdr>
        <w:top w:val="none" w:sz="0" w:space="0" w:color="auto"/>
        <w:left w:val="none" w:sz="0" w:space="0" w:color="auto"/>
        <w:bottom w:val="none" w:sz="0" w:space="0" w:color="auto"/>
        <w:right w:val="none" w:sz="0" w:space="0" w:color="auto"/>
      </w:divBdr>
    </w:div>
    <w:div w:id="1260913706">
      <w:bodyDiv w:val="1"/>
      <w:marLeft w:val="0"/>
      <w:marRight w:val="0"/>
      <w:marTop w:val="0"/>
      <w:marBottom w:val="0"/>
      <w:divBdr>
        <w:top w:val="none" w:sz="0" w:space="0" w:color="auto"/>
        <w:left w:val="none" w:sz="0" w:space="0" w:color="auto"/>
        <w:bottom w:val="none" w:sz="0" w:space="0" w:color="auto"/>
        <w:right w:val="none" w:sz="0" w:space="0" w:color="auto"/>
      </w:divBdr>
      <w:divsChild>
        <w:div w:id="1541554086">
          <w:marLeft w:val="0"/>
          <w:marRight w:val="0"/>
          <w:marTop w:val="0"/>
          <w:marBottom w:val="0"/>
          <w:divBdr>
            <w:top w:val="none" w:sz="0" w:space="0" w:color="auto"/>
            <w:left w:val="none" w:sz="0" w:space="0" w:color="auto"/>
            <w:bottom w:val="none" w:sz="0" w:space="0" w:color="auto"/>
            <w:right w:val="none" w:sz="0" w:space="0" w:color="auto"/>
          </w:divBdr>
        </w:div>
      </w:divsChild>
    </w:div>
    <w:div w:id="1262841041">
      <w:bodyDiv w:val="1"/>
      <w:marLeft w:val="0"/>
      <w:marRight w:val="0"/>
      <w:marTop w:val="0"/>
      <w:marBottom w:val="0"/>
      <w:divBdr>
        <w:top w:val="none" w:sz="0" w:space="0" w:color="auto"/>
        <w:left w:val="none" w:sz="0" w:space="0" w:color="auto"/>
        <w:bottom w:val="none" w:sz="0" w:space="0" w:color="auto"/>
        <w:right w:val="none" w:sz="0" w:space="0" w:color="auto"/>
      </w:divBdr>
    </w:div>
    <w:div w:id="1267807949">
      <w:bodyDiv w:val="1"/>
      <w:marLeft w:val="0"/>
      <w:marRight w:val="0"/>
      <w:marTop w:val="0"/>
      <w:marBottom w:val="0"/>
      <w:divBdr>
        <w:top w:val="none" w:sz="0" w:space="0" w:color="auto"/>
        <w:left w:val="none" w:sz="0" w:space="0" w:color="auto"/>
        <w:bottom w:val="none" w:sz="0" w:space="0" w:color="auto"/>
        <w:right w:val="none" w:sz="0" w:space="0" w:color="auto"/>
      </w:divBdr>
    </w:div>
    <w:div w:id="1271427433">
      <w:bodyDiv w:val="1"/>
      <w:marLeft w:val="0"/>
      <w:marRight w:val="0"/>
      <w:marTop w:val="0"/>
      <w:marBottom w:val="0"/>
      <w:divBdr>
        <w:top w:val="none" w:sz="0" w:space="0" w:color="auto"/>
        <w:left w:val="none" w:sz="0" w:space="0" w:color="auto"/>
        <w:bottom w:val="none" w:sz="0" w:space="0" w:color="auto"/>
        <w:right w:val="none" w:sz="0" w:space="0" w:color="auto"/>
      </w:divBdr>
    </w:div>
    <w:div w:id="1276249388">
      <w:bodyDiv w:val="1"/>
      <w:marLeft w:val="0"/>
      <w:marRight w:val="0"/>
      <w:marTop w:val="0"/>
      <w:marBottom w:val="0"/>
      <w:divBdr>
        <w:top w:val="none" w:sz="0" w:space="0" w:color="auto"/>
        <w:left w:val="none" w:sz="0" w:space="0" w:color="auto"/>
        <w:bottom w:val="none" w:sz="0" w:space="0" w:color="auto"/>
        <w:right w:val="none" w:sz="0" w:space="0" w:color="auto"/>
      </w:divBdr>
    </w:div>
    <w:div w:id="1301155541">
      <w:bodyDiv w:val="1"/>
      <w:marLeft w:val="0"/>
      <w:marRight w:val="0"/>
      <w:marTop w:val="0"/>
      <w:marBottom w:val="0"/>
      <w:divBdr>
        <w:top w:val="none" w:sz="0" w:space="0" w:color="auto"/>
        <w:left w:val="none" w:sz="0" w:space="0" w:color="auto"/>
        <w:bottom w:val="none" w:sz="0" w:space="0" w:color="auto"/>
        <w:right w:val="none" w:sz="0" w:space="0" w:color="auto"/>
      </w:divBdr>
    </w:div>
    <w:div w:id="1310666922">
      <w:bodyDiv w:val="1"/>
      <w:marLeft w:val="0"/>
      <w:marRight w:val="0"/>
      <w:marTop w:val="0"/>
      <w:marBottom w:val="0"/>
      <w:divBdr>
        <w:top w:val="none" w:sz="0" w:space="0" w:color="auto"/>
        <w:left w:val="none" w:sz="0" w:space="0" w:color="auto"/>
        <w:bottom w:val="none" w:sz="0" w:space="0" w:color="auto"/>
        <w:right w:val="none" w:sz="0" w:space="0" w:color="auto"/>
      </w:divBdr>
    </w:div>
    <w:div w:id="1314942594">
      <w:bodyDiv w:val="1"/>
      <w:marLeft w:val="0"/>
      <w:marRight w:val="0"/>
      <w:marTop w:val="0"/>
      <w:marBottom w:val="0"/>
      <w:divBdr>
        <w:top w:val="none" w:sz="0" w:space="0" w:color="auto"/>
        <w:left w:val="none" w:sz="0" w:space="0" w:color="auto"/>
        <w:bottom w:val="none" w:sz="0" w:space="0" w:color="auto"/>
        <w:right w:val="none" w:sz="0" w:space="0" w:color="auto"/>
      </w:divBdr>
    </w:div>
    <w:div w:id="1322123663">
      <w:bodyDiv w:val="1"/>
      <w:marLeft w:val="0"/>
      <w:marRight w:val="0"/>
      <w:marTop w:val="0"/>
      <w:marBottom w:val="0"/>
      <w:divBdr>
        <w:top w:val="none" w:sz="0" w:space="0" w:color="auto"/>
        <w:left w:val="none" w:sz="0" w:space="0" w:color="auto"/>
        <w:bottom w:val="none" w:sz="0" w:space="0" w:color="auto"/>
        <w:right w:val="none" w:sz="0" w:space="0" w:color="auto"/>
      </w:divBdr>
    </w:div>
    <w:div w:id="1342127090">
      <w:bodyDiv w:val="1"/>
      <w:marLeft w:val="0"/>
      <w:marRight w:val="0"/>
      <w:marTop w:val="0"/>
      <w:marBottom w:val="0"/>
      <w:divBdr>
        <w:top w:val="none" w:sz="0" w:space="0" w:color="auto"/>
        <w:left w:val="none" w:sz="0" w:space="0" w:color="auto"/>
        <w:bottom w:val="none" w:sz="0" w:space="0" w:color="auto"/>
        <w:right w:val="none" w:sz="0" w:space="0" w:color="auto"/>
      </w:divBdr>
    </w:div>
    <w:div w:id="1347976240">
      <w:bodyDiv w:val="1"/>
      <w:marLeft w:val="0"/>
      <w:marRight w:val="0"/>
      <w:marTop w:val="0"/>
      <w:marBottom w:val="0"/>
      <w:divBdr>
        <w:top w:val="none" w:sz="0" w:space="0" w:color="auto"/>
        <w:left w:val="none" w:sz="0" w:space="0" w:color="auto"/>
        <w:bottom w:val="none" w:sz="0" w:space="0" w:color="auto"/>
        <w:right w:val="none" w:sz="0" w:space="0" w:color="auto"/>
      </w:divBdr>
    </w:div>
    <w:div w:id="1351563456">
      <w:bodyDiv w:val="1"/>
      <w:marLeft w:val="0"/>
      <w:marRight w:val="0"/>
      <w:marTop w:val="0"/>
      <w:marBottom w:val="0"/>
      <w:divBdr>
        <w:top w:val="none" w:sz="0" w:space="0" w:color="auto"/>
        <w:left w:val="none" w:sz="0" w:space="0" w:color="auto"/>
        <w:bottom w:val="none" w:sz="0" w:space="0" w:color="auto"/>
        <w:right w:val="none" w:sz="0" w:space="0" w:color="auto"/>
      </w:divBdr>
    </w:div>
    <w:div w:id="1357122863">
      <w:bodyDiv w:val="1"/>
      <w:marLeft w:val="0"/>
      <w:marRight w:val="0"/>
      <w:marTop w:val="0"/>
      <w:marBottom w:val="0"/>
      <w:divBdr>
        <w:top w:val="none" w:sz="0" w:space="0" w:color="auto"/>
        <w:left w:val="none" w:sz="0" w:space="0" w:color="auto"/>
        <w:bottom w:val="none" w:sz="0" w:space="0" w:color="auto"/>
        <w:right w:val="none" w:sz="0" w:space="0" w:color="auto"/>
      </w:divBdr>
    </w:div>
    <w:div w:id="1359886870">
      <w:bodyDiv w:val="1"/>
      <w:marLeft w:val="0"/>
      <w:marRight w:val="0"/>
      <w:marTop w:val="0"/>
      <w:marBottom w:val="0"/>
      <w:divBdr>
        <w:top w:val="none" w:sz="0" w:space="0" w:color="auto"/>
        <w:left w:val="none" w:sz="0" w:space="0" w:color="auto"/>
        <w:bottom w:val="none" w:sz="0" w:space="0" w:color="auto"/>
        <w:right w:val="none" w:sz="0" w:space="0" w:color="auto"/>
      </w:divBdr>
    </w:div>
    <w:div w:id="1360862305">
      <w:bodyDiv w:val="1"/>
      <w:marLeft w:val="0"/>
      <w:marRight w:val="0"/>
      <w:marTop w:val="0"/>
      <w:marBottom w:val="0"/>
      <w:divBdr>
        <w:top w:val="none" w:sz="0" w:space="0" w:color="auto"/>
        <w:left w:val="none" w:sz="0" w:space="0" w:color="auto"/>
        <w:bottom w:val="none" w:sz="0" w:space="0" w:color="auto"/>
        <w:right w:val="none" w:sz="0" w:space="0" w:color="auto"/>
      </w:divBdr>
    </w:div>
    <w:div w:id="1362584633">
      <w:bodyDiv w:val="1"/>
      <w:marLeft w:val="0"/>
      <w:marRight w:val="0"/>
      <w:marTop w:val="0"/>
      <w:marBottom w:val="0"/>
      <w:divBdr>
        <w:top w:val="none" w:sz="0" w:space="0" w:color="auto"/>
        <w:left w:val="none" w:sz="0" w:space="0" w:color="auto"/>
        <w:bottom w:val="none" w:sz="0" w:space="0" w:color="auto"/>
        <w:right w:val="none" w:sz="0" w:space="0" w:color="auto"/>
      </w:divBdr>
    </w:div>
    <w:div w:id="1368985325">
      <w:bodyDiv w:val="1"/>
      <w:marLeft w:val="0"/>
      <w:marRight w:val="0"/>
      <w:marTop w:val="0"/>
      <w:marBottom w:val="0"/>
      <w:divBdr>
        <w:top w:val="none" w:sz="0" w:space="0" w:color="auto"/>
        <w:left w:val="none" w:sz="0" w:space="0" w:color="auto"/>
        <w:bottom w:val="none" w:sz="0" w:space="0" w:color="auto"/>
        <w:right w:val="none" w:sz="0" w:space="0" w:color="auto"/>
      </w:divBdr>
    </w:div>
    <w:div w:id="1376734401">
      <w:bodyDiv w:val="1"/>
      <w:marLeft w:val="0"/>
      <w:marRight w:val="0"/>
      <w:marTop w:val="0"/>
      <w:marBottom w:val="0"/>
      <w:divBdr>
        <w:top w:val="none" w:sz="0" w:space="0" w:color="auto"/>
        <w:left w:val="none" w:sz="0" w:space="0" w:color="auto"/>
        <w:bottom w:val="none" w:sz="0" w:space="0" w:color="auto"/>
        <w:right w:val="none" w:sz="0" w:space="0" w:color="auto"/>
      </w:divBdr>
    </w:div>
    <w:div w:id="1405372149">
      <w:bodyDiv w:val="1"/>
      <w:marLeft w:val="0"/>
      <w:marRight w:val="0"/>
      <w:marTop w:val="0"/>
      <w:marBottom w:val="0"/>
      <w:divBdr>
        <w:top w:val="none" w:sz="0" w:space="0" w:color="auto"/>
        <w:left w:val="none" w:sz="0" w:space="0" w:color="auto"/>
        <w:bottom w:val="none" w:sz="0" w:space="0" w:color="auto"/>
        <w:right w:val="none" w:sz="0" w:space="0" w:color="auto"/>
      </w:divBdr>
    </w:div>
    <w:div w:id="1410345580">
      <w:bodyDiv w:val="1"/>
      <w:marLeft w:val="0"/>
      <w:marRight w:val="0"/>
      <w:marTop w:val="0"/>
      <w:marBottom w:val="0"/>
      <w:divBdr>
        <w:top w:val="none" w:sz="0" w:space="0" w:color="auto"/>
        <w:left w:val="none" w:sz="0" w:space="0" w:color="auto"/>
        <w:bottom w:val="none" w:sz="0" w:space="0" w:color="auto"/>
        <w:right w:val="none" w:sz="0" w:space="0" w:color="auto"/>
      </w:divBdr>
      <w:divsChild>
        <w:div w:id="1526675786">
          <w:marLeft w:val="0"/>
          <w:marRight w:val="0"/>
          <w:marTop w:val="0"/>
          <w:marBottom w:val="0"/>
          <w:divBdr>
            <w:top w:val="none" w:sz="0" w:space="0" w:color="auto"/>
            <w:left w:val="none" w:sz="0" w:space="0" w:color="auto"/>
            <w:bottom w:val="none" w:sz="0" w:space="0" w:color="auto"/>
            <w:right w:val="none" w:sz="0" w:space="0" w:color="auto"/>
          </w:divBdr>
          <w:divsChild>
            <w:div w:id="2036878724">
              <w:marLeft w:val="0"/>
              <w:marRight w:val="0"/>
              <w:marTop w:val="0"/>
              <w:marBottom w:val="0"/>
              <w:divBdr>
                <w:top w:val="none" w:sz="0" w:space="0" w:color="auto"/>
                <w:left w:val="none" w:sz="0" w:space="0" w:color="auto"/>
                <w:bottom w:val="none" w:sz="0" w:space="0" w:color="auto"/>
                <w:right w:val="none" w:sz="0" w:space="0" w:color="auto"/>
              </w:divBdr>
              <w:divsChild>
                <w:div w:id="2106996359">
                  <w:marLeft w:val="0"/>
                  <w:marRight w:val="0"/>
                  <w:marTop w:val="195"/>
                  <w:marBottom w:val="0"/>
                  <w:divBdr>
                    <w:top w:val="none" w:sz="0" w:space="0" w:color="auto"/>
                    <w:left w:val="none" w:sz="0" w:space="0" w:color="auto"/>
                    <w:bottom w:val="none" w:sz="0" w:space="0" w:color="auto"/>
                    <w:right w:val="none" w:sz="0" w:space="0" w:color="auto"/>
                  </w:divBdr>
                  <w:divsChild>
                    <w:div w:id="939721655">
                      <w:marLeft w:val="0"/>
                      <w:marRight w:val="0"/>
                      <w:marTop w:val="0"/>
                      <w:marBottom w:val="180"/>
                      <w:divBdr>
                        <w:top w:val="none" w:sz="0" w:space="0" w:color="auto"/>
                        <w:left w:val="none" w:sz="0" w:space="0" w:color="auto"/>
                        <w:bottom w:val="none" w:sz="0" w:space="0" w:color="auto"/>
                        <w:right w:val="none" w:sz="0" w:space="0" w:color="auto"/>
                      </w:divBdr>
                      <w:divsChild>
                        <w:div w:id="1765685634">
                          <w:marLeft w:val="0"/>
                          <w:marRight w:val="0"/>
                          <w:marTop w:val="0"/>
                          <w:marBottom w:val="0"/>
                          <w:divBdr>
                            <w:top w:val="none" w:sz="0" w:space="0" w:color="auto"/>
                            <w:left w:val="none" w:sz="0" w:space="0" w:color="auto"/>
                            <w:bottom w:val="none" w:sz="0" w:space="0" w:color="auto"/>
                            <w:right w:val="none" w:sz="0" w:space="0" w:color="auto"/>
                          </w:divBdr>
                          <w:divsChild>
                            <w:div w:id="1830822627">
                              <w:marLeft w:val="0"/>
                              <w:marRight w:val="0"/>
                              <w:marTop w:val="0"/>
                              <w:marBottom w:val="0"/>
                              <w:divBdr>
                                <w:top w:val="none" w:sz="0" w:space="0" w:color="auto"/>
                                <w:left w:val="none" w:sz="0" w:space="0" w:color="auto"/>
                                <w:bottom w:val="none" w:sz="0" w:space="0" w:color="auto"/>
                                <w:right w:val="none" w:sz="0" w:space="0" w:color="auto"/>
                              </w:divBdr>
                              <w:divsChild>
                                <w:div w:id="1381513092">
                                  <w:marLeft w:val="0"/>
                                  <w:marRight w:val="0"/>
                                  <w:marTop w:val="0"/>
                                  <w:marBottom w:val="0"/>
                                  <w:divBdr>
                                    <w:top w:val="none" w:sz="0" w:space="0" w:color="auto"/>
                                    <w:left w:val="none" w:sz="0" w:space="0" w:color="auto"/>
                                    <w:bottom w:val="none" w:sz="0" w:space="0" w:color="auto"/>
                                    <w:right w:val="none" w:sz="0" w:space="0" w:color="auto"/>
                                  </w:divBdr>
                                  <w:divsChild>
                                    <w:div w:id="1004434599">
                                      <w:marLeft w:val="0"/>
                                      <w:marRight w:val="0"/>
                                      <w:marTop w:val="0"/>
                                      <w:marBottom w:val="0"/>
                                      <w:divBdr>
                                        <w:top w:val="none" w:sz="0" w:space="0" w:color="auto"/>
                                        <w:left w:val="none" w:sz="0" w:space="0" w:color="auto"/>
                                        <w:bottom w:val="none" w:sz="0" w:space="0" w:color="auto"/>
                                        <w:right w:val="none" w:sz="0" w:space="0" w:color="auto"/>
                                      </w:divBdr>
                                      <w:divsChild>
                                        <w:div w:id="1124276444">
                                          <w:marLeft w:val="0"/>
                                          <w:marRight w:val="0"/>
                                          <w:marTop w:val="0"/>
                                          <w:marBottom w:val="0"/>
                                          <w:divBdr>
                                            <w:top w:val="none" w:sz="0" w:space="0" w:color="auto"/>
                                            <w:left w:val="none" w:sz="0" w:space="0" w:color="auto"/>
                                            <w:bottom w:val="none" w:sz="0" w:space="0" w:color="auto"/>
                                            <w:right w:val="none" w:sz="0" w:space="0" w:color="auto"/>
                                          </w:divBdr>
                                          <w:divsChild>
                                            <w:div w:id="1483036296">
                                              <w:marLeft w:val="0"/>
                                              <w:marRight w:val="0"/>
                                              <w:marTop w:val="0"/>
                                              <w:marBottom w:val="0"/>
                                              <w:divBdr>
                                                <w:top w:val="none" w:sz="0" w:space="0" w:color="auto"/>
                                                <w:left w:val="none" w:sz="0" w:space="0" w:color="auto"/>
                                                <w:bottom w:val="none" w:sz="0" w:space="0" w:color="auto"/>
                                                <w:right w:val="none" w:sz="0" w:space="0" w:color="auto"/>
                                              </w:divBdr>
                                              <w:divsChild>
                                                <w:div w:id="18592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575359">
      <w:bodyDiv w:val="1"/>
      <w:marLeft w:val="0"/>
      <w:marRight w:val="0"/>
      <w:marTop w:val="0"/>
      <w:marBottom w:val="0"/>
      <w:divBdr>
        <w:top w:val="none" w:sz="0" w:space="0" w:color="auto"/>
        <w:left w:val="none" w:sz="0" w:space="0" w:color="auto"/>
        <w:bottom w:val="none" w:sz="0" w:space="0" w:color="auto"/>
        <w:right w:val="none" w:sz="0" w:space="0" w:color="auto"/>
      </w:divBdr>
    </w:div>
    <w:div w:id="1432042400">
      <w:bodyDiv w:val="1"/>
      <w:marLeft w:val="0"/>
      <w:marRight w:val="0"/>
      <w:marTop w:val="0"/>
      <w:marBottom w:val="0"/>
      <w:divBdr>
        <w:top w:val="none" w:sz="0" w:space="0" w:color="auto"/>
        <w:left w:val="none" w:sz="0" w:space="0" w:color="auto"/>
        <w:bottom w:val="none" w:sz="0" w:space="0" w:color="auto"/>
        <w:right w:val="none" w:sz="0" w:space="0" w:color="auto"/>
      </w:divBdr>
    </w:div>
    <w:div w:id="1442453716">
      <w:bodyDiv w:val="1"/>
      <w:marLeft w:val="0"/>
      <w:marRight w:val="0"/>
      <w:marTop w:val="0"/>
      <w:marBottom w:val="0"/>
      <w:divBdr>
        <w:top w:val="none" w:sz="0" w:space="0" w:color="auto"/>
        <w:left w:val="none" w:sz="0" w:space="0" w:color="auto"/>
        <w:bottom w:val="none" w:sz="0" w:space="0" w:color="auto"/>
        <w:right w:val="none" w:sz="0" w:space="0" w:color="auto"/>
      </w:divBdr>
    </w:div>
    <w:div w:id="1489323900">
      <w:bodyDiv w:val="1"/>
      <w:marLeft w:val="0"/>
      <w:marRight w:val="0"/>
      <w:marTop w:val="0"/>
      <w:marBottom w:val="0"/>
      <w:divBdr>
        <w:top w:val="none" w:sz="0" w:space="0" w:color="auto"/>
        <w:left w:val="none" w:sz="0" w:space="0" w:color="auto"/>
        <w:bottom w:val="none" w:sz="0" w:space="0" w:color="auto"/>
        <w:right w:val="none" w:sz="0" w:space="0" w:color="auto"/>
      </w:divBdr>
    </w:div>
    <w:div w:id="1490486745">
      <w:bodyDiv w:val="1"/>
      <w:marLeft w:val="0"/>
      <w:marRight w:val="0"/>
      <w:marTop w:val="0"/>
      <w:marBottom w:val="0"/>
      <w:divBdr>
        <w:top w:val="none" w:sz="0" w:space="0" w:color="auto"/>
        <w:left w:val="none" w:sz="0" w:space="0" w:color="auto"/>
        <w:bottom w:val="none" w:sz="0" w:space="0" w:color="auto"/>
        <w:right w:val="none" w:sz="0" w:space="0" w:color="auto"/>
      </w:divBdr>
    </w:div>
    <w:div w:id="1498113616">
      <w:bodyDiv w:val="1"/>
      <w:marLeft w:val="0"/>
      <w:marRight w:val="0"/>
      <w:marTop w:val="0"/>
      <w:marBottom w:val="0"/>
      <w:divBdr>
        <w:top w:val="none" w:sz="0" w:space="0" w:color="auto"/>
        <w:left w:val="none" w:sz="0" w:space="0" w:color="auto"/>
        <w:bottom w:val="none" w:sz="0" w:space="0" w:color="auto"/>
        <w:right w:val="none" w:sz="0" w:space="0" w:color="auto"/>
      </w:divBdr>
    </w:div>
    <w:div w:id="1500344202">
      <w:bodyDiv w:val="1"/>
      <w:marLeft w:val="0"/>
      <w:marRight w:val="0"/>
      <w:marTop w:val="0"/>
      <w:marBottom w:val="0"/>
      <w:divBdr>
        <w:top w:val="none" w:sz="0" w:space="0" w:color="auto"/>
        <w:left w:val="none" w:sz="0" w:space="0" w:color="auto"/>
        <w:bottom w:val="none" w:sz="0" w:space="0" w:color="auto"/>
        <w:right w:val="none" w:sz="0" w:space="0" w:color="auto"/>
      </w:divBdr>
    </w:div>
    <w:div w:id="1501307185">
      <w:bodyDiv w:val="1"/>
      <w:marLeft w:val="0"/>
      <w:marRight w:val="0"/>
      <w:marTop w:val="0"/>
      <w:marBottom w:val="0"/>
      <w:divBdr>
        <w:top w:val="none" w:sz="0" w:space="0" w:color="auto"/>
        <w:left w:val="none" w:sz="0" w:space="0" w:color="auto"/>
        <w:bottom w:val="none" w:sz="0" w:space="0" w:color="auto"/>
        <w:right w:val="none" w:sz="0" w:space="0" w:color="auto"/>
      </w:divBdr>
    </w:div>
    <w:div w:id="1520894519">
      <w:bodyDiv w:val="1"/>
      <w:marLeft w:val="0"/>
      <w:marRight w:val="0"/>
      <w:marTop w:val="0"/>
      <w:marBottom w:val="0"/>
      <w:divBdr>
        <w:top w:val="none" w:sz="0" w:space="0" w:color="auto"/>
        <w:left w:val="none" w:sz="0" w:space="0" w:color="auto"/>
        <w:bottom w:val="none" w:sz="0" w:space="0" w:color="auto"/>
        <w:right w:val="none" w:sz="0" w:space="0" w:color="auto"/>
      </w:divBdr>
    </w:div>
    <w:div w:id="1527671496">
      <w:bodyDiv w:val="1"/>
      <w:marLeft w:val="0"/>
      <w:marRight w:val="0"/>
      <w:marTop w:val="0"/>
      <w:marBottom w:val="0"/>
      <w:divBdr>
        <w:top w:val="none" w:sz="0" w:space="0" w:color="auto"/>
        <w:left w:val="none" w:sz="0" w:space="0" w:color="auto"/>
        <w:bottom w:val="none" w:sz="0" w:space="0" w:color="auto"/>
        <w:right w:val="none" w:sz="0" w:space="0" w:color="auto"/>
      </w:divBdr>
    </w:div>
    <w:div w:id="1529297443">
      <w:bodyDiv w:val="1"/>
      <w:marLeft w:val="0"/>
      <w:marRight w:val="0"/>
      <w:marTop w:val="0"/>
      <w:marBottom w:val="0"/>
      <w:divBdr>
        <w:top w:val="none" w:sz="0" w:space="0" w:color="auto"/>
        <w:left w:val="none" w:sz="0" w:space="0" w:color="auto"/>
        <w:bottom w:val="none" w:sz="0" w:space="0" w:color="auto"/>
        <w:right w:val="none" w:sz="0" w:space="0" w:color="auto"/>
      </w:divBdr>
    </w:div>
    <w:div w:id="1530027809">
      <w:bodyDiv w:val="1"/>
      <w:marLeft w:val="0"/>
      <w:marRight w:val="0"/>
      <w:marTop w:val="0"/>
      <w:marBottom w:val="0"/>
      <w:divBdr>
        <w:top w:val="none" w:sz="0" w:space="0" w:color="auto"/>
        <w:left w:val="none" w:sz="0" w:space="0" w:color="auto"/>
        <w:bottom w:val="none" w:sz="0" w:space="0" w:color="auto"/>
        <w:right w:val="none" w:sz="0" w:space="0" w:color="auto"/>
      </w:divBdr>
    </w:div>
    <w:div w:id="1530873662">
      <w:bodyDiv w:val="1"/>
      <w:marLeft w:val="0"/>
      <w:marRight w:val="0"/>
      <w:marTop w:val="0"/>
      <w:marBottom w:val="0"/>
      <w:divBdr>
        <w:top w:val="none" w:sz="0" w:space="0" w:color="auto"/>
        <w:left w:val="none" w:sz="0" w:space="0" w:color="auto"/>
        <w:bottom w:val="none" w:sz="0" w:space="0" w:color="auto"/>
        <w:right w:val="none" w:sz="0" w:space="0" w:color="auto"/>
      </w:divBdr>
    </w:div>
    <w:div w:id="1542012679">
      <w:bodyDiv w:val="1"/>
      <w:marLeft w:val="0"/>
      <w:marRight w:val="0"/>
      <w:marTop w:val="0"/>
      <w:marBottom w:val="0"/>
      <w:divBdr>
        <w:top w:val="none" w:sz="0" w:space="0" w:color="auto"/>
        <w:left w:val="none" w:sz="0" w:space="0" w:color="auto"/>
        <w:bottom w:val="none" w:sz="0" w:space="0" w:color="auto"/>
        <w:right w:val="none" w:sz="0" w:space="0" w:color="auto"/>
      </w:divBdr>
    </w:div>
    <w:div w:id="1543638067">
      <w:bodyDiv w:val="1"/>
      <w:marLeft w:val="0"/>
      <w:marRight w:val="0"/>
      <w:marTop w:val="0"/>
      <w:marBottom w:val="0"/>
      <w:divBdr>
        <w:top w:val="none" w:sz="0" w:space="0" w:color="auto"/>
        <w:left w:val="none" w:sz="0" w:space="0" w:color="auto"/>
        <w:bottom w:val="none" w:sz="0" w:space="0" w:color="auto"/>
        <w:right w:val="none" w:sz="0" w:space="0" w:color="auto"/>
      </w:divBdr>
    </w:div>
    <w:div w:id="1557662754">
      <w:bodyDiv w:val="1"/>
      <w:marLeft w:val="0"/>
      <w:marRight w:val="0"/>
      <w:marTop w:val="0"/>
      <w:marBottom w:val="0"/>
      <w:divBdr>
        <w:top w:val="none" w:sz="0" w:space="0" w:color="auto"/>
        <w:left w:val="none" w:sz="0" w:space="0" w:color="auto"/>
        <w:bottom w:val="none" w:sz="0" w:space="0" w:color="auto"/>
        <w:right w:val="none" w:sz="0" w:space="0" w:color="auto"/>
      </w:divBdr>
    </w:div>
    <w:div w:id="1559516793">
      <w:bodyDiv w:val="1"/>
      <w:marLeft w:val="0"/>
      <w:marRight w:val="0"/>
      <w:marTop w:val="0"/>
      <w:marBottom w:val="0"/>
      <w:divBdr>
        <w:top w:val="none" w:sz="0" w:space="0" w:color="auto"/>
        <w:left w:val="none" w:sz="0" w:space="0" w:color="auto"/>
        <w:bottom w:val="none" w:sz="0" w:space="0" w:color="auto"/>
        <w:right w:val="none" w:sz="0" w:space="0" w:color="auto"/>
      </w:divBdr>
    </w:div>
    <w:div w:id="1571040994">
      <w:bodyDiv w:val="1"/>
      <w:marLeft w:val="0"/>
      <w:marRight w:val="0"/>
      <w:marTop w:val="0"/>
      <w:marBottom w:val="0"/>
      <w:divBdr>
        <w:top w:val="none" w:sz="0" w:space="0" w:color="auto"/>
        <w:left w:val="none" w:sz="0" w:space="0" w:color="auto"/>
        <w:bottom w:val="none" w:sz="0" w:space="0" w:color="auto"/>
        <w:right w:val="none" w:sz="0" w:space="0" w:color="auto"/>
      </w:divBdr>
    </w:div>
    <w:div w:id="1574117796">
      <w:bodyDiv w:val="1"/>
      <w:marLeft w:val="0"/>
      <w:marRight w:val="0"/>
      <w:marTop w:val="0"/>
      <w:marBottom w:val="0"/>
      <w:divBdr>
        <w:top w:val="none" w:sz="0" w:space="0" w:color="auto"/>
        <w:left w:val="none" w:sz="0" w:space="0" w:color="auto"/>
        <w:bottom w:val="none" w:sz="0" w:space="0" w:color="auto"/>
        <w:right w:val="none" w:sz="0" w:space="0" w:color="auto"/>
      </w:divBdr>
    </w:div>
    <w:div w:id="1586110127">
      <w:bodyDiv w:val="1"/>
      <w:marLeft w:val="0"/>
      <w:marRight w:val="0"/>
      <w:marTop w:val="0"/>
      <w:marBottom w:val="0"/>
      <w:divBdr>
        <w:top w:val="none" w:sz="0" w:space="0" w:color="auto"/>
        <w:left w:val="none" w:sz="0" w:space="0" w:color="auto"/>
        <w:bottom w:val="none" w:sz="0" w:space="0" w:color="auto"/>
        <w:right w:val="none" w:sz="0" w:space="0" w:color="auto"/>
      </w:divBdr>
    </w:div>
    <w:div w:id="1588805378">
      <w:bodyDiv w:val="1"/>
      <w:marLeft w:val="0"/>
      <w:marRight w:val="0"/>
      <w:marTop w:val="0"/>
      <w:marBottom w:val="0"/>
      <w:divBdr>
        <w:top w:val="none" w:sz="0" w:space="0" w:color="auto"/>
        <w:left w:val="none" w:sz="0" w:space="0" w:color="auto"/>
        <w:bottom w:val="none" w:sz="0" w:space="0" w:color="auto"/>
        <w:right w:val="none" w:sz="0" w:space="0" w:color="auto"/>
      </w:divBdr>
    </w:div>
    <w:div w:id="1623227164">
      <w:bodyDiv w:val="1"/>
      <w:marLeft w:val="0"/>
      <w:marRight w:val="0"/>
      <w:marTop w:val="0"/>
      <w:marBottom w:val="0"/>
      <w:divBdr>
        <w:top w:val="none" w:sz="0" w:space="0" w:color="auto"/>
        <w:left w:val="none" w:sz="0" w:space="0" w:color="auto"/>
        <w:bottom w:val="none" w:sz="0" w:space="0" w:color="auto"/>
        <w:right w:val="none" w:sz="0" w:space="0" w:color="auto"/>
      </w:divBdr>
    </w:div>
    <w:div w:id="1629969507">
      <w:bodyDiv w:val="1"/>
      <w:marLeft w:val="0"/>
      <w:marRight w:val="0"/>
      <w:marTop w:val="0"/>
      <w:marBottom w:val="0"/>
      <w:divBdr>
        <w:top w:val="none" w:sz="0" w:space="0" w:color="auto"/>
        <w:left w:val="none" w:sz="0" w:space="0" w:color="auto"/>
        <w:bottom w:val="none" w:sz="0" w:space="0" w:color="auto"/>
        <w:right w:val="none" w:sz="0" w:space="0" w:color="auto"/>
      </w:divBdr>
    </w:div>
    <w:div w:id="1630357581">
      <w:bodyDiv w:val="1"/>
      <w:marLeft w:val="0"/>
      <w:marRight w:val="0"/>
      <w:marTop w:val="0"/>
      <w:marBottom w:val="0"/>
      <w:divBdr>
        <w:top w:val="none" w:sz="0" w:space="0" w:color="auto"/>
        <w:left w:val="none" w:sz="0" w:space="0" w:color="auto"/>
        <w:bottom w:val="none" w:sz="0" w:space="0" w:color="auto"/>
        <w:right w:val="none" w:sz="0" w:space="0" w:color="auto"/>
      </w:divBdr>
    </w:div>
    <w:div w:id="1635910421">
      <w:bodyDiv w:val="1"/>
      <w:marLeft w:val="0"/>
      <w:marRight w:val="0"/>
      <w:marTop w:val="0"/>
      <w:marBottom w:val="0"/>
      <w:divBdr>
        <w:top w:val="none" w:sz="0" w:space="0" w:color="auto"/>
        <w:left w:val="none" w:sz="0" w:space="0" w:color="auto"/>
        <w:bottom w:val="none" w:sz="0" w:space="0" w:color="auto"/>
        <w:right w:val="none" w:sz="0" w:space="0" w:color="auto"/>
      </w:divBdr>
    </w:div>
    <w:div w:id="1647590909">
      <w:bodyDiv w:val="1"/>
      <w:marLeft w:val="0"/>
      <w:marRight w:val="0"/>
      <w:marTop w:val="0"/>
      <w:marBottom w:val="0"/>
      <w:divBdr>
        <w:top w:val="none" w:sz="0" w:space="0" w:color="auto"/>
        <w:left w:val="none" w:sz="0" w:space="0" w:color="auto"/>
        <w:bottom w:val="none" w:sz="0" w:space="0" w:color="auto"/>
        <w:right w:val="none" w:sz="0" w:space="0" w:color="auto"/>
      </w:divBdr>
    </w:div>
    <w:div w:id="1648851280">
      <w:bodyDiv w:val="1"/>
      <w:marLeft w:val="0"/>
      <w:marRight w:val="0"/>
      <w:marTop w:val="0"/>
      <w:marBottom w:val="0"/>
      <w:divBdr>
        <w:top w:val="none" w:sz="0" w:space="0" w:color="auto"/>
        <w:left w:val="none" w:sz="0" w:space="0" w:color="auto"/>
        <w:bottom w:val="none" w:sz="0" w:space="0" w:color="auto"/>
        <w:right w:val="none" w:sz="0" w:space="0" w:color="auto"/>
      </w:divBdr>
    </w:div>
    <w:div w:id="1652128938">
      <w:bodyDiv w:val="1"/>
      <w:marLeft w:val="0"/>
      <w:marRight w:val="0"/>
      <w:marTop w:val="0"/>
      <w:marBottom w:val="0"/>
      <w:divBdr>
        <w:top w:val="none" w:sz="0" w:space="0" w:color="auto"/>
        <w:left w:val="none" w:sz="0" w:space="0" w:color="auto"/>
        <w:bottom w:val="none" w:sz="0" w:space="0" w:color="auto"/>
        <w:right w:val="none" w:sz="0" w:space="0" w:color="auto"/>
      </w:divBdr>
    </w:div>
    <w:div w:id="1679313803">
      <w:bodyDiv w:val="1"/>
      <w:marLeft w:val="0"/>
      <w:marRight w:val="0"/>
      <w:marTop w:val="0"/>
      <w:marBottom w:val="0"/>
      <w:divBdr>
        <w:top w:val="none" w:sz="0" w:space="0" w:color="auto"/>
        <w:left w:val="none" w:sz="0" w:space="0" w:color="auto"/>
        <w:bottom w:val="none" w:sz="0" w:space="0" w:color="auto"/>
        <w:right w:val="none" w:sz="0" w:space="0" w:color="auto"/>
      </w:divBdr>
    </w:div>
    <w:div w:id="1691184097">
      <w:bodyDiv w:val="1"/>
      <w:marLeft w:val="0"/>
      <w:marRight w:val="0"/>
      <w:marTop w:val="0"/>
      <w:marBottom w:val="0"/>
      <w:divBdr>
        <w:top w:val="none" w:sz="0" w:space="0" w:color="auto"/>
        <w:left w:val="none" w:sz="0" w:space="0" w:color="auto"/>
        <w:bottom w:val="none" w:sz="0" w:space="0" w:color="auto"/>
        <w:right w:val="none" w:sz="0" w:space="0" w:color="auto"/>
      </w:divBdr>
    </w:div>
    <w:div w:id="1693648444">
      <w:bodyDiv w:val="1"/>
      <w:marLeft w:val="0"/>
      <w:marRight w:val="0"/>
      <w:marTop w:val="0"/>
      <w:marBottom w:val="0"/>
      <w:divBdr>
        <w:top w:val="none" w:sz="0" w:space="0" w:color="auto"/>
        <w:left w:val="none" w:sz="0" w:space="0" w:color="auto"/>
        <w:bottom w:val="none" w:sz="0" w:space="0" w:color="auto"/>
        <w:right w:val="none" w:sz="0" w:space="0" w:color="auto"/>
      </w:divBdr>
    </w:div>
    <w:div w:id="1710686994">
      <w:bodyDiv w:val="1"/>
      <w:marLeft w:val="0"/>
      <w:marRight w:val="0"/>
      <w:marTop w:val="0"/>
      <w:marBottom w:val="0"/>
      <w:divBdr>
        <w:top w:val="none" w:sz="0" w:space="0" w:color="auto"/>
        <w:left w:val="none" w:sz="0" w:space="0" w:color="auto"/>
        <w:bottom w:val="none" w:sz="0" w:space="0" w:color="auto"/>
        <w:right w:val="none" w:sz="0" w:space="0" w:color="auto"/>
      </w:divBdr>
    </w:div>
    <w:div w:id="1719622996">
      <w:bodyDiv w:val="1"/>
      <w:marLeft w:val="0"/>
      <w:marRight w:val="0"/>
      <w:marTop w:val="0"/>
      <w:marBottom w:val="0"/>
      <w:divBdr>
        <w:top w:val="none" w:sz="0" w:space="0" w:color="auto"/>
        <w:left w:val="none" w:sz="0" w:space="0" w:color="auto"/>
        <w:bottom w:val="none" w:sz="0" w:space="0" w:color="auto"/>
        <w:right w:val="none" w:sz="0" w:space="0" w:color="auto"/>
      </w:divBdr>
    </w:div>
    <w:div w:id="1728142597">
      <w:bodyDiv w:val="1"/>
      <w:marLeft w:val="0"/>
      <w:marRight w:val="0"/>
      <w:marTop w:val="0"/>
      <w:marBottom w:val="0"/>
      <w:divBdr>
        <w:top w:val="none" w:sz="0" w:space="0" w:color="auto"/>
        <w:left w:val="none" w:sz="0" w:space="0" w:color="auto"/>
        <w:bottom w:val="none" w:sz="0" w:space="0" w:color="auto"/>
        <w:right w:val="none" w:sz="0" w:space="0" w:color="auto"/>
      </w:divBdr>
    </w:div>
    <w:div w:id="1729065963">
      <w:bodyDiv w:val="1"/>
      <w:marLeft w:val="0"/>
      <w:marRight w:val="0"/>
      <w:marTop w:val="0"/>
      <w:marBottom w:val="0"/>
      <w:divBdr>
        <w:top w:val="none" w:sz="0" w:space="0" w:color="auto"/>
        <w:left w:val="none" w:sz="0" w:space="0" w:color="auto"/>
        <w:bottom w:val="none" w:sz="0" w:space="0" w:color="auto"/>
        <w:right w:val="none" w:sz="0" w:space="0" w:color="auto"/>
      </w:divBdr>
    </w:div>
    <w:div w:id="1738476363">
      <w:bodyDiv w:val="1"/>
      <w:marLeft w:val="0"/>
      <w:marRight w:val="0"/>
      <w:marTop w:val="0"/>
      <w:marBottom w:val="0"/>
      <w:divBdr>
        <w:top w:val="none" w:sz="0" w:space="0" w:color="auto"/>
        <w:left w:val="none" w:sz="0" w:space="0" w:color="auto"/>
        <w:bottom w:val="none" w:sz="0" w:space="0" w:color="auto"/>
        <w:right w:val="none" w:sz="0" w:space="0" w:color="auto"/>
      </w:divBdr>
    </w:div>
    <w:div w:id="1739473428">
      <w:bodyDiv w:val="1"/>
      <w:marLeft w:val="0"/>
      <w:marRight w:val="0"/>
      <w:marTop w:val="0"/>
      <w:marBottom w:val="0"/>
      <w:divBdr>
        <w:top w:val="none" w:sz="0" w:space="0" w:color="auto"/>
        <w:left w:val="none" w:sz="0" w:space="0" w:color="auto"/>
        <w:bottom w:val="none" w:sz="0" w:space="0" w:color="auto"/>
        <w:right w:val="none" w:sz="0" w:space="0" w:color="auto"/>
      </w:divBdr>
      <w:divsChild>
        <w:div w:id="2145615376">
          <w:marLeft w:val="0"/>
          <w:marRight w:val="0"/>
          <w:marTop w:val="0"/>
          <w:marBottom w:val="0"/>
          <w:divBdr>
            <w:top w:val="none" w:sz="0" w:space="0" w:color="auto"/>
            <w:left w:val="none" w:sz="0" w:space="0" w:color="auto"/>
            <w:bottom w:val="none" w:sz="0" w:space="0" w:color="auto"/>
            <w:right w:val="none" w:sz="0" w:space="0" w:color="auto"/>
          </w:divBdr>
        </w:div>
      </w:divsChild>
    </w:div>
    <w:div w:id="1757749448">
      <w:bodyDiv w:val="1"/>
      <w:marLeft w:val="0"/>
      <w:marRight w:val="0"/>
      <w:marTop w:val="0"/>
      <w:marBottom w:val="0"/>
      <w:divBdr>
        <w:top w:val="none" w:sz="0" w:space="0" w:color="auto"/>
        <w:left w:val="none" w:sz="0" w:space="0" w:color="auto"/>
        <w:bottom w:val="none" w:sz="0" w:space="0" w:color="auto"/>
        <w:right w:val="none" w:sz="0" w:space="0" w:color="auto"/>
      </w:divBdr>
    </w:div>
    <w:div w:id="1758356037">
      <w:bodyDiv w:val="1"/>
      <w:marLeft w:val="0"/>
      <w:marRight w:val="0"/>
      <w:marTop w:val="0"/>
      <w:marBottom w:val="0"/>
      <w:divBdr>
        <w:top w:val="none" w:sz="0" w:space="0" w:color="auto"/>
        <w:left w:val="none" w:sz="0" w:space="0" w:color="auto"/>
        <w:bottom w:val="none" w:sz="0" w:space="0" w:color="auto"/>
        <w:right w:val="none" w:sz="0" w:space="0" w:color="auto"/>
      </w:divBdr>
    </w:div>
    <w:div w:id="1758937656">
      <w:bodyDiv w:val="1"/>
      <w:marLeft w:val="0"/>
      <w:marRight w:val="0"/>
      <w:marTop w:val="0"/>
      <w:marBottom w:val="0"/>
      <w:divBdr>
        <w:top w:val="none" w:sz="0" w:space="0" w:color="auto"/>
        <w:left w:val="none" w:sz="0" w:space="0" w:color="auto"/>
        <w:bottom w:val="none" w:sz="0" w:space="0" w:color="auto"/>
        <w:right w:val="none" w:sz="0" w:space="0" w:color="auto"/>
      </w:divBdr>
    </w:div>
    <w:div w:id="1772703536">
      <w:bodyDiv w:val="1"/>
      <w:marLeft w:val="0"/>
      <w:marRight w:val="0"/>
      <w:marTop w:val="0"/>
      <w:marBottom w:val="0"/>
      <w:divBdr>
        <w:top w:val="none" w:sz="0" w:space="0" w:color="auto"/>
        <w:left w:val="none" w:sz="0" w:space="0" w:color="auto"/>
        <w:bottom w:val="none" w:sz="0" w:space="0" w:color="auto"/>
        <w:right w:val="none" w:sz="0" w:space="0" w:color="auto"/>
      </w:divBdr>
    </w:div>
    <w:div w:id="1790468541">
      <w:bodyDiv w:val="1"/>
      <w:marLeft w:val="0"/>
      <w:marRight w:val="0"/>
      <w:marTop w:val="0"/>
      <w:marBottom w:val="0"/>
      <w:divBdr>
        <w:top w:val="none" w:sz="0" w:space="0" w:color="auto"/>
        <w:left w:val="none" w:sz="0" w:space="0" w:color="auto"/>
        <w:bottom w:val="none" w:sz="0" w:space="0" w:color="auto"/>
        <w:right w:val="none" w:sz="0" w:space="0" w:color="auto"/>
      </w:divBdr>
    </w:div>
    <w:div w:id="1794327988">
      <w:bodyDiv w:val="1"/>
      <w:marLeft w:val="0"/>
      <w:marRight w:val="0"/>
      <w:marTop w:val="0"/>
      <w:marBottom w:val="0"/>
      <w:divBdr>
        <w:top w:val="none" w:sz="0" w:space="0" w:color="auto"/>
        <w:left w:val="none" w:sz="0" w:space="0" w:color="auto"/>
        <w:bottom w:val="none" w:sz="0" w:space="0" w:color="auto"/>
        <w:right w:val="none" w:sz="0" w:space="0" w:color="auto"/>
      </w:divBdr>
    </w:div>
    <w:div w:id="1797063757">
      <w:bodyDiv w:val="1"/>
      <w:marLeft w:val="0"/>
      <w:marRight w:val="0"/>
      <w:marTop w:val="0"/>
      <w:marBottom w:val="0"/>
      <w:divBdr>
        <w:top w:val="none" w:sz="0" w:space="0" w:color="auto"/>
        <w:left w:val="none" w:sz="0" w:space="0" w:color="auto"/>
        <w:bottom w:val="none" w:sz="0" w:space="0" w:color="auto"/>
        <w:right w:val="none" w:sz="0" w:space="0" w:color="auto"/>
      </w:divBdr>
    </w:div>
    <w:div w:id="1798916288">
      <w:bodyDiv w:val="1"/>
      <w:marLeft w:val="0"/>
      <w:marRight w:val="0"/>
      <w:marTop w:val="0"/>
      <w:marBottom w:val="0"/>
      <w:divBdr>
        <w:top w:val="none" w:sz="0" w:space="0" w:color="auto"/>
        <w:left w:val="none" w:sz="0" w:space="0" w:color="auto"/>
        <w:bottom w:val="none" w:sz="0" w:space="0" w:color="auto"/>
        <w:right w:val="none" w:sz="0" w:space="0" w:color="auto"/>
      </w:divBdr>
    </w:div>
    <w:div w:id="1800488095">
      <w:bodyDiv w:val="1"/>
      <w:marLeft w:val="0"/>
      <w:marRight w:val="0"/>
      <w:marTop w:val="0"/>
      <w:marBottom w:val="0"/>
      <w:divBdr>
        <w:top w:val="none" w:sz="0" w:space="0" w:color="auto"/>
        <w:left w:val="none" w:sz="0" w:space="0" w:color="auto"/>
        <w:bottom w:val="none" w:sz="0" w:space="0" w:color="auto"/>
        <w:right w:val="none" w:sz="0" w:space="0" w:color="auto"/>
      </w:divBdr>
    </w:div>
    <w:div w:id="1821650915">
      <w:bodyDiv w:val="1"/>
      <w:marLeft w:val="0"/>
      <w:marRight w:val="0"/>
      <w:marTop w:val="0"/>
      <w:marBottom w:val="0"/>
      <w:divBdr>
        <w:top w:val="none" w:sz="0" w:space="0" w:color="auto"/>
        <w:left w:val="none" w:sz="0" w:space="0" w:color="auto"/>
        <w:bottom w:val="none" w:sz="0" w:space="0" w:color="auto"/>
        <w:right w:val="none" w:sz="0" w:space="0" w:color="auto"/>
      </w:divBdr>
    </w:div>
    <w:div w:id="1839811712">
      <w:bodyDiv w:val="1"/>
      <w:marLeft w:val="0"/>
      <w:marRight w:val="0"/>
      <w:marTop w:val="0"/>
      <w:marBottom w:val="0"/>
      <w:divBdr>
        <w:top w:val="none" w:sz="0" w:space="0" w:color="auto"/>
        <w:left w:val="none" w:sz="0" w:space="0" w:color="auto"/>
        <w:bottom w:val="none" w:sz="0" w:space="0" w:color="auto"/>
        <w:right w:val="none" w:sz="0" w:space="0" w:color="auto"/>
      </w:divBdr>
    </w:div>
    <w:div w:id="1844708316">
      <w:bodyDiv w:val="1"/>
      <w:marLeft w:val="0"/>
      <w:marRight w:val="0"/>
      <w:marTop w:val="0"/>
      <w:marBottom w:val="0"/>
      <w:divBdr>
        <w:top w:val="none" w:sz="0" w:space="0" w:color="auto"/>
        <w:left w:val="none" w:sz="0" w:space="0" w:color="auto"/>
        <w:bottom w:val="none" w:sz="0" w:space="0" w:color="auto"/>
        <w:right w:val="none" w:sz="0" w:space="0" w:color="auto"/>
      </w:divBdr>
    </w:div>
    <w:div w:id="1847668400">
      <w:bodyDiv w:val="1"/>
      <w:marLeft w:val="0"/>
      <w:marRight w:val="0"/>
      <w:marTop w:val="0"/>
      <w:marBottom w:val="0"/>
      <w:divBdr>
        <w:top w:val="none" w:sz="0" w:space="0" w:color="auto"/>
        <w:left w:val="none" w:sz="0" w:space="0" w:color="auto"/>
        <w:bottom w:val="none" w:sz="0" w:space="0" w:color="auto"/>
        <w:right w:val="none" w:sz="0" w:space="0" w:color="auto"/>
      </w:divBdr>
    </w:div>
    <w:div w:id="1862939689">
      <w:bodyDiv w:val="1"/>
      <w:marLeft w:val="0"/>
      <w:marRight w:val="0"/>
      <w:marTop w:val="0"/>
      <w:marBottom w:val="0"/>
      <w:divBdr>
        <w:top w:val="none" w:sz="0" w:space="0" w:color="auto"/>
        <w:left w:val="none" w:sz="0" w:space="0" w:color="auto"/>
        <w:bottom w:val="none" w:sz="0" w:space="0" w:color="auto"/>
        <w:right w:val="none" w:sz="0" w:space="0" w:color="auto"/>
      </w:divBdr>
      <w:divsChild>
        <w:div w:id="271597135">
          <w:marLeft w:val="0"/>
          <w:marRight w:val="0"/>
          <w:marTop w:val="0"/>
          <w:marBottom w:val="0"/>
          <w:divBdr>
            <w:top w:val="none" w:sz="0" w:space="0" w:color="auto"/>
            <w:left w:val="none" w:sz="0" w:space="0" w:color="auto"/>
            <w:bottom w:val="none" w:sz="0" w:space="0" w:color="auto"/>
            <w:right w:val="none" w:sz="0" w:space="0" w:color="auto"/>
          </w:divBdr>
          <w:divsChild>
            <w:div w:id="269515172">
              <w:marLeft w:val="0"/>
              <w:marRight w:val="0"/>
              <w:marTop w:val="0"/>
              <w:marBottom w:val="0"/>
              <w:divBdr>
                <w:top w:val="none" w:sz="0" w:space="0" w:color="auto"/>
                <w:left w:val="none" w:sz="0" w:space="0" w:color="auto"/>
                <w:bottom w:val="none" w:sz="0" w:space="0" w:color="auto"/>
                <w:right w:val="none" w:sz="0" w:space="0" w:color="auto"/>
              </w:divBdr>
            </w:div>
            <w:div w:id="596982277">
              <w:marLeft w:val="0"/>
              <w:marRight w:val="0"/>
              <w:marTop w:val="0"/>
              <w:marBottom w:val="0"/>
              <w:divBdr>
                <w:top w:val="none" w:sz="0" w:space="0" w:color="auto"/>
                <w:left w:val="none" w:sz="0" w:space="0" w:color="auto"/>
                <w:bottom w:val="none" w:sz="0" w:space="0" w:color="auto"/>
                <w:right w:val="none" w:sz="0" w:space="0" w:color="auto"/>
              </w:divBdr>
            </w:div>
            <w:div w:id="665673989">
              <w:marLeft w:val="0"/>
              <w:marRight w:val="0"/>
              <w:marTop w:val="0"/>
              <w:marBottom w:val="0"/>
              <w:divBdr>
                <w:top w:val="none" w:sz="0" w:space="0" w:color="auto"/>
                <w:left w:val="none" w:sz="0" w:space="0" w:color="auto"/>
                <w:bottom w:val="none" w:sz="0" w:space="0" w:color="auto"/>
                <w:right w:val="none" w:sz="0" w:space="0" w:color="auto"/>
              </w:divBdr>
            </w:div>
            <w:div w:id="1028260596">
              <w:marLeft w:val="0"/>
              <w:marRight w:val="0"/>
              <w:marTop w:val="0"/>
              <w:marBottom w:val="0"/>
              <w:divBdr>
                <w:top w:val="none" w:sz="0" w:space="0" w:color="auto"/>
                <w:left w:val="none" w:sz="0" w:space="0" w:color="auto"/>
                <w:bottom w:val="none" w:sz="0" w:space="0" w:color="auto"/>
                <w:right w:val="none" w:sz="0" w:space="0" w:color="auto"/>
              </w:divBdr>
            </w:div>
            <w:div w:id="1464157271">
              <w:marLeft w:val="0"/>
              <w:marRight w:val="0"/>
              <w:marTop w:val="0"/>
              <w:marBottom w:val="0"/>
              <w:divBdr>
                <w:top w:val="none" w:sz="0" w:space="0" w:color="auto"/>
                <w:left w:val="none" w:sz="0" w:space="0" w:color="auto"/>
                <w:bottom w:val="none" w:sz="0" w:space="0" w:color="auto"/>
                <w:right w:val="none" w:sz="0" w:space="0" w:color="auto"/>
              </w:divBdr>
            </w:div>
            <w:div w:id="1569799884">
              <w:marLeft w:val="0"/>
              <w:marRight w:val="0"/>
              <w:marTop w:val="0"/>
              <w:marBottom w:val="0"/>
              <w:divBdr>
                <w:top w:val="none" w:sz="0" w:space="0" w:color="auto"/>
                <w:left w:val="none" w:sz="0" w:space="0" w:color="auto"/>
                <w:bottom w:val="none" w:sz="0" w:space="0" w:color="auto"/>
                <w:right w:val="none" w:sz="0" w:space="0" w:color="auto"/>
              </w:divBdr>
            </w:div>
            <w:div w:id="165887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263269">
      <w:bodyDiv w:val="1"/>
      <w:marLeft w:val="0"/>
      <w:marRight w:val="0"/>
      <w:marTop w:val="0"/>
      <w:marBottom w:val="0"/>
      <w:divBdr>
        <w:top w:val="none" w:sz="0" w:space="0" w:color="auto"/>
        <w:left w:val="none" w:sz="0" w:space="0" w:color="auto"/>
        <w:bottom w:val="none" w:sz="0" w:space="0" w:color="auto"/>
        <w:right w:val="none" w:sz="0" w:space="0" w:color="auto"/>
      </w:divBdr>
    </w:div>
    <w:div w:id="1903785744">
      <w:bodyDiv w:val="1"/>
      <w:marLeft w:val="0"/>
      <w:marRight w:val="0"/>
      <w:marTop w:val="0"/>
      <w:marBottom w:val="0"/>
      <w:divBdr>
        <w:top w:val="none" w:sz="0" w:space="0" w:color="auto"/>
        <w:left w:val="none" w:sz="0" w:space="0" w:color="auto"/>
        <w:bottom w:val="none" w:sz="0" w:space="0" w:color="auto"/>
        <w:right w:val="none" w:sz="0" w:space="0" w:color="auto"/>
      </w:divBdr>
    </w:div>
    <w:div w:id="1917015460">
      <w:bodyDiv w:val="1"/>
      <w:marLeft w:val="0"/>
      <w:marRight w:val="0"/>
      <w:marTop w:val="0"/>
      <w:marBottom w:val="0"/>
      <w:divBdr>
        <w:top w:val="none" w:sz="0" w:space="0" w:color="auto"/>
        <w:left w:val="none" w:sz="0" w:space="0" w:color="auto"/>
        <w:bottom w:val="none" w:sz="0" w:space="0" w:color="auto"/>
        <w:right w:val="none" w:sz="0" w:space="0" w:color="auto"/>
      </w:divBdr>
    </w:div>
    <w:div w:id="1918516193">
      <w:bodyDiv w:val="1"/>
      <w:marLeft w:val="0"/>
      <w:marRight w:val="0"/>
      <w:marTop w:val="0"/>
      <w:marBottom w:val="0"/>
      <w:divBdr>
        <w:top w:val="none" w:sz="0" w:space="0" w:color="auto"/>
        <w:left w:val="none" w:sz="0" w:space="0" w:color="auto"/>
        <w:bottom w:val="none" w:sz="0" w:space="0" w:color="auto"/>
        <w:right w:val="none" w:sz="0" w:space="0" w:color="auto"/>
      </w:divBdr>
    </w:div>
    <w:div w:id="1920139596">
      <w:bodyDiv w:val="1"/>
      <w:marLeft w:val="0"/>
      <w:marRight w:val="0"/>
      <w:marTop w:val="0"/>
      <w:marBottom w:val="0"/>
      <w:divBdr>
        <w:top w:val="none" w:sz="0" w:space="0" w:color="auto"/>
        <w:left w:val="none" w:sz="0" w:space="0" w:color="auto"/>
        <w:bottom w:val="none" w:sz="0" w:space="0" w:color="auto"/>
        <w:right w:val="none" w:sz="0" w:space="0" w:color="auto"/>
      </w:divBdr>
    </w:div>
    <w:div w:id="1929651624">
      <w:bodyDiv w:val="1"/>
      <w:marLeft w:val="0"/>
      <w:marRight w:val="0"/>
      <w:marTop w:val="0"/>
      <w:marBottom w:val="0"/>
      <w:divBdr>
        <w:top w:val="none" w:sz="0" w:space="0" w:color="auto"/>
        <w:left w:val="none" w:sz="0" w:space="0" w:color="auto"/>
        <w:bottom w:val="none" w:sz="0" w:space="0" w:color="auto"/>
        <w:right w:val="none" w:sz="0" w:space="0" w:color="auto"/>
      </w:divBdr>
    </w:div>
    <w:div w:id="1929843603">
      <w:bodyDiv w:val="1"/>
      <w:marLeft w:val="0"/>
      <w:marRight w:val="0"/>
      <w:marTop w:val="0"/>
      <w:marBottom w:val="0"/>
      <w:divBdr>
        <w:top w:val="none" w:sz="0" w:space="0" w:color="auto"/>
        <w:left w:val="none" w:sz="0" w:space="0" w:color="auto"/>
        <w:bottom w:val="none" w:sz="0" w:space="0" w:color="auto"/>
        <w:right w:val="none" w:sz="0" w:space="0" w:color="auto"/>
      </w:divBdr>
    </w:div>
    <w:div w:id="1930892939">
      <w:bodyDiv w:val="1"/>
      <w:marLeft w:val="0"/>
      <w:marRight w:val="0"/>
      <w:marTop w:val="0"/>
      <w:marBottom w:val="0"/>
      <w:divBdr>
        <w:top w:val="none" w:sz="0" w:space="0" w:color="auto"/>
        <w:left w:val="none" w:sz="0" w:space="0" w:color="auto"/>
        <w:bottom w:val="none" w:sz="0" w:space="0" w:color="auto"/>
        <w:right w:val="none" w:sz="0" w:space="0" w:color="auto"/>
      </w:divBdr>
    </w:div>
    <w:div w:id="1931967118">
      <w:bodyDiv w:val="1"/>
      <w:marLeft w:val="0"/>
      <w:marRight w:val="0"/>
      <w:marTop w:val="0"/>
      <w:marBottom w:val="0"/>
      <w:divBdr>
        <w:top w:val="none" w:sz="0" w:space="0" w:color="auto"/>
        <w:left w:val="none" w:sz="0" w:space="0" w:color="auto"/>
        <w:bottom w:val="none" w:sz="0" w:space="0" w:color="auto"/>
        <w:right w:val="none" w:sz="0" w:space="0" w:color="auto"/>
      </w:divBdr>
    </w:div>
    <w:div w:id="1949004804">
      <w:bodyDiv w:val="1"/>
      <w:marLeft w:val="0"/>
      <w:marRight w:val="0"/>
      <w:marTop w:val="0"/>
      <w:marBottom w:val="0"/>
      <w:divBdr>
        <w:top w:val="none" w:sz="0" w:space="0" w:color="auto"/>
        <w:left w:val="none" w:sz="0" w:space="0" w:color="auto"/>
        <w:bottom w:val="none" w:sz="0" w:space="0" w:color="auto"/>
        <w:right w:val="none" w:sz="0" w:space="0" w:color="auto"/>
      </w:divBdr>
    </w:div>
    <w:div w:id="1951889978">
      <w:bodyDiv w:val="1"/>
      <w:marLeft w:val="0"/>
      <w:marRight w:val="0"/>
      <w:marTop w:val="0"/>
      <w:marBottom w:val="0"/>
      <w:divBdr>
        <w:top w:val="none" w:sz="0" w:space="0" w:color="auto"/>
        <w:left w:val="none" w:sz="0" w:space="0" w:color="auto"/>
        <w:bottom w:val="none" w:sz="0" w:space="0" w:color="auto"/>
        <w:right w:val="none" w:sz="0" w:space="0" w:color="auto"/>
      </w:divBdr>
    </w:div>
    <w:div w:id="1957953544">
      <w:bodyDiv w:val="1"/>
      <w:marLeft w:val="0"/>
      <w:marRight w:val="0"/>
      <w:marTop w:val="0"/>
      <w:marBottom w:val="0"/>
      <w:divBdr>
        <w:top w:val="none" w:sz="0" w:space="0" w:color="auto"/>
        <w:left w:val="none" w:sz="0" w:space="0" w:color="auto"/>
        <w:bottom w:val="none" w:sz="0" w:space="0" w:color="auto"/>
        <w:right w:val="none" w:sz="0" w:space="0" w:color="auto"/>
      </w:divBdr>
    </w:div>
    <w:div w:id="1964917377">
      <w:bodyDiv w:val="1"/>
      <w:marLeft w:val="0"/>
      <w:marRight w:val="0"/>
      <w:marTop w:val="0"/>
      <w:marBottom w:val="0"/>
      <w:divBdr>
        <w:top w:val="none" w:sz="0" w:space="0" w:color="auto"/>
        <w:left w:val="none" w:sz="0" w:space="0" w:color="auto"/>
        <w:bottom w:val="none" w:sz="0" w:space="0" w:color="auto"/>
        <w:right w:val="none" w:sz="0" w:space="0" w:color="auto"/>
      </w:divBdr>
    </w:div>
    <w:div w:id="1967618503">
      <w:bodyDiv w:val="1"/>
      <w:marLeft w:val="0"/>
      <w:marRight w:val="0"/>
      <w:marTop w:val="0"/>
      <w:marBottom w:val="0"/>
      <w:divBdr>
        <w:top w:val="none" w:sz="0" w:space="0" w:color="auto"/>
        <w:left w:val="none" w:sz="0" w:space="0" w:color="auto"/>
        <w:bottom w:val="none" w:sz="0" w:space="0" w:color="auto"/>
        <w:right w:val="none" w:sz="0" w:space="0" w:color="auto"/>
      </w:divBdr>
    </w:div>
    <w:div w:id="1980263721">
      <w:bodyDiv w:val="1"/>
      <w:marLeft w:val="0"/>
      <w:marRight w:val="0"/>
      <w:marTop w:val="0"/>
      <w:marBottom w:val="0"/>
      <w:divBdr>
        <w:top w:val="none" w:sz="0" w:space="0" w:color="auto"/>
        <w:left w:val="none" w:sz="0" w:space="0" w:color="auto"/>
        <w:bottom w:val="none" w:sz="0" w:space="0" w:color="auto"/>
        <w:right w:val="none" w:sz="0" w:space="0" w:color="auto"/>
      </w:divBdr>
    </w:div>
    <w:div w:id="1986201332">
      <w:bodyDiv w:val="1"/>
      <w:marLeft w:val="0"/>
      <w:marRight w:val="0"/>
      <w:marTop w:val="0"/>
      <w:marBottom w:val="0"/>
      <w:divBdr>
        <w:top w:val="none" w:sz="0" w:space="0" w:color="auto"/>
        <w:left w:val="none" w:sz="0" w:space="0" w:color="auto"/>
        <w:bottom w:val="none" w:sz="0" w:space="0" w:color="auto"/>
        <w:right w:val="none" w:sz="0" w:space="0" w:color="auto"/>
      </w:divBdr>
    </w:div>
    <w:div w:id="2007243023">
      <w:bodyDiv w:val="1"/>
      <w:marLeft w:val="0"/>
      <w:marRight w:val="0"/>
      <w:marTop w:val="0"/>
      <w:marBottom w:val="0"/>
      <w:divBdr>
        <w:top w:val="none" w:sz="0" w:space="0" w:color="auto"/>
        <w:left w:val="none" w:sz="0" w:space="0" w:color="auto"/>
        <w:bottom w:val="none" w:sz="0" w:space="0" w:color="auto"/>
        <w:right w:val="none" w:sz="0" w:space="0" w:color="auto"/>
      </w:divBdr>
    </w:div>
    <w:div w:id="2013485040">
      <w:bodyDiv w:val="1"/>
      <w:marLeft w:val="0"/>
      <w:marRight w:val="0"/>
      <w:marTop w:val="0"/>
      <w:marBottom w:val="0"/>
      <w:divBdr>
        <w:top w:val="none" w:sz="0" w:space="0" w:color="auto"/>
        <w:left w:val="none" w:sz="0" w:space="0" w:color="auto"/>
        <w:bottom w:val="none" w:sz="0" w:space="0" w:color="auto"/>
        <w:right w:val="none" w:sz="0" w:space="0" w:color="auto"/>
      </w:divBdr>
    </w:div>
    <w:div w:id="2029983465">
      <w:bodyDiv w:val="1"/>
      <w:marLeft w:val="0"/>
      <w:marRight w:val="0"/>
      <w:marTop w:val="0"/>
      <w:marBottom w:val="0"/>
      <w:divBdr>
        <w:top w:val="none" w:sz="0" w:space="0" w:color="auto"/>
        <w:left w:val="none" w:sz="0" w:space="0" w:color="auto"/>
        <w:bottom w:val="none" w:sz="0" w:space="0" w:color="auto"/>
        <w:right w:val="none" w:sz="0" w:space="0" w:color="auto"/>
      </w:divBdr>
    </w:div>
    <w:div w:id="2036541525">
      <w:bodyDiv w:val="1"/>
      <w:marLeft w:val="0"/>
      <w:marRight w:val="0"/>
      <w:marTop w:val="0"/>
      <w:marBottom w:val="0"/>
      <w:divBdr>
        <w:top w:val="none" w:sz="0" w:space="0" w:color="auto"/>
        <w:left w:val="none" w:sz="0" w:space="0" w:color="auto"/>
        <w:bottom w:val="none" w:sz="0" w:space="0" w:color="auto"/>
        <w:right w:val="none" w:sz="0" w:space="0" w:color="auto"/>
      </w:divBdr>
    </w:div>
    <w:div w:id="2045278709">
      <w:bodyDiv w:val="1"/>
      <w:marLeft w:val="0"/>
      <w:marRight w:val="0"/>
      <w:marTop w:val="0"/>
      <w:marBottom w:val="0"/>
      <w:divBdr>
        <w:top w:val="none" w:sz="0" w:space="0" w:color="auto"/>
        <w:left w:val="none" w:sz="0" w:space="0" w:color="auto"/>
        <w:bottom w:val="none" w:sz="0" w:space="0" w:color="auto"/>
        <w:right w:val="none" w:sz="0" w:space="0" w:color="auto"/>
      </w:divBdr>
    </w:div>
    <w:div w:id="2048529042">
      <w:bodyDiv w:val="1"/>
      <w:marLeft w:val="0"/>
      <w:marRight w:val="0"/>
      <w:marTop w:val="0"/>
      <w:marBottom w:val="0"/>
      <w:divBdr>
        <w:top w:val="none" w:sz="0" w:space="0" w:color="auto"/>
        <w:left w:val="none" w:sz="0" w:space="0" w:color="auto"/>
        <w:bottom w:val="none" w:sz="0" w:space="0" w:color="auto"/>
        <w:right w:val="none" w:sz="0" w:space="0" w:color="auto"/>
      </w:divBdr>
    </w:div>
    <w:div w:id="2050764028">
      <w:bodyDiv w:val="1"/>
      <w:marLeft w:val="0"/>
      <w:marRight w:val="0"/>
      <w:marTop w:val="0"/>
      <w:marBottom w:val="0"/>
      <w:divBdr>
        <w:top w:val="none" w:sz="0" w:space="0" w:color="auto"/>
        <w:left w:val="none" w:sz="0" w:space="0" w:color="auto"/>
        <w:bottom w:val="none" w:sz="0" w:space="0" w:color="auto"/>
        <w:right w:val="none" w:sz="0" w:space="0" w:color="auto"/>
      </w:divBdr>
    </w:div>
    <w:div w:id="2055695803">
      <w:bodyDiv w:val="1"/>
      <w:marLeft w:val="0"/>
      <w:marRight w:val="0"/>
      <w:marTop w:val="0"/>
      <w:marBottom w:val="0"/>
      <w:divBdr>
        <w:top w:val="none" w:sz="0" w:space="0" w:color="auto"/>
        <w:left w:val="none" w:sz="0" w:space="0" w:color="auto"/>
        <w:bottom w:val="none" w:sz="0" w:space="0" w:color="auto"/>
        <w:right w:val="none" w:sz="0" w:space="0" w:color="auto"/>
      </w:divBdr>
    </w:div>
    <w:div w:id="2056077238">
      <w:bodyDiv w:val="1"/>
      <w:marLeft w:val="0"/>
      <w:marRight w:val="0"/>
      <w:marTop w:val="0"/>
      <w:marBottom w:val="0"/>
      <w:divBdr>
        <w:top w:val="none" w:sz="0" w:space="0" w:color="auto"/>
        <w:left w:val="none" w:sz="0" w:space="0" w:color="auto"/>
        <w:bottom w:val="none" w:sz="0" w:space="0" w:color="auto"/>
        <w:right w:val="none" w:sz="0" w:space="0" w:color="auto"/>
      </w:divBdr>
    </w:div>
    <w:div w:id="2056079198">
      <w:bodyDiv w:val="1"/>
      <w:marLeft w:val="0"/>
      <w:marRight w:val="0"/>
      <w:marTop w:val="0"/>
      <w:marBottom w:val="0"/>
      <w:divBdr>
        <w:top w:val="none" w:sz="0" w:space="0" w:color="auto"/>
        <w:left w:val="none" w:sz="0" w:space="0" w:color="auto"/>
        <w:bottom w:val="none" w:sz="0" w:space="0" w:color="auto"/>
        <w:right w:val="none" w:sz="0" w:space="0" w:color="auto"/>
      </w:divBdr>
    </w:div>
    <w:div w:id="2064015091">
      <w:bodyDiv w:val="1"/>
      <w:marLeft w:val="0"/>
      <w:marRight w:val="0"/>
      <w:marTop w:val="0"/>
      <w:marBottom w:val="0"/>
      <w:divBdr>
        <w:top w:val="none" w:sz="0" w:space="0" w:color="auto"/>
        <w:left w:val="none" w:sz="0" w:space="0" w:color="auto"/>
        <w:bottom w:val="none" w:sz="0" w:space="0" w:color="auto"/>
        <w:right w:val="none" w:sz="0" w:space="0" w:color="auto"/>
      </w:divBdr>
    </w:div>
    <w:div w:id="2098013642">
      <w:bodyDiv w:val="1"/>
      <w:marLeft w:val="0"/>
      <w:marRight w:val="0"/>
      <w:marTop w:val="0"/>
      <w:marBottom w:val="0"/>
      <w:divBdr>
        <w:top w:val="none" w:sz="0" w:space="0" w:color="auto"/>
        <w:left w:val="none" w:sz="0" w:space="0" w:color="auto"/>
        <w:bottom w:val="none" w:sz="0" w:space="0" w:color="auto"/>
        <w:right w:val="none" w:sz="0" w:space="0" w:color="auto"/>
      </w:divBdr>
    </w:div>
    <w:div w:id="2103647508">
      <w:bodyDiv w:val="1"/>
      <w:marLeft w:val="0"/>
      <w:marRight w:val="0"/>
      <w:marTop w:val="0"/>
      <w:marBottom w:val="0"/>
      <w:divBdr>
        <w:top w:val="none" w:sz="0" w:space="0" w:color="auto"/>
        <w:left w:val="none" w:sz="0" w:space="0" w:color="auto"/>
        <w:bottom w:val="none" w:sz="0" w:space="0" w:color="auto"/>
        <w:right w:val="none" w:sz="0" w:space="0" w:color="auto"/>
      </w:divBdr>
    </w:div>
    <w:div w:id="2121752640">
      <w:bodyDiv w:val="1"/>
      <w:marLeft w:val="0"/>
      <w:marRight w:val="0"/>
      <w:marTop w:val="0"/>
      <w:marBottom w:val="0"/>
      <w:divBdr>
        <w:top w:val="none" w:sz="0" w:space="0" w:color="auto"/>
        <w:left w:val="none" w:sz="0" w:space="0" w:color="auto"/>
        <w:bottom w:val="none" w:sz="0" w:space="0" w:color="auto"/>
        <w:right w:val="none" w:sz="0" w:space="0" w:color="auto"/>
      </w:divBdr>
    </w:div>
    <w:div w:id="2132436563">
      <w:bodyDiv w:val="1"/>
      <w:marLeft w:val="0"/>
      <w:marRight w:val="0"/>
      <w:marTop w:val="0"/>
      <w:marBottom w:val="0"/>
      <w:divBdr>
        <w:top w:val="none" w:sz="0" w:space="0" w:color="auto"/>
        <w:left w:val="none" w:sz="0" w:space="0" w:color="auto"/>
        <w:bottom w:val="none" w:sz="0" w:space="0" w:color="auto"/>
        <w:right w:val="none" w:sz="0" w:space="0" w:color="auto"/>
      </w:divBdr>
    </w:div>
    <w:div w:id="2144535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www.aslal.it/piano-delle-cronicita-per-la-provincia-di-alessandria" TargetMode="External"/><Relationship Id="rId39" Type="http://schemas.openxmlformats.org/officeDocument/2006/relationships/image" Target="media/image21.png"/><Relationship Id="rId21" Type="http://schemas.openxmlformats.org/officeDocument/2006/relationships/image" Target="media/image4.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image" Target="media/image42.emf"/><Relationship Id="rId68" Type="http://schemas.openxmlformats.org/officeDocument/2006/relationships/header" Target="header8.xml"/><Relationship Id="rId7" Type="http://schemas.openxmlformats.org/officeDocument/2006/relationships/image" Target="media/image1.png"/><Relationship Id="rId71" Type="http://schemas.openxmlformats.org/officeDocument/2006/relationships/image" Target="media/image46.emf"/><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4.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hyperlink" Target="http://www.salute.gov.it/portale/temi/SceltaStrutturaDispositivi.jsp?cod=J010201&amp;liv=4" TargetMode="External"/><Relationship Id="rId66" Type="http://schemas.openxmlformats.org/officeDocument/2006/relationships/image" Target="media/image45.emf"/><Relationship Id="rId5" Type="http://schemas.openxmlformats.org/officeDocument/2006/relationships/footnotes" Target="footnotes.xml"/><Relationship Id="rId15" Type="http://schemas.openxmlformats.org/officeDocument/2006/relationships/package" Target="embeddings/Diapositiva_di_Microsoft_PowerPoint1.sldx"/><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jpeg"/><Relationship Id="rId57" Type="http://schemas.openxmlformats.org/officeDocument/2006/relationships/image" Target="media/image39.png"/><Relationship Id="rId61" Type="http://schemas.openxmlformats.org/officeDocument/2006/relationships/image" Target="media/image41.emf"/><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0.png"/><Relationship Id="rId65" Type="http://schemas.openxmlformats.org/officeDocument/2006/relationships/image" Target="media/image44.e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emf"/><Relationship Id="rId64" Type="http://schemas.openxmlformats.org/officeDocument/2006/relationships/image" Target="media/image43.emf"/><Relationship Id="rId69" Type="http://schemas.openxmlformats.org/officeDocument/2006/relationships/footer" Target="footer5.xml"/><Relationship Id="rId8" Type="http://schemas.openxmlformats.org/officeDocument/2006/relationships/header" Target="header1.xml"/><Relationship Id="rId51" Type="http://schemas.openxmlformats.org/officeDocument/2006/relationships/image" Target="media/image33.e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www.salute.gov.it/portale/temi/SceltaStrutturaDispositivi.jsp?cod=Z12040115&amp;liv=5" TargetMode="External"/><Relationship Id="rId67" Type="http://schemas.openxmlformats.org/officeDocument/2006/relationships/header" Target="header7.xml"/><Relationship Id="rId20" Type="http://schemas.openxmlformats.org/officeDocument/2006/relationships/header" Target="header6.xml"/><Relationship Id="rId41" Type="http://schemas.openxmlformats.org/officeDocument/2006/relationships/image" Target="media/image23.png"/><Relationship Id="rId54" Type="http://schemas.openxmlformats.org/officeDocument/2006/relationships/image" Target="media/image36.emf"/><Relationship Id="rId62" Type="http://schemas.openxmlformats.org/officeDocument/2006/relationships/hyperlink" Target="http://www.aslal.it/atti-di-concessione" TargetMode="External"/><Relationship Id="rId7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29</Pages>
  <Words>45763</Words>
  <Characters>260855</Characters>
  <Application>Microsoft Office Word</Application>
  <DocSecurity>0</DocSecurity>
  <Lines>2173</Lines>
  <Paragraphs>612</Paragraphs>
  <ScaleCrop>false</ScaleCrop>
  <HeadingPairs>
    <vt:vector size="2" baseType="variant">
      <vt:variant>
        <vt:lpstr>Titolo</vt:lpstr>
      </vt:variant>
      <vt:variant>
        <vt:i4>1</vt:i4>
      </vt:variant>
    </vt:vector>
  </HeadingPairs>
  <TitlesOfParts>
    <vt:vector size="1" baseType="lpstr">
      <vt:lpstr>Microsoft Word - Allegato 2-4 Schema di Relazione Gestione.docx</vt:lpstr>
    </vt:vector>
  </TitlesOfParts>
  <Company/>
  <LinksUpToDate>false</LinksUpToDate>
  <CharactersWithSpaces>306006</CharactersWithSpaces>
  <SharedDoc>false</SharedDoc>
  <HLinks>
    <vt:vector size="24" baseType="variant">
      <vt:variant>
        <vt:i4>2097213</vt:i4>
      </vt:variant>
      <vt:variant>
        <vt:i4>42</vt:i4>
      </vt:variant>
      <vt:variant>
        <vt:i4>0</vt:i4>
      </vt:variant>
      <vt:variant>
        <vt:i4>5</vt:i4>
      </vt:variant>
      <vt:variant>
        <vt:lpwstr>http://www.aslal.it/atti-di-concessione</vt:lpwstr>
      </vt:variant>
      <vt:variant>
        <vt:lpwstr/>
      </vt:variant>
      <vt:variant>
        <vt:i4>5832715</vt:i4>
      </vt:variant>
      <vt:variant>
        <vt:i4>39</vt:i4>
      </vt:variant>
      <vt:variant>
        <vt:i4>0</vt:i4>
      </vt:variant>
      <vt:variant>
        <vt:i4>5</vt:i4>
      </vt:variant>
      <vt:variant>
        <vt:lpwstr>http://www.salute.gov.it/portale/temi/SceltaStrutturaDispositivi.jsp?cod=Z12040115&amp;liv=5</vt:lpwstr>
      </vt:variant>
      <vt:variant>
        <vt:lpwstr/>
      </vt:variant>
      <vt:variant>
        <vt:i4>7864379</vt:i4>
      </vt:variant>
      <vt:variant>
        <vt:i4>36</vt:i4>
      </vt:variant>
      <vt:variant>
        <vt:i4>0</vt:i4>
      </vt:variant>
      <vt:variant>
        <vt:i4>5</vt:i4>
      </vt:variant>
      <vt:variant>
        <vt:lpwstr>http://www.salute.gov.it/portale/temi/SceltaStrutturaDispositivi.jsp?cod=J010201&amp;liv=4</vt:lpwstr>
      </vt:variant>
      <vt:variant>
        <vt:lpwstr/>
      </vt:variant>
      <vt:variant>
        <vt:i4>4390921</vt:i4>
      </vt:variant>
      <vt:variant>
        <vt:i4>3</vt:i4>
      </vt:variant>
      <vt:variant>
        <vt:i4>0</vt:i4>
      </vt:variant>
      <vt:variant>
        <vt:i4>5</vt:i4>
      </vt:variant>
      <vt:variant>
        <vt:lpwstr>http://www.aslal.it/piano-delle-cronicita-per-la-provincia-di-alessandria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Allegato 2-4 Schema di Relazione Gestione.docx</dc:title>
  <dc:subject/>
  <dc:creator>DELPAO00</dc:creator>
  <cp:keywords/>
  <dc:description>Document was created by {applicationname}, version: {version}</dc:description>
  <cp:lastModifiedBy>FARA Giovanni</cp:lastModifiedBy>
  <cp:revision>5</cp:revision>
  <cp:lastPrinted>2019-04-19T12:36:00Z</cp:lastPrinted>
  <dcterms:created xsi:type="dcterms:W3CDTF">2019-05-28T11:46:00Z</dcterms:created>
  <dcterms:modified xsi:type="dcterms:W3CDTF">2019-06-14T12:04:00Z</dcterms:modified>
</cp:coreProperties>
</file>